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87" w:rsidRPr="00962087" w:rsidRDefault="00962087" w:rsidP="009620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62087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962087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"https://xn--c1aacae6akkeafbrjp.xn--p1ai/index.php/ofitsialno/municipalnaya-sluzhba2/item/687-preimushchestva-elektronnoj-trudovoj-knizhki" </w:instrText>
      </w:r>
      <w:r w:rsidRPr="00962087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r w:rsidRPr="009620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Преимущества электронной трудовой книжки </w:t>
      </w:r>
      <w:r w:rsidRPr="00962087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</w:p>
    <w:p w:rsidR="00962087" w:rsidRPr="00962087" w:rsidRDefault="00962087" w:rsidP="0096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2087">
        <w:rPr>
          <w:rFonts w:ascii="Times New Roman" w:eastAsia="Times New Roman" w:hAnsi="Times New Roman" w:cs="Times New Roman"/>
          <w:sz w:val="24"/>
          <w:szCs w:val="24"/>
        </w:rPr>
        <w:t>Федеральным законом от 16 декабря 2019 г. № 439-ФЗ «О внесении изменений в Трудовой кодекс Российской Федерации в части формирования сведений о трудовой деятельности в электронном виде», которым внесены изменения в Трудовой кодекс Российской Федерации и установлена возможность ведения информации о трудовой деятельности в электронном виде Удобный и быстрый доступ работников к информации о трудовой деятельности.</w:t>
      </w:r>
      <w:proofErr w:type="gramEnd"/>
      <w:r w:rsidRPr="00962087">
        <w:rPr>
          <w:rFonts w:ascii="Times New Roman" w:eastAsia="Times New Roman" w:hAnsi="Times New Roman" w:cs="Times New Roman"/>
          <w:sz w:val="24"/>
          <w:szCs w:val="24"/>
        </w:rPr>
        <w:t xml:space="preserve"> Минимизация ошибочных, неточных и недостоверных сведений о трудовой деятельности. Дополнительные возможности дистанционного трудоустройства. Снижение издержек работодателей на приобретение, ведение и хранение бумажных трудовых книжек. Дистанционное оформление пенсий по данным лицевого счета без дополнительного документального подтверждения. Использование данных электронной трудовой книжки для получения государственных услуг. Новые возможности аналитической обработки данных о трудовой деятельности для работодателей и госорганов. Высокий уровень безопасности и сохранности данных. Формирование электронных трудовых книжек россиян начинается с 1 января 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 Работающим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 Россияне,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</w:t>
      </w:r>
      <w:proofErr w:type="gramStart"/>
      <w:r w:rsidRPr="0096208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62087">
        <w:rPr>
          <w:rFonts w:ascii="Times New Roman" w:eastAsia="Times New Roman" w:hAnsi="Times New Roman" w:cs="Times New Roman"/>
          <w:sz w:val="24"/>
          <w:szCs w:val="24"/>
        </w:rPr>
        <w:t xml:space="preserve">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</w:t>
      </w:r>
      <w:proofErr w:type="gramStart"/>
      <w:r w:rsidRPr="00962087">
        <w:rPr>
          <w:rFonts w:ascii="Times New Roman" w:eastAsia="Times New Roman" w:hAnsi="Times New Roman" w:cs="Times New Roman"/>
          <w:sz w:val="24"/>
          <w:szCs w:val="24"/>
        </w:rPr>
        <w:t>фиксируются только сведения начиная</w:t>
      </w:r>
      <w:proofErr w:type="gramEnd"/>
      <w:r w:rsidRPr="00962087">
        <w:rPr>
          <w:rFonts w:ascii="Times New Roman" w:eastAsia="Times New Roman" w:hAnsi="Times New Roman" w:cs="Times New Roman"/>
          <w:sz w:val="24"/>
          <w:szCs w:val="24"/>
        </w:rPr>
        <w:t xml:space="preserve"> с 2020 года.   </w:t>
      </w:r>
    </w:p>
    <w:p w:rsidR="00000000" w:rsidRDefault="0096208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62087"/>
    <w:rsid w:val="0096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2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20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620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oudokr4</dc:creator>
  <cp:keywords/>
  <dc:description/>
  <cp:lastModifiedBy>oudokr4</cp:lastModifiedBy>
  <cp:revision>2</cp:revision>
  <dcterms:created xsi:type="dcterms:W3CDTF">2020-12-07T10:28:00Z</dcterms:created>
  <dcterms:modified xsi:type="dcterms:W3CDTF">2020-12-07T10:28:00Z</dcterms:modified>
</cp:coreProperties>
</file>