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AD2" w:rsidRPr="008A719C" w:rsidRDefault="00C60AD2" w:rsidP="00C60AD2">
      <w:pPr>
        <w:ind w:firstLine="709"/>
        <w:jc w:val="center"/>
      </w:pPr>
      <w:r w:rsidRPr="008A719C">
        <w:t>Отчет</w:t>
      </w:r>
    </w:p>
    <w:p w:rsidR="00C60AD2" w:rsidRPr="008A719C" w:rsidRDefault="00C60AD2" w:rsidP="00C60AD2">
      <w:pPr>
        <w:ind w:firstLine="709"/>
        <w:jc w:val="center"/>
      </w:pPr>
      <w:r w:rsidRPr="008A719C">
        <w:t xml:space="preserve"> о деятел</w:t>
      </w:r>
      <w:r w:rsidR="008A0A2F" w:rsidRPr="008A719C">
        <w:t>ьности КУИ г</w:t>
      </w:r>
      <w:proofErr w:type="gramStart"/>
      <w:r w:rsidR="008A0A2F" w:rsidRPr="008A719C">
        <w:t>.М</w:t>
      </w:r>
      <w:proofErr w:type="gramEnd"/>
      <w:r w:rsidR="008A0A2F" w:rsidRPr="008A719C">
        <w:t>едногорска за 2020</w:t>
      </w:r>
      <w:r w:rsidRPr="008A719C">
        <w:t xml:space="preserve"> год.</w:t>
      </w:r>
    </w:p>
    <w:p w:rsidR="00C60AD2" w:rsidRPr="008A719C" w:rsidRDefault="00C60AD2" w:rsidP="00C60AD2">
      <w:pPr>
        <w:ind w:firstLine="709"/>
        <w:jc w:val="center"/>
      </w:pPr>
    </w:p>
    <w:p w:rsidR="00A044D0" w:rsidRPr="008A719C" w:rsidRDefault="00A044D0" w:rsidP="008F1779">
      <w:pPr>
        <w:ind w:firstLine="709"/>
        <w:jc w:val="both"/>
      </w:pPr>
    </w:p>
    <w:p w:rsidR="00A044D0" w:rsidRPr="008A719C" w:rsidRDefault="00A044D0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Комитет является органом по управлению  муниципальным имуществом, осущес</w:t>
      </w:r>
      <w:r w:rsidRPr="008A719C">
        <w:t>т</w:t>
      </w:r>
      <w:r w:rsidRPr="008A719C">
        <w:t>вляющим функции предусмотренные законодательством РФ, актами органов местного самоуправления города Медногорска и Положен</w:t>
      </w:r>
      <w:r w:rsidRPr="008A719C">
        <w:t>и</w:t>
      </w:r>
      <w:r w:rsidRPr="008A719C">
        <w:t>ем о комитете, утвержденным решением городского Совета депутатов от 26.01.2010 № 595.  Комитет является самостоятельным структурным подра</w:t>
      </w:r>
      <w:r w:rsidRPr="008A719C">
        <w:t>з</w:t>
      </w:r>
      <w:r w:rsidRPr="008A719C">
        <w:t>делением администрации города Медногорска.</w:t>
      </w:r>
    </w:p>
    <w:p w:rsidR="00A044D0" w:rsidRPr="008A719C" w:rsidRDefault="00A044D0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Комитет от имени муниципального образования город Медногорск и администр</w:t>
      </w:r>
      <w:r w:rsidRPr="008A719C">
        <w:t>а</w:t>
      </w:r>
      <w:r w:rsidRPr="008A719C">
        <w:t>ции города Медногорска в пределах своих полномочий, установленных действующим з</w:t>
      </w:r>
      <w:r w:rsidRPr="008A719C">
        <w:t>а</w:t>
      </w:r>
      <w:r w:rsidRPr="008A719C">
        <w:t>конодательством, актами органов местного самоуправления города, осуществляет полн</w:t>
      </w:r>
      <w:r w:rsidRPr="008A719C">
        <w:t>о</w:t>
      </w:r>
      <w:r w:rsidRPr="008A719C">
        <w:t>мочия собственника по владению, пользованию и распоряжению объектами городской муниципальной собственности. Осуществляет проведение единой политики в области имущественных и земельных отношений на территории муниципального образования г</w:t>
      </w:r>
      <w:r w:rsidRPr="008A719C">
        <w:t>о</w:t>
      </w:r>
      <w:r w:rsidRPr="008A719C">
        <w:t>род Медногорск Оренбургской области.</w:t>
      </w:r>
    </w:p>
    <w:p w:rsidR="00A044D0" w:rsidRPr="008A719C" w:rsidRDefault="00A044D0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Комитет является юридическим лицом, имеет самостоятельный баланс.</w:t>
      </w:r>
    </w:p>
    <w:p w:rsidR="00A044D0" w:rsidRPr="008A719C" w:rsidRDefault="00A044D0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Финансирование деятельности Комитета  осуществляется из средств, предусмо</w:t>
      </w:r>
      <w:r w:rsidRPr="008A719C">
        <w:t>т</w:t>
      </w:r>
      <w:r w:rsidRPr="008A719C">
        <w:t xml:space="preserve">ренных в местном бюджете на муниципальное управление. </w:t>
      </w:r>
    </w:p>
    <w:p w:rsidR="00A044D0" w:rsidRPr="008A719C" w:rsidRDefault="00A044D0" w:rsidP="00842C71">
      <w:pPr>
        <w:ind w:firstLine="709"/>
        <w:jc w:val="both"/>
      </w:pPr>
      <w:r w:rsidRPr="008A719C">
        <w:t>Количество подведомственных муниципальных учреждений (унитар</w:t>
      </w:r>
      <w:r w:rsidR="008A0A2F" w:rsidRPr="008A719C">
        <w:t>ных предпр</w:t>
      </w:r>
      <w:r w:rsidR="008A0A2F" w:rsidRPr="008A719C">
        <w:t>и</w:t>
      </w:r>
      <w:r w:rsidR="008A0A2F" w:rsidRPr="008A719C">
        <w:t>ятий)  на 01.01.2021</w:t>
      </w:r>
      <w:r w:rsidRPr="008A719C">
        <w:t xml:space="preserve"> г. составило 1 – муниципальное унитарное предприятие «Коммунал</w:t>
      </w:r>
      <w:r w:rsidRPr="008A719C">
        <w:t>ь</w:t>
      </w:r>
      <w:r w:rsidRPr="008A719C">
        <w:t>ный специализированный комбинат города Медн</w:t>
      </w:r>
      <w:r w:rsidRPr="008A719C">
        <w:t>о</w:t>
      </w:r>
      <w:r w:rsidR="008A0A2F" w:rsidRPr="008A719C">
        <w:t>горска» и по сравнению с 2019</w:t>
      </w:r>
      <w:r w:rsidRPr="008A719C">
        <w:t xml:space="preserve"> годом не изменилось.</w:t>
      </w:r>
    </w:p>
    <w:p w:rsidR="00A044D0" w:rsidRPr="008A719C" w:rsidRDefault="00A044D0" w:rsidP="00842C71">
      <w:pPr>
        <w:ind w:firstLine="709"/>
        <w:jc w:val="both"/>
      </w:pPr>
      <w:r w:rsidRPr="008A719C">
        <w:t>Расходование бюджетных средств  в КУИ производилось в строгом с</w:t>
      </w:r>
      <w:r w:rsidRPr="008A719C">
        <w:t>о</w:t>
      </w:r>
      <w:r w:rsidRPr="008A719C">
        <w:t>ответствии с утвержд</w:t>
      </w:r>
      <w:r w:rsidR="008A0A2F" w:rsidRPr="008A719C">
        <w:t>енной бюджетной росписью на 2020</w:t>
      </w:r>
      <w:r w:rsidRPr="008A719C">
        <w:t xml:space="preserve"> год с учетом вн</w:t>
      </w:r>
      <w:r w:rsidRPr="008A719C">
        <w:t>о</w:t>
      </w:r>
      <w:r w:rsidRPr="008A719C">
        <w:t>симых  изменений. Договора (муниципальные контракты) заключались в пределах бюджетных ассигнований на тек</w:t>
      </w:r>
      <w:r w:rsidRPr="008A719C">
        <w:t>у</w:t>
      </w:r>
      <w:r w:rsidRPr="008A719C">
        <w:t xml:space="preserve">щий финансовый год по соответствующему коду бюджетной классификации. Порядок оплаты по договорам (муниципальным контрактам) устанавливался с учетом размеров авансовых платежей, </w:t>
      </w:r>
      <w:r w:rsidR="008A0A2F" w:rsidRPr="008A719C">
        <w:t>утвержденных Решением городского Совета депутатов «Об утве</w:t>
      </w:r>
      <w:r w:rsidR="008A0A2F" w:rsidRPr="008A719C">
        <w:t>р</w:t>
      </w:r>
      <w:r w:rsidR="008A0A2F" w:rsidRPr="008A719C">
        <w:t>ждении бюджета муниципального образования город Медногорск на 2020 год и плановый период 2021 и 2022 годов» от 18.12.2019 г. № 501-па.</w:t>
      </w:r>
    </w:p>
    <w:p w:rsidR="00A044D0" w:rsidRPr="008A719C" w:rsidRDefault="008A0A2F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Штатная численность по состоянию на 01.01.2020 г. составляет 7 человек, фактич</w:t>
      </w:r>
      <w:r w:rsidRPr="008A719C">
        <w:t>е</w:t>
      </w:r>
      <w:r w:rsidRPr="008A719C">
        <w:t xml:space="preserve">ски до 02.11.2020г. было замещено 6 должностей. На 01.01.2021г. вакантных должностей нет.  В 2020 году 4 специалиста КУИ прошли </w:t>
      </w:r>
      <w:proofErr w:type="gramStart"/>
      <w:r w:rsidRPr="008A719C">
        <w:t>обучение по</w:t>
      </w:r>
      <w:proofErr w:type="gramEnd"/>
      <w:r w:rsidRPr="008A719C">
        <w:t xml:space="preserve"> дистанционной форме по обр</w:t>
      </w:r>
      <w:r w:rsidRPr="008A719C">
        <w:t>а</w:t>
      </w:r>
      <w:r w:rsidRPr="008A719C">
        <w:t xml:space="preserve">зовательной программе повышении квалификации: «Ключевые компетенции цифровой экономики». </w:t>
      </w:r>
      <w:r w:rsidR="00A044D0" w:rsidRPr="008A719C">
        <w:t xml:space="preserve"> </w:t>
      </w:r>
    </w:p>
    <w:p w:rsidR="00A044D0" w:rsidRPr="008A719C" w:rsidRDefault="00A044D0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Комитет по управлению имуществом полностью оснащен техническими средств</w:t>
      </w:r>
      <w:r w:rsidRPr="008A719C">
        <w:t>а</w:t>
      </w:r>
      <w:r w:rsidRPr="008A719C">
        <w:t>ми, необходимыми для деятельности комитета. Техническое с</w:t>
      </w:r>
      <w:r w:rsidRPr="008A719C">
        <w:t>о</w:t>
      </w:r>
      <w:r w:rsidRPr="008A719C">
        <w:t>стояние основных фондов – удовлетворительное. Средний срок э</w:t>
      </w:r>
      <w:r w:rsidR="008A0A2F" w:rsidRPr="008A719C">
        <w:t>ксплуатации основных средств – 8</w:t>
      </w:r>
      <w:r w:rsidRPr="008A719C">
        <w:t xml:space="preserve"> лет. Работники Комитета своевременно обеспечиваютс</w:t>
      </w:r>
      <w:r w:rsidR="008A0A2F" w:rsidRPr="008A719C">
        <w:t>я материальными запасами. В 2020</w:t>
      </w:r>
      <w:r w:rsidRPr="008A719C">
        <w:t xml:space="preserve"> году приобр</w:t>
      </w:r>
      <w:r w:rsidRPr="008A719C">
        <w:t>е</w:t>
      </w:r>
      <w:r w:rsidRPr="008A719C">
        <w:t xml:space="preserve">тено материальных запасов на </w:t>
      </w:r>
      <w:r w:rsidR="008A0A2F" w:rsidRPr="008A719C">
        <w:t xml:space="preserve">46,2 </w:t>
      </w:r>
      <w:r w:rsidRPr="008A719C">
        <w:t xml:space="preserve">тыс. рублей, основных средств на </w:t>
      </w:r>
      <w:r w:rsidR="008A0A2F" w:rsidRPr="008A719C">
        <w:t xml:space="preserve">34,4 </w:t>
      </w:r>
      <w:r w:rsidRPr="008A719C">
        <w:t>тыс. рублей.  Общая стоимость имущества (основные средства и ма</w:t>
      </w:r>
      <w:r w:rsidR="008A0A2F" w:rsidRPr="008A719C">
        <w:t>териальные запасы) на 01.01.2021</w:t>
      </w:r>
      <w:r w:rsidRPr="008A719C">
        <w:t xml:space="preserve"> г. с</w:t>
      </w:r>
      <w:r w:rsidRPr="008A719C">
        <w:t>о</w:t>
      </w:r>
      <w:r w:rsidRPr="008A719C">
        <w:t xml:space="preserve">ставила </w:t>
      </w:r>
      <w:r w:rsidR="008A0A2F" w:rsidRPr="008A719C">
        <w:t xml:space="preserve">1017,36 </w:t>
      </w:r>
      <w:r w:rsidRPr="008A719C">
        <w:t xml:space="preserve">тыс. рублей. </w:t>
      </w:r>
    </w:p>
    <w:p w:rsidR="00A044D0" w:rsidRPr="008A719C" w:rsidRDefault="008A0A2F" w:rsidP="00842C71">
      <w:pPr>
        <w:tabs>
          <w:tab w:val="left" w:pos="6080"/>
          <w:tab w:val="left" w:pos="6380"/>
        </w:tabs>
        <w:ind w:firstLine="709"/>
        <w:jc w:val="both"/>
      </w:pPr>
      <w:r w:rsidRPr="008A719C">
        <w:t>В 2020 году Комитетом по управлению было проведено 23 электро</w:t>
      </w:r>
      <w:r w:rsidRPr="008A719C">
        <w:t>н</w:t>
      </w:r>
      <w:r w:rsidRPr="008A719C">
        <w:t xml:space="preserve">ных аукционов на общую сумму 35 361,4 тыс. рублей, заключено 23 прямых договора до 100,0 тыс. руб. с единственным поставщиком на общую сумму 225,0 тыс. </w:t>
      </w:r>
      <w:proofErr w:type="spellStart"/>
      <w:r w:rsidRPr="008A719C">
        <w:t>руб</w:t>
      </w:r>
      <w:proofErr w:type="spellEnd"/>
    </w:p>
    <w:p w:rsidR="008A0A2F" w:rsidRPr="008A719C" w:rsidRDefault="008A0A2F" w:rsidP="008A0A2F">
      <w:pPr>
        <w:spacing w:line="100" w:lineRule="atLeast"/>
        <w:ind w:firstLine="708"/>
        <w:jc w:val="both"/>
      </w:pPr>
      <w:r w:rsidRPr="008A719C">
        <w:t>Решением городского Совета депутатов «Об утверждении бюджета муниципальн</w:t>
      </w:r>
      <w:r w:rsidRPr="008A719C">
        <w:t>о</w:t>
      </w:r>
      <w:r w:rsidRPr="008A719C">
        <w:t>го образования город Медногорск на 2020 год и плановый п</w:t>
      </w:r>
      <w:r w:rsidRPr="008A719C">
        <w:t>е</w:t>
      </w:r>
      <w:r w:rsidRPr="008A719C">
        <w:t xml:space="preserve">риод 2021 и 2022 годов» от 18.12.2019 г. № 501  </w:t>
      </w:r>
      <w:r w:rsidRPr="008A719C">
        <w:rPr>
          <w:bCs/>
        </w:rPr>
        <w:t>на обеспечение деятельности Комитета по управлению имуществом города Медногорска в 2020 г. утве</w:t>
      </w:r>
      <w:r w:rsidRPr="008A719C">
        <w:rPr>
          <w:bCs/>
        </w:rPr>
        <w:t>р</w:t>
      </w:r>
      <w:r w:rsidRPr="008A719C">
        <w:rPr>
          <w:bCs/>
        </w:rPr>
        <w:t>ждены</w:t>
      </w:r>
      <w:r w:rsidRPr="008A719C">
        <w:t xml:space="preserve"> бюджетные  ассигнования в сумме 86 376 611,0  рублей.  За отчетный период в бюджетную роспись комитета  по управлению имуществом внос</w:t>
      </w:r>
      <w:r w:rsidRPr="008A719C">
        <w:t>и</w:t>
      </w:r>
      <w:r w:rsidRPr="008A719C">
        <w:t>лись изменения: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lastRenderedPageBreak/>
        <w:t>- Решением Медногорского Совета депутатов от 18.02.2020 г. № 514 ассигнования увел</w:t>
      </w:r>
      <w:r w:rsidRPr="008A719C">
        <w:t>и</w:t>
      </w:r>
      <w:r w:rsidRPr="008A719C">
        <w:t>чены на 1 741 000,0 руб.;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>- Решением Медногорского Совета депутатов от 26.05.2020 г. № 546 ассигнования увел</w:t>
      </w:r>
      <w:r w:rsidRPr="008A719C">
        <w:t>и</w:t>
      </w:r>
      <w:r w:rsidRPr="008A719C">
        <w:t>чены на 4 988 500,0 руб.;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>- Решением Медногорского Совета депутатов от 26.05.2020 г. № 546 ассигнования увел</w:t>
      </w:r>
      <w:r w:rsidRPr="008A719C">
        <w:t>и</w:t>
      </w:r>
      <w:r w:rsidRPr="008A719C">
        <w:t>чены на 210 000,0 руб.;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 xml:space="preserve"> - Решением Медногорского Совета депутатов от 06.10.2020 г. № 11 ассигнования увел</w:t>
      </w:r>
      <w:r w:rsidRPr="008A719C">
        <w:t>и</w:t>
      </w:r>
      <w:r w:rsidRPr="008A719C">
        <w:t>чены на 2 629 100,0 руб.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>Решением Медногорского Совета депутатов от 26.05.2020 г. № 546 ассигнования умен</w:t>
      </w:r>
      <w:r w:rsidRPr="008A719C">
        <w:t>ь</w:t>
      </w:r>
      <w:r w:rsidRPr="008A719C">
        <w:t>шены на 187 620,0 руб.;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>- Решением Медногорского Совета депутатов от 26.05.2020 г. № 546 ассигнования умен</w:t>
      </w:r>
      <w:r w:rsidRPr="008A719C">
        <w:t>ь</w:t>
      </w:r>
      <w:r w:rsidRPr="008A719C">
        <w:t>шены на 538 600,0 руб.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>- Решением Медногорского Совета депутатов от 26.05.2020 г. № 546 ассигнования умен</w:t>
      </w:r>
      <w:r w:rsidRPr="008A719C">
        <w:t>ь</w:t>
      </w:r>
      <w:r w:rsidRPr="008A719C">
        <w:t>шены на 13 787 200,0 руб.;</w:t>
      </w:r>
    </w:p>
    <w:p w:rsidR="008A0A2F" w:rsidRPr="008A719C" w:rsidRDefault="008A0A2F" w:rsidP="008A0A2F">
      <w:pPr>
        <w:spacing w:line="100" w:lineRule="atLeast"/>
        <w:jc w:val="both"/>
      </w:pPr>
      <w:r w:rsidRPr="008A719C">
        <w:t>- Решением Медногорского Совета депутатов от 29.12.2020 г. № 40 ассигнования умен</w:t>
      </w:r>
      <w:r w:rsidRPr="008A719C">
        <w:t>ь</w:t>
      </w:r>
      <w:r w:rsidRPr="008A719C">
        <w:t>шены на 5 360 900,0 руб.;</w:t>
      </w:r>
    </w:p>
    <w:p w:rsidR="00A044D0" w:rsidRPr="008A719C" w:rsidRDefault="008A0A2F" w:rsidP="008A0A2F">
      <w:pPr>
        <w:spacing w:line="100" w:lineRule="atLeast"/>
        <w:jc w:val="both"/>
      </w:pPr>
      <w:r w:rsidRPr="008A719C">
        <w:t>- Решением Медногорского Совета депутатов от 29.12.2020 г. № 40 ассигнования умен</w:t>
      </w:r>
      <w:r w:rsidRPr="008A719C">
        <w:t>ь</w:t>
      </w:r>
      <w:r w:rsidRPr="008A719C">
        <w:t>шены на 9 934 406,0 руб.;</w:t>
      </w:r>
    </w:p>
    <w:p w:rsidR="00A044D0" w:rsidRPr="008A719C" w:rsidRDefault="00A044D0" w:rsidP="00842C71">
      <w:pPr>
        <w:ind w:firstLine="709"/>
        <w:jc w:val="both"/>
      </w:pPr>
      <w:r w:rsidRPr="008A719C">
        <w:t>Принятия денежных обязатель</w:t>
      </w:r>
      <w:proofErr w:type="gramStart"/>
      <w:r w:rsidRPr="008A719C">
        <w:t>ств св</w:t>
      </w:r>
      <w:proofErr w:type="gramEnd"/>
      <w:r w:rsidRPr="008A719C">
        <w:t>ерх утвержденных лимитов бюд</w:t>
      </w:r>
      <w:r w:rsidR="008A0A2F" w:rsidRPr="008A719C">
        <w:t>жетных обяз</w:t>
      </w:r>
      <w:r w:rsidR="008A0A2F" w:rsidRPr="008A719C">
        <w:t>а</w:t>
      </w:r>
      <w:r w:rsidR="008A0A2F" w:rsidRPr="008A719C">
        <w:t>тельств в 2020</w:t>
      </w:r>
      <w:r w:rsidRPr="008A719C">
        <w:t xml:space="preserve"> году не допущено.</w:t>
      </w:r>
    </w:p>
    <w:p w:rsidR="00A044D0" w:rsidRPr="008A719C" w:rsidRDefault="00A044D0" w:rsidP="00842C71">
      <w:pPr>
        <w:ind w:firstLine="709"/>
        <w:jc w:val="both"/>
      </w:pPr>
    </w:p>
    <w:p w:rsidR="008F1779" w:rsidRPr="008A719C" w:rsidRDefault="008F1779" w:rsidP="00842C71">
      <w:pPr>
        <w:ind w:firstLine="709"/>
        <w:jc w:val="both"/>
      </w:pPr>
      <w:r w:rsidRPr="008A719C">
        <w:t>Одним из источников доходов муниципального бюджета и фактором инвестицио</w:t>
      </w:r>
      <w:r w:rsidRPr="008A719C">
        <w:t>н</w:t>
      </w:r>
      <w:r w:rsidRPr="008A719C">
        <w:t>ной привлекательности муниципального образования, является муниципальная собстве</w:t>
      </w:r>
      <w:r w:rsidRPr="008A719C">
        <w:t>н</w:t>
      </w:r>
      <w:r w:rsidRPr="008A719C">
        <w:t>ность.</w:t>
      </w:r>
    </w:p>
    <w:p w:rsidR="008F1779" w:rsidRPr="008A719C" w:rsidRDefault="008F1779" w:rsidP="00842C71">
      <w:pPr>
        <w:ind w:firstLine="709"/>
        <w:jc w:val="both"/>
      </w:pPr>
      <w:r w:rsidRPr="008A719C">
        <w:t>Доходы, полученные от продажи и аренды недвижимого имущества, а также аре</w:t>
      </w:r>
      <w:r w:rsidRPr="008A719C">
        <w:t>н</w:t>
      </w:r>
      <w:r w:rsidRPr="008A719C">
        <w:t>ды и продажи земельных участков:</w:t>
      </w:r>
    </w:p>
    <w:p w:rsidR="008F1779" w:rsidRPr="008A719C" w:rsidRDefault="008F1779" w:rsidP="00842C71">
      <w:pPr>
        <w:ind w:firstLine="709"/>
        <w:jc w:val="both"/>
      </w:pPr>
      <w:r w:rsidRPr="008A719C">
        <w:t>- увеличение доходов от продажи земельных участков;</w:t>
      </w:r>
    </w:p>
    <w:p w:rsidR="008F1779" w:rsidRPr="008A719C" w:rsidRDefault="008F1779" w:rsidP="00842C71">
      <w:pPr>
        <w:ind w:firstLine="709"/>
        <w:jc w:val="both"/>
      </w:pPr>
      <w:proofErr w:type="gramStart"/>
      <w:r w:rsidRPr="008A719C">
        <w:t>- уменьшение доходов от сдачи в аренду земельных участков по причине отсутс</w:t>
      </w:r>
      <w:r w:rsidRPr="008A719C">
        <w:t>т</w:t>
      </w:r>
      <w:r w:rsidRPr="008A719C">
        <w:t>вия на территории муниципального образования лиц, заинтер</w:t>
      </w:r>
      <w:r w:rsidRPr="008A719C">
        <w:t>е</w:t>
      </w:r>
      <w:r w:rsidRPr="008A719C">
        <w:t>сованных в приеме в аренду участков для коммерческого использования (П</w:t>
      </w:r>
      <w:r w:rsidRPr="008A719C">
        <w:t>о</w:t>
      </w:r>
      <w:r w:rsidRPr="008A719C">
        <w:t>ступления от аре</w:t>
      </w:r>
      <w:r w:rsidR="00430274" w:rsidRPr="008A719C">
        <w:t>нды имущества в 2019</w:t>
      </w:r>
      <w:r w:rsidRPr="008A719C">
        <w:t xml:space="preserve"> г. сократились, а также ожидается снижение поступлений в 2020 г., в связи с сокращением количества сдава</w:t>
      </w:r>
      <w:r w:rsidRPr="008A719C">
        <w:t>е</w:t>
      </w:r>
      <w:r w:rsidRPr="008A719C">
        <w:t>мых в аренду объектов недвижимости ввиду их приватизации.</w:t>
      </w:r>
      <w:proofErr w:type="gramEnd"/>
      <w:r w:rsidRPr="008A719C">
        <w:t xml:space="preserve"> </w:t>
      </w:r>
      <w:proofErr w:type="gramStart"/>
      <w:r w:rsidRPr="008A719C">
        <w:t>Доходы от продажи муниципального имущества за анализируемый период сократились из-за уменьшения количества объектов недвижимости, которые могут быть предложены для продажи);</w:t>
      </w:r>
      <w:proofErr w:type="gramEnd"/>
    </w:p>
    <w:p w:rsidR="008F1779" w:rsidRPr="008A719C" w:rsidRDefault="008F1779" w:rsidP="00842C71">
      <w:pPr>
        <w:ind w:firstLine="709"/>
        <w:jc w:val="both"/>
      </w:pPr>
      <w:r w:rsidRPr="008A719C">
        <w:t>- снижение доходов от приватизации по причине фактического отсутствия имущ</w:t>
      </w:r>
      <w:r w:rsidRPr="008A719C">
        <w:t>е</w:t>
      </w:r>
      <w:r w:rsidRPr="008A719C">
        <w:t>ства, свободного от прав и интересов третьих лиц, а так же уменьшением количества сд</w:t>
      </w:r>
      <w:r w:rsidRPr="008A719C">
        <w:t>а</w:t>
      </w:r>
      <w:r w:rsidRPr="008A719C">
        <w:t xml:space="preserve">ваемых в </w:t>
      </w:r>
      <w:hyperlink r:id="rId7" w:tooltip="Сдача объектов в аренду" w:history="1">
        <w:r w:rsidRPr="008A719C">
          <w:t>аренду объектов</w:t>
        </w:r>
      </w:hyperlink>
      <w:r w:rsidRPr="008A719C">
        <w:t xml:space="preserve"> по тем же основаниям. Таблица 1 иллюстрирует вышеуказа</w:t>
      </w:r>
      <w:r w:rsidRPr="008A719C">
        <w:t>н</w:t>
      </w:r>
      <w:r w:rsidRPr="008A719C">
        <w:t>ную тенденцию.</w:t>
      </w:r>
    </w:p>
    <w:p w:rsidR="008F1779" w:rsidRPr="008A719C" w:rsidRDefault="008F1779" w:rsidP="008F1779"/>
    <w:tbl>
      <w:tblPr>
        <w:tblStyle w:val="ad"/>
        <w:tblpPr w:leftFromText="180" w:rightFromText="180" w:vertAnchor="text" w:horzAnchor="margin" w:tblpXSpec="center" w:tblpY="305"/>
        <w:tblW w:w="10524" w:type="dxa"/>
        <w:tblLayout w:type="fixed"/>
        <w:tblLook w:val="04A0"/>
      </w:tblPr>
      <w:tblGrid>
        <w:gridCol w:w="1242"/>
        <w:gridCol w:w="993"/>
        <w:gridCol w:w="500"/>
        <w:gridCol w:w="958"/>
        <w:gridCol w:w="668"/>
        <w:gridCol w:w="951"/>
        <w:gridCol w:w="567"/>
        <w:gridCol w:w="892"/>
        <w:gridCol w:w="708"/>
        <w:gridCol w:w="919"/>
        <w:gridCol w:w="567"/>
        <w:gridCol w:w="850"/>
        <w:gridCol w:w="709"/>
      </w:tblGrid>
      <w:tr w:rsidR="00E81CBE" w:rsidRPr="008A719C" w:rsidTr="00454692">
        <w:trPr>
          <w:trHeight w:val="209"/>
        </w:trPr>
        <w:tc>
          <w:tcPr>
            <w:tcW w:w="1242" w:type="dxa"/>
            <w:vMerge w:val="restart"/>
          </w:tcPr>
          <w:p w:rsidR="00E81CBE" w:rsidRPr="008A719C" w:rsidRDefault="00E81CBE" w:rsidP="00E81CBE">
            <w:r w:rsidRPr="008A719C">
              <w:rPr>
                <w:shd w:val="clear" w:color="auto" w:fill="FFFFFF"/>
              </w:rPr>
              <w:t>Показ</w:t>
            </w:r>
            <w:r w:rsidRPr="008A719C">
              <w:rPr>
                <w:shd w:val="clear" w:color="auto" w:fill="FFFFFF"/>
              </w:rPr>
              <w:t>а</w:t>
            </w:r>
            <w:r w:rsidRPr="008A719C">
              <w:rPr>
                <w:shd w:val="clear" w:color="auto" w:fill="FFFFFF"/>
              </w:rPr>
              <w:t>тели</w:t>
            </w:r>
          </w:p>
        </w:tc>
        <w:tc>
          <w:tcPr>
            <w:tcW w:w="3119" w:type="dxa"/>
            <w:gridSpan w:val="4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2018</w:t>
            </w:r>
          </w:p>
        </w:tc>
        <w:tc>
          <w:tcPr>
            <w:tcW w:w="3118" w:type="dxa"/>
            <w:gridSpan w:val="4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2019</w:t>
            </w:r>
          </w:p>
        </w:tc>
        <w:tc>
          <w:tcPr>
            <w:tcW w:w="3045" w:type="dxa"/>
            <w:gridSpan w:val="4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2020</w:t>
            </w:r>
          </w:p>
        </w:tc>
      </w:tr>
      <w:tr w:rsidR="00E81CBE" w:rsidRPr="008A719C" w:rsidTr="00454692">
        <w:trPr>
          <w:trHeight w:val="144"/>
        </w:trPr>
        <w:tc>
          <w:tcPr>
            <w:tcW w:w="1242" w:type="dxa"/>
            <w:vMerge/>
          </w:tcPr>
          <w:p w:rsidR="00E81CBE" w:rsidRPr="008A719C" w:rsidRDefault="00E81CBE" w:rsidP="00E81CBE"/>
        </w:tc>
        <w:tc>
          <w:tcPr>
            <w:tcW w:w="1493" w:type="dxa"/>
            <w:gridSpan w:val="2"/>
          </w:tcPr>
          <w:p w:rsidR="00E81CBE" w:rsidRPr="008A719C" w:rsidRDefault="00E81CBE" w:rsidP="00E81CBE">
            <w:pPr>
              <w:jc w:val="center"/>
            </w:pPr>
            <w:r w:rsidRPr="008A719C">
              <w:t>план</w:t>
            </w:r>
          </w:p>
        </w:tc>
        <w:tc>
          <w:tcPr>
            <w:tcW w:w="1626" w:type="dxa"/>
            <w:gridSpan w:val="2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факт</w:t>
            </w:r>
          </w:p>
        </w:tc>
        <w:tc>
          <w:tcPr>
            <w:tcW w:w="1518" w:type="dxa"/>
            <w:gridSpan w:val="2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план</w:t>
            </w:r>
          </w:p>
        </w:tc>
        <w:tc>
          <w:tcPr>
            <w:tcW w:w="1600" w:type="dxa"/>
            <w:gridSpan w:val="2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факт</w:t>
            </w:r>
          </w:p>
        </w:tc>
        <w:tc>
          <w:tcPr>
            <w:tcW w:w="1486" w:type="dxa"/>
            <w:gridSpan w:val="2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план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факт</w:t>
            </w:r>
          </w:p>
        </w:tc>
      </w:tr>
      <w:tr w:rsidR="00E81CBE" w:rsidRPr="008A719C" w:rsidTr="00454692">
        <w:trPr>
          <w:trHeight w:val="144"/>
        </w:trPr>
        <w:tc>
          <w:tcPr>
            <w:tcW w:w="1242" w:type="dxa"/>
            <w:vMerge/>
          </w:tcPr>
          <w:p w:rsidR="00E81CBE" w:rsidRPr="008A719C" w:rsidRDefault="00E81CBE" w:rsidP="00E81CBE"/>
        </w:tc>
        <w:tc>
          <w:tcPr>
            <w:tcW w:w="993" w:type="dxa"/>
          </w:tcPr>
          <w:p w:rsidR="00E81CBE" w:rsidRPr="008A719C" w:rsidRDefault="00E81CBE" w:rsidP="00E81CBE">
            <w:pPr>
              <w:jc w:val="center"/>
            </w:pPr>
            <w:r w:rsidRPr="008A719C">
              <w:t>Тыс. руб./кол-во дог</w:t>
            </w:r>
            <w:r w:rsidRPr="008A719C">
              <w:t>о</w:t>
            </w:r>
            <w:r w:rsidRPr="008A719C">
              <w:t>воров</w:t>
            </w:r>
          </w:p>
        </w:tc>
        <w:tc>
          <w:tcPr>
            <w:tcW w:w="500" w:type="dxa"/>
          </w:tcPr>
          <w:p w:rsidR="00E81CBE" w:rsidRPr="008A719C" w:rsidRDefault="00E81CBE" w:rsidP="00E81CBE">
            <w:pPr>
              <w:jc w:val="center"/>
            </w:pPr>
            <w:r w:rsidRPr="008A719C">
              <w:t>%</w:t>
            </w:r>
          </w:p>
        </w:tc>
        <w:tc>
          <w:tcPr>
            <w:tcW w:w="95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Тыс. руб./кол-во дог</w:t>
            </w:r>
            <w:r w:rsidRPr="008A719C">
              <w:t>о</w:t>
            </w:r>
            <w:r w:rsidRPr="008A719C">
              <w:t>воров</w:t>
            </w:r>
          </w:p>
        </w:tc>
        <w:tc>
          <w:tcPr>
            <w:tcW w:w="66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%</w:t>
            </w:r>
          </w:p>
        </w:tc>
        <w:tc>
          <w:tcPr>
            <w:tcW w:w="951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Тыс. руб./кол-во дог</w:t>
            </w:r>
            <w:r w:rsidRPr="008A719C">
              <w:t>о</w:t>
            </w:r>
            <w:r w:rsidRPr="008A719C">
              <w:t>воров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%</w:t>
            </w:r>
          </w:p>
        </w:tc>
        <w:tc>
          <w:tcPr>
            <w:tcW w:w="892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Тыс. руб./кол-во дог</w:t>
            </w:r>
            <w:r w:rsidRPr="008A719C">
              <w:t>о</w:t>
            </w:r>
            <w:r w:rsidRPr="008A719C">
              <w:t>воров</w:t>
            </w:r>
          </w:p>
        </w:tc>
        <w:tc>
          <w:tcPr>
            <w:tcW w:w="70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%</w:t>
            </w:r>
          </w:p>
        </w:tc>
        <w:tc>
          <w:tcPr>
            <w:tcW w:w="919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Тыс. руб./кол-во дог</w:t>
            </w:r>
            <w:r w:rsidRPr="008A719C">
              <w:t>о</w:t>
            </w:r>
            <w:r w:rsidRPr="008A719C">
              <w:t>воров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%</w:t>
            </w:r>
          </w:p>
        </w:tc>
        <w:tc>
          <w:tcPr>
            <w:tcW w:w="850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Тыс. руб./кол-во дог</w:t>
            </w:r>
            <w:r w:rsidRPr="008A719C">
              <w:t>о</w:t>
            </w:r>
            <w:r w:rsidRPr="008A719C">
              <w:t>в</w:t>
            </w:r>
            <w:r w:rsidRPr="008A719C">
              <w:t>о</w:t>
            </w:r>
            <w:r w:rsidRPr="008A719C">
              <w:t>ров.</w:t>
            </w:r>
          </w:p>
        </w:tc>
        <w:tc>
          <w:tcPr>
            <w:tcW w:w="709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%</w:t>
            </w:r>
          </w:p>
        </w:tc>
      </w:tr>
      <w:tr w:rsidR="00E81CBE" w:rsidRPr="008A719C" w:rsidTr="00454692">
        <w:trPr>
          <w:trHeight w:val="144"/>
        </w:trPr>
        <w:tc>
          <w:tcPr>
            <w:tcW w:w="1242" w:type="dxa"/>
            <w:vMerge/>
          </w:tcPr>
          <w:p w:rsidR="00E81CBE" w:rsidRPr="008A719C" w:rsidRDefault="00E81CBE" w:rsidP="00E81CBE"/>
        </w:tc>
        <w:tc>
          <w:tcPr>
            <w:tcW w:w="993" w:type="dxa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500" w:type="dxa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958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668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951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892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708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919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850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  <w:tc>
          <w:tcPr>
            <w:tcW w:w="709" w:type="dxa"/>
            <w:shd w:val="clear" w:color="auto" w:fill="FFFFFF" w:themeFill="background1"/>
          </w:tcPr>
          <w:p w:rsidR="00E81CBE" w:rsidRPr="008A719C" w:rsidRDefault="00E81CBE" w:rsidP="00E81CBE">
            <w:pPr>
              <w:jc w:val="both"/>
            </w:pPr>
          </w:p>
        </w:tc>
      </w:tr>
      <w:tr w:rsidR="00E81CBE" w:rsidRPr="008A719C" w:rsidTr="00454692">
        <w:trPr>
          <w:trHeight w:val="429"/>
        </w:trPr>
        <w:tc>
          <w:tcPr>
            <w:tcW w:w="1242" w:type="dxa"/>
          </w:tcPr>
          <w:p w:rsidR="00E81CBE" w:rsidRPr="008A719C" w:rsidRDefault="00B72887" w:rsidP="00E81CBE">
            <w:hyperlink r:id="rId8" w:tooltip="Аренда недвижимости" w:history="1">
              <w:r w:rsidR="00E81CBE" w:rsidRPr="008A719C">
                <w:t>Аренда недв</w:t>
              </w:r>
              <w:r w:rsidR="00E81CBE" w:rsidRPr="008A719C">
                <w:t>и</w:t>
              </w:r>
              <w:r w:rsidR="00E81CBE" w:rsidRPr="008A719C">
                <w:t>жимости</w:t>
              </w:r>
            </w:hyperlink>
          </w:p>
        </w:tc>
        <w:tc>
          <w:tcPr>
            <w:tcW w:w="993" w:type="dxa"/>
          </w:tcPr>
          <w:p w:rsidR="00E81CBE" w:rsidRPr="008A719C" w:rsidRDefault="00E81CBE" w:rsidP="00E81CBE">
            <w:r w:rsidRPr="008A719C">
              <w:t>2220,0/36</w:t>
            </w:r>
          </w:p>
        </w:tc>
        <w:tc>
          <w:tcPr>
            <w:tcW w:w="500" w:type="dxa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958" w:type="dxa"/>
            <w:shd w:val="clear" w:color="auto" w:fill="FFFFFF" w:themeFill="background1"/>
          </w:tcPr>
          <w:p w:rsidR="00E81CBE" w:rsidRPr="008A719C" w:rsidRDefault="005F014C" w:rsidP="005F014C">
            <w:r w:rsidRPr="008A719C">
              <w:t>1980,8/36</w:t>
            </w:r>
          </w:p>
        </w:tc>
        <w:tc>
          <w:tcPr>
            <w:tcW w:w="668" w:type="dxa"/>
            <w:shd w:val="clear" w:color="auto" w:fill="FFFFFF" w:themeFill="background1"/>
          </w:tcPr>
          <w:p w:rsidR="00E81CBE" w:rsidRPr="008A719C" w:rsidRDefault="005F014C" w:rsidP="00E81CBE">
            <w:pPr>
              <w:jc w:val="center"/>
            </w:pPr>
            <w:r w:rsidRPr="008A719C">
              <w:t>89,2</w:t>
            </w:r>
          </w:p>
        </w:tc>
        <w:tc>
          <w:tcPr>
            <w:tcW w:w="951" w:type="dxa"/>
            <w:shd w:val="clear" w:color="auto" w:fill="FFFFFF" w:themeFill="background1"/>
          </w:tcPr>
          <w:p w:rsidR="00E81CBE" w:rsidRPr="008A719C" w:rsidRDefault="005F014C" w:rsidP="005F014C">
            <w:pPr>
              <w:jc w:val="center"/>
            </w:pPr>
            <w:r w:rsidRPr="008A719C">
              <w:t>2100</w:t>
            </w:r>
            <w:r w:rsidR="00E81CBE" w:rsidRPr="008A719C">
              <w:t>/35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92" w:type="dxa"/>
            <w:shd w:val="clear" w:color="auto" w:fill="FFFFFF" w:themeFill="background1"/>
          </w:tcPr>
          <w:p w:rsidR="00E81CBE" w:rsidRPr="008A719C" w:rsidRDefault="00E81CBE" w:rsidP="005F014C">
            <w:pPr>
              <w:jc w:val="center"/>
            </w:pPr>
            <w:r w:rsidRPr="008A719C">
              <w:t>2473,/</w:t>
            </w:r>
            <w:r w:rsidR="005F014C" w:rsidRPr="008A719C">
              <w:t>35</w:t>
            </w:r>
          </w:p>
        </w:tc>
        <w:tc>
          <w:tcPr>
            <w:tcW w:w="70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117,79</w:t>
            </w:r>
          </w:p>
        </w:tc>
        <w:tc>
          <w:tcPr>
            <w:tcW w:w="919" w:type="dxa"/>
            <w:shd w:val="clear" w:color="auto" w:fill="FFFFFF" w:themeFill="background1"/>
          </w:tcPr>
          <w:p w:rsidR="00E81CBE" w:rsidRPr="008A719C" w:rsidRDefault="00E81CBE" w:rsidP="005F014C">
            <w:r w:rsidRPr="008A719C">
              <w:t>21</w:t>
            </w:r>
            <w:r w:rsidR="005F014C" w:rsidRPr="008A719C">
              <w:t>20</w:t>
            </w:r>
            <w:r w:rsidRPr="008A719C">
              <w:t>,0/</w:t>
            </w:r>
            <w:r w:rsidR="005F014C" w:rsidRPr="008A719C">
              <w:t xml:space="preserve">38 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E81CBE" w:rsidRPr="008A719C" w:rsidRDefault="005F014C" w:rsidP="005F014C">
            <w:pPr>
              <w:jc w:val="center"/>
            </w:pPr>
            <w:r w:rsidRPr="008A719C">
              <w:t>2570</w:t>
            </w:r>
            <w:r w:rsidR="00E81CBE" w:rsidRPr="008A719C">
              <w:t>,/3</w:t>
            </w:r>
            <w:r w:rsidRPr="008A719C">
              <w:t>8</w:t>
            </w:r>
          </w:p>
        </w:tc>
        <w:tc>
          <w:tcPr>
            <w:tcW w:w="709" w:type="dxa"/>
            <w:shd w:val="clear" w:color="auto" w:fill="FFFFFF" w:themeFill="background1"/>
          </w:tcPr>
          <w:p w:rsidR="00E81CBE" w:rsidRPr="008A719C" w:rsidRDefault="005F014C" w:rsidP="00E81CBE">
            <w:pPr>
              <w:jc w:val="center"/>
            </w:pPr>
            <w:r w:rsidRPr="008A719C">
              <w:t>121</w:t>
            </w:r>
          </w:p>
        </w:tc>
      </w:tr>
      <w:tr w:rsidR="00E81CBE" w:rsidRPr="008A719C" w:rsidTr="00454692">
        <w:trPr>
          <w:trHeight w:val="658"/>
        </w:trPr>
        <w:tc>
          <w:tcPr>
            <w:tcW w:w="1242" w:type="dxa"/>
          </w:tcPr>
          <w:p w:rsidR="00E81CBE" w:rsidRPr="008A719C" w:rsidRDefault="00E81CBE" w:rsidP="00E81CBE">
            <w:pPr>
              <w:rPr>
                <w:shd w:val="clear" w:color="auto" w:fill="FFFFFF"/>
              </w:rPr>
            </w:pPr>
            <w:r w:rsidRPr="008A719C">
              <w:rPr>
                <w:shd w:val="clear" w:color="auto" w:fill="FFFFFF"/>
              </w:rPr>
              <w:lastRenderedPageBreak/>
              <w:t>Продажа (приват</w:t>
            </w:r>
            <w:r w:rsidRPr="008A719C">
              <w:rPr>
                <w:shd w:val="clear" w:color="auto" w:fill="FFFFFF"/>
              </w:rPr>
              <w:t>и</w:t>
            </w:r>
            <w:r w:rsidRPr="008A719C">
              <w:rPr>
                <w:shd w:val="clear" w:color="auto" w:fill="FFFFFF"/>
              </w:rPr>
              <w:t>зация) недв</w:t>
            </w:r>
            <w:r w:rsidRPr="008A719C">
              <w:rPr>
                <w:shd w:val="clear" w:color="auto" w:fill="FFFFFF"/>
              </w:rPr>
              <w:t>и</w:t>
            </w:r>
            <w:r w:rsidRPr="008A719C">
              <w:rPr>
                <w:shd w:val="clear" w:color="auto" w:fill="FFFFFF"/>
              </w:rPr>
              <w:t>жимости</w:t>
            </w:r>
          </w:p>
        </w:tc>
        <w:tc>
          <w:tcPr>
            <w:tcW w:w="993" w:type="dxa"/>
          </w:tcPr>
          <w:p w:rsidR="00E81CBE" w:rsidRPr="008A719C" w:rsidRDefault="00E81CBE" w:rsidP="00E81CBE">
            <w:r w:rsidRPr="008A719C">
              <w:t>8526,1/2</w:t>
            </w:r>
          </w:p>
        </w:tc>
        <w:tc>
          <w:tcPr>
            <w:tcW w:w="500" w:type="dxa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958" w:type="dxa"/>
            <w:shd w:val="clear" w:color="auto" w:fill="FFFFFF" w:themeFill="background1"/>
          </w:tcPr>
          <w:p w:rsidR="00E81CBE" w:rsidRPr="008A719C" w:rsidRDefault="00E81CBE" w:rsidP="00E81CBE">
            <w:r w:rsidRPr="008A719C">
              <w:t>8526,1/2</w:t>
            </w:r>
          </w:p>
        </w:tc>
        <w:tc>
          <w:tcPr>
            <w:tcW w:w="66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951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1021,8/1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92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1421,8/1</w:t>
            </w:r>
          </w:p>
        </w:tc>
        <w:tc>
          <w:tcPr>
            <w:tcW w:w="70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139,1</w:t>
            </w:r>
          </w:p>
        </w:tc>
        <w:tc>
          <w:tcPr>
            <w:tcW w:w="919" w:type="dxa"/>
            <w:shd w:val="clear" w:color="auto" w:fill="FFFFFF" w:themeFill="background1"/>
          </w:tcPr>
          <w:p w:rsidR="00E81CBE" w:rsidRPr="008A719C" w:rsidRDefault="005F014C" w:rsidP="00E81CBE">
            <w:pPr>
              <w:jc w:val="center"/>
            </w:pPr>
            <w:r w:rsidRPr="008A719C">
              <w:t>3500</w:t>
            </w:r>
            <w:r w:rsidR="00E81CBE" w:rsidRPr="008A719C">
              <w:t>/1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E81CBE" w:rsidRPr="008A719C" w:rsidRDefault="005F014C" w:rsidP="005F014C">
            <w:pPr>
              <w:jc w:val="center"/>
            </w:pPr>
            <w:r w:rsidRPr="008A719C">
              <w:t>1160,0</w:t>
            </w:r>
            <w:r w:rsidR="00E81CBE" w:rsidRPr="008A719C">
              <w:t>/</w:t>
            </w:r>
            <w:r w:rsidRPr="008A719C">
              <w:t>2</w:t>
            </w:r>
          </w:p>
        </w:tc>
        <w:tc>
          <w:tcPr>
            <w:tcW w:w="709" w:type="dxa"/>
            <w:shd w:val="clear" w:color="auto" w:fill="FFFFFF" w:themeFill="background1"/>
          </w:tcPr>
          <w:p w:rsidR="00E81CBE" w:rsidRPr="008A719C" w:rsidRDefault="00030F99" w:rsidP="00E81CBE">
            <w:pPr>
              <w:jc w:val="center"/>
            </w:pPr>
            <w:r w:rsidRPr="008A719C">
              <w:t>33</w:t>
            </w:r>
          </w:p>
        </w:tc>
      </w:tr>
      <w:tr w:rsidR="00E81CBE" w:rsidRPr="008A719C" w:rsidTr="00454692">
        <w:trPr>
          <w:trHeight w:val="648"/>
        </w:trPr>
        <w:tc>
          <w:tcPr>
            <w:tcW w:w="1242" w:type="dxa"/>
          </w:tcPr>
          <w:p w:rsidR="00E81CBE" w:rsidRPr="008A719C" w:rsidRDefault="00E81CBE" w:rsidP="00E81CBE">
            <w:pPr>
              <w:rPr>
                <w:shd w:val="clear" w:color="auto" w:fill="FFFFFF"/>
              </w:rPr>
            </w:pPr>
            <w:r w:rsidRPr="008A719C">
              <w:rPr>
                <w:shd w:val="clear" w:color="auto" w:fill="FFFFFF"/>
              </w:rPr>
              <w:t xml:space="preserve">Аренда </w:t>
            </w:r>
            <w:proofErr w:type="spellStart"/>
            <w:r w:rsidRPr="008A719C">
              <w:rPr>
                <w:shd w:val="clear" w:color="auto" w:fill="FFFFFF"/>
              </w:rPr>
              <w:t>зем</w:t>
            </w:r>
            <w:proofErr w:type="gramStart"/>
            <w:r w:rsidRPr="008A719C">
              <w:rPr>
                <w:shd w:val="clear" w:color="auto" w:fill="FFFFFF"/>
              </w:rPr>
              <w:t>.у</w:t>
            </w:r>
            <w:proofErr w:type="gramEnd"/>
            <w:r w:rsidRPr="008A719C">
              <w:rPr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93" w:type="dxa"/>
          </w:tcPr>
          <w:p w:rsidR="00E81CBE" w:rsidRPr="008A719C" w:rsidRDefault="00E81CBE" w:rsidP="00E81CBE">
            <w:r w:rsidRPr="008A719C">
              <w:t>2898,0/186</w:t>
            </w:r>
          </w:p>
        </w:tc>
        <w:tc>
          <w:tcPr>
            <w:tcW w:w="500" w:type="dxa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958" w:type="dxa"/>
            <w:shd w:val="clear" w:color="auto" w:fill="FFFFFF" w:themeFill="background1"/>
          </w:tcPr>
          <w:p w:rsidR="00E81CBE" w:rsidRPr="008A719C" w:rsidRDefault="00030F99" w:rsidP="00030F99">
            <w:r w:rsidRPr="008A719C">
              <w:t>3804,2</w:t>
            </w:r>
            <w:r w:rsidR="00E81CBE" w:rsidRPr="008A719C">
              <w:t>/186</w:t>
            </w:r>
          </w:p>
        </w:tc>
        <w:tc>
          <w:tcPr>
            <w:tcW w:w="668" w:type="dxa"/>
            <w:shd w:val="clear" w:color="auto" w:fill="FFFFFF" w:themeFill="background1"/>
          </w:tcPr>
          <w:p w:rsidR="00E81CBE" w:rsidRPr="008A719C" w:rsidRDefault="00E81CBE" w:rsidP="00030F99">
            <w:pPr>
              <w:jc w:val="center"/>
            </w:pPr>
            <w:r w:rsidRPr="008A719C">
              <w:t>1</w:t>
            </w:r>
            <w:r w:rsidR="00030F99" w:rsidRPr="008A719C">
              <w:t>31</w:t>
            </w:r>
          </w:p>
        </w:tc>
        <w:tc>
          <w:tcPr>
            <w:tcW w:w="951" w:type="dxa"/>
            <w:shd w:val="clear" w:color="auto" w:fill="FFFFFF" w:themeFill="background1"/>
          </w:tcPr>
          <w:p w:rsidR="00E81CBE" w:rsidRPr="008A719C" w:rsidRDefault="00E81CBE" w:rsidP="00030F99">
            <w:pPr>
              <w:ind w:left="-182" w:firstLine="182"/>
            </w:pPr>
            <w:r w:rsidRPr="008A719C">
              <w:t>2967,0/192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92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4089,7/192</w:t>
            </w:r>
          </w:p>
        </w:tc>
        <w:tc>
          <w:tcPr>
            <w:tcW w:w="70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137,84</w:t>
            </w:r>
          </w:p>
        </w:tc>
        <w:tc>
          <w:tcPr>
            <w:tcW w:w="919" w:type="dxa"/>
            <w:shd w:val="clear" w:color="auto" w:fill="FFFFFF" w:themeFill="background1"/>
          </w:tcPr>
          <w:p w:rsidR="00E81CBE" w:rsidRPr="008A719C" w:rsidRDefault="00030F99" w:rsidP="00030F99">
            <w:pPr>
              <w:jc w:val="center"/>
            </w:pPr>
            <w:r w:rsidRPr="008A719C">
              <w:t>3223/147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E81CBE" w:rsidRPr="008A719C" w:rsidRDefault="00030F99" w:rsidP="00030F99">
            <w:pPr>
              <w:jc w:val="center"/>
            </w:pPr>
            <w:r w:rsidRPr="008A719C">
              <w:t>4217,9</w:t>
            </w:r>
            <w:r w:rsidR="00E81CBE" w:rsidRPr="008A719C">
              <w:t>/1</w:t>
            </w:r>
            <w:r w:rsidRPr="008A719C">
              <w:t>47</w:t>
            </w:r>
          </w:p>
        </w:tc>
        <w:tc>
          <w:tcPr>
            <w:tcW w:w="709" w:type="dxa"/>
            <w:shd w:val="clear" w:color="auto" w:fill="FFFFFF" w:themeFill="background1"/>
          </w:tcPr>
          <w:p w:rsidR="00E81CBE" w:rsidRPr="008A719C" w:rsidRDefault="00030F99" w:rsidP="00E81CBE">
            <w:pPr>
              <w:jc w:val="center"/>
            </w:pPr>
            <w:r w:rsidRPr="008A719C">
              <w:t>131</w:t>
            </w:r>
          </w:p>
        </w:tc>
      </w:tr>
      <w:tr w:rsidR="00E81CBE" w:rsidRPr="008A719C" w:rsidTr="00454692">
        <w:trPr>
          <w:trHeight w:val="658"/>
        </w:trPr>
        <w:tc>
          <w:tcPr>
            <w:tcW w:w="1242" w:type="dxa"/>
          </w:tcPr>
          <w:p w:rsidR="00E81CBE" w:rsidRPr="008A719C" w:rsidRDefault="00E81CBE" w:rsidP="00E81CBE">
            <w:pPr>
              <w:rPr>
                <w:shd w:val="clear" w:color="auto" w:fill="FFFFFF"/>
              </w:rPr>
            </w:pPr>
            <w:r w:rsidRPr="008A719C">
              <w:rPr>
                <w:shd w:val="clear" w:color="auto" w:fill="FFFFFF"/>
              </w:rPr>
              <w:t xml:space="preserve">Продажа </w:t>
            </w:r>
            <w:proofErr w:type="spellStart"/>
            <w:r w:rsidRPr="008A719C">
              <w:rPr>
                <w:shd w:val="clear" w:color="auto" w:fill="FFFFFF"/>
              </w:rPr>
              <w:t>зем</w:t>
            </w:r>
            <w:proofErr w:type="gramStart"/>
            <w:r w:rsidRPr="008A719C">
              <w:rPr>
                <w:shd w:val="clear" w:color="auto" w:fill="FFFFFF"/>
              </w:rPr>
              <w:t>.у</w:t>
            </w:r>
            <w:proofErr w:type="gramEnd"/>
            <w:r w:rsidRPr="008A719C">
              <w:rPr>
                <w:shd w:val="clear" w:color="auto" w:fill="FFFFFF"/>
              </w:rPr>
              <w:t>частков</w:t>
            </w:r>
            <w:proofErr w:type="spellEnd"/>
          </w:p>
        </w:tc>
        <w:tc>
          <w:tcPr>
            <w:tcW w:w="993" w:type="dxa"/>
          </w:tcPr>
          <w:p w:rsidR="00E81CBE" w:rsidRPr="008A719C" w:rsidRDefault="00E81CBE" w:rsidP="00E81CBE">
            <w:r w:rsidRPr="008A719C">
              <w:t>200,0</w:t>
            </w:r>
          </w:p>
        </w:tc>
        <w:tc>
          <w:tcPr>
            <w:tcW w:w="500" w:type="dxa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958" w:type="dxa"/>
            <w:shd w:val="clear" w:color="auto" w:fill="FFFFFF" w:themeFill="background1"/>
          </w:tcPr>
          <w:p w:rsidR="00E81CBE" w:rsidRPr="008A719C" w:rsidRDefault="00030F99" w:rsidP="00030F99">
            <w:r w:rsidRPr="008A719C">
              <w:t>367,8</w:t>
            </w:r>
          </w:p>
        </w:tc>
        <w:tc>
          <w:tcPr>
            <w:tcW w:w="668" w:type="dxa"/>
            <w:shd w:val="clear" w:color="auto" w:fill="FFFFFF" w:themeFill="background1"/>
          </w:tcPr>
          <w:p w:rsidR="00E81CBE" w:rsidRPr="008A719C" w:rsidRDefault="00030F99" w:rsidP="00E81CBE">
            <w:pPr>
              <w:jc w:val="center"/>
            </w:pPr>
            <w:r w:rsidRPr="008A719C">
              <w:t>183,9</w:t>
            </w:r>
          </w:p>
        </w:tc>
        <w:tc>
          <w:tcPr>
            <w:tcW w:w="951" w:type="dxa"/>
            <w:shd w:val="clear" w:color="auto" w:fill="FFFFFF" w:themeFill="background1"/>
          </w:tcPr>
          <w:p w:rsidR="00E81CBE" w:rsidRPr="008A719C" w:rsidRDefault="00030F99" w:rsidP="00E81CBE">
            <w:pPr>
              <w:jc w:val="center"/>
            </w:pPr>
            <w:r w:rsidRPr="008A719C">
              <w:t>441,0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92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493,0</w:t>
            </w:r>
          </w:p>
        </w:tc>
        <w:tc>
          <w:tcPr>
            <w:tcW w:w="708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111,8</w:t>
            </w:r>
          </w:p>
        </w:tc>
        <w:tc>
          <w:tcPr>
            <w:tcW w:w="919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387,5</w:t>
            </w:r>
            <w:r w:rsidR="00030F99" w:rsidRPr="008A719C">
              <w:t>/53</w:t>
            </w:r>
          </w:p>
        </w:tc>
        <w:tc>
          <w:tcPr>
            <w:tcW w:w="567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100</w:t>
            </w:r>
          </w:p>
        </w:tc>
        <w:tc>
          <w:tcPr>
            <w:tcW w:w="850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178,3</w:t>
            </w:r>
            <w:r w:rsidR="00030F99" w:rsidRPr="008A719C">
              <w:t>/25</w:t>
            </w:r>
          </w:p>
        </w:tc>
        <w:tc>
          <w:tcPr>
            <w:tcW w:w="709" w:type="dxa"/>
            <w:shd w:val="clear" w:color="auto" w:fill="FFFFFF" w:themeFill="background1"/>
          </w:tcPr>
          <w:p w:rsidR="00E81CBE" w:rsidRPr="008A719C" w:rsidRDefault="00E81CBE" w:rsidP="00E81CBE">
            <w:pPr>
              <w:jc w:val="center"/>
            </w:pPr>
            <w:r w:rsidRPr="008A719C">
              <w:t>46</w:t>
            </w:r>
          </w:p>
        </w:tc>
      </w:tr>
    </w:tbl>
    <w:p w:rsidR="008F1779" w:rsidRPr="008A719C" w:rsidRDefault="008F1779" w:rsidP="008F1779">
      <w:r w:rsidRPr="008A719C">
        <w:t>Таблица 1:</w:t>
      </w:r>
    </w:p>
    <w:p w:rsidR="008F1779" w:rsidRPr="008A719C" w:rsidRDefault="008F1779" w:rsidP="008F1779"/>
    <w:p w:rsidR="008F1779" w:rsidRPr="008A719C" w:rsidRDefault="008F1779" w:rsidP="008F1779">
      <w:pPr>
        <w:ind w:firstLine="709"/>
        <w:jc w:val="both"/>
      </w:pPr>
      <w:r w:rsidRPr="008A719C">
        <w:t>Количество объектов недвижимого имущества, не зарегистрированных в Управл</w:t>
      </w:r>
      <w:r w:rsidRPr="008A719C">
        <w:t>е</w:t>
      </w:r>
      <w:r w:rsidRPr="008A719C">
        <w:t>нии Федеральной службы государственной регистрации, кадастра и картографии Оре</w:t>
      </w:r>
      <w:r w:rsidRPr="008A719C">
        <w:t>н</w:t>
      </w:r>
      <w:r w:rsidRPr="008A719C">
        <w:t xml:space="preserve">бургской области (далее – </w:t>
      </w:r>
      <w:proofErr w:type="spellStart"/>
      <w:r w:rsidRPr="008A719C">
        <w:t>Росреестр</w:t>
      </w:r>
      <w:proofErr w:type="spellEnd"/>
      <w:r w:rsidRPr="008A719C">
        <w:t>), (в том числе з</w:t>
      </w:r>
      <w:r w:rsidRPr="008A719C">
        <w:t>е</w:t>
      </w:r>
      <w:r w:rsidRPr="008A719C">
        <w:t xml:space="preserve">мельные участки). </w:t>
      </w:r>
    </w:p>
    <w:p w:rsidR="008F1779" w:rsidRPr="008A719C" w:rsidRDefault="008F1779" w:rsidP="008F1779">
      <w:pPr>
        <w:ind w:firstLine="709"/>
        <w:jc w:val="both"/>
      </w:pPr>
      <w:r w:rsidRPr="008A719C">
        <w:t>Всего в реестре муниципального имущества муниципального образования г</w:t>
      </w:r>
      <w:proofErr w:type="gramStart"/>
      <w:r w:rsidRPr="008A719C">
        <w:t>.М</w:t>
      </w:r>
      <w:proofErr w:type="gramEnd"/>
      <w:r w:rsidRPr="008A719C">
        <w:t>едногорска числится:</w:t>
      </w:r>
    </w:p>
    <w:p w:rsidR="00030F99" w:rsidRPr="008A719C" w:rsidRDefault="00030F99" w:rsidP="00030F99">
      <w:pPr>
        <w:ind w:firstLine="709"/>
        <w:jc w:val="both"/>
      </w:pPr>
      <w:r w:rsidRPr="008A719C">
        <w:t xml:space="preserve">- 2018 год </w:t>
      </w:r>
      <w:r w:rsidR="00F87E45" w:rsidRPr="008A719C">
        <w:t>7</w:t>
      </w:r>
      <w:r w:rsidRPr="008A719C">
        <w:t>590 объектов – 1127 – недвижимое имущество, 6285 – движимое им</w:t>
      </w:r>
      <w:r w:rsidRPr="008A719C">
        <w:t>у</w:t>
      </w:r>
      <w:r w:rsidRPr="008A719C">
        <w:t>щество, 178 –  объекты МУП «КСК».</w:t>
      </w:r>
    </w:p>
    <w:p w:rsidR="008F1779" w:rsidRPr="008A719C" w:rsidRDefault="008F1779" w:rsidP="008F1779">
      <w:pPr>
        <w:ind w:firstLine="709"/>
        <w:jc w:val="both"/>
      </w:pPr>
      <w:r w:rsidRPr="008A719C">
        <w:t>- 201</w:t>
      </w:r>
      <w:r w:rsidR="00030F99" w:rsidRPr="008A719C">
        <w:t>9</w:t>
      </w:r>
      <w:r w:rsidRPr="008A719C">
        <w:t xml:space="preserve"> год </w:t>
      </w:r>
      <w:r w:rsidR="00F87E45" w:rsidRPr="008A719C">
        <w:t>7826</w:t>
      </w:r>
      <w:r w:rsidRPr="008A719C">
        <w:t xml:space="preserve"> объектов</w:t>
      </w:r>
      <w:r w:rsidR="00F87E45" w:rsidRPr="008A719C">
        <w:t xml:space="preserve">, из них </w:t>
      </w:r>
      <w:r w:rsidR="00030F99" w:rsidRPr="008A719C">
        <w:t>1103</w:t>
      </w:r>
      <w:r w:rsidRPr="008A719C">
        <w:t xml:space="preserve">– недвижимое имущество, </w:t>
      </w:r>
      <w:r w:rsidR="00030F99" w:rsidRPr="008A719C">
        <w:t>6536</w:t>
      </w:r>
      <w:r w:rsidRPr="008A719C">
        <w:t xml:space="preserve"> – движимое имущество, </w:t>
      </w:r>
      <w:r w:rsidR="00030F99" w:rsidRPr="008A719C">
        <w:t>187</w:t>
      </w:r>
      <w:r w:rsidRPr="008A719C">
        <w:t xml:space="preserve"> –  объекты МУП «КСК».</w:t>
      </w:r>
    </w:p>
    <w:p w:rsidR="00030F99" w:rsidRPr="008A719C" w:rsidRDefault="00030F99" w:rsidP="008F1779">
      <w:pPr>
        <w:ind w:firstLine="709"/>
        <w:jc w:val="both"/>
      </w:pPr>
      <w:r w:rsidRPr="008A719C">
        <w:t>-2020 год  8469 объектов, из них 1146 –недвижимое имущество, 7131- движимого имущества, 192 – объекты МУП «КСК».</w:t>
      </w:r>
    </w:p>
    <w:p w:rsidR="008F1779" w:rsidRPr="008A719C" w:rsidRDefault="008F1779" w:rsidP="008F1779">
      <w:pPr>
        <w:ind w:firstLine="709"/>
        <w:jc w:val="both"/>
      </w:pPr>
      <w:r w:rsidRPr="008A719C">
        <w:t>Анализ муниципальной собственности показывает, что, несмотря на положител</w:t>
      </w:r>
      <w:r w:rsidRPr="008A719C">
        <w:t>ь</w:t>
      </w:r>
      <w:r w:rsidRPr="008A719C">
        <w:t xml:space="preserve">ную динамику по оформлению недвижимости в </w:t>
      </w:r>
      <w:proofErr w:type="spellStart"/>
      <w:r w:rsidRPr="008A719C">
        <w:t>Росреестре</w:t>
      </w:r>
      <w:proofErr w:type="spellEnd"/>
      <w:r w:rsidRPr="008A719C">
        <w:t>, число объектов является зн</w:t>
      </w:r>
      <w:r w:rsidRPr="008A719C">
        <w:t>а</w:t>
      </w:r>
      <w:r w:rsidRPr="008A719C">
        <w:t xml:space="preserve">чительным, при этом немалая часть находится в состоянии, зачастую требующем </w:t>
      </w:r>
      <w:hyperlink r:id="rId9" w:tooltip="Капитальный ремонт" w:history="1">
        <w:r w:rsidRPr="008A719C">
          <w:t>кап</w:t>
        </w:r>
        <w:r w:rsidRPr="008A719C">
          <w:t>и</w:t>
        </w:r>
        <w:r w:rsidRPr="008A719C">
          <w:t>тального ремонта</w:t>
        </w:r>
      </w:hyperlink>
      <w:r w:rsidRPr="008A719C">
        <w:t>, и это создаёт значительные трудности в использовании муниципальн</w:t>
      </w:r>
      <w:r w:rsidRPr="008A719C">
        <w:t>о</w:t>
      </w:r>
      <w:r w:rsidRPr="008A719C">
        <w:t>го имущества.</w:t>
      </w:r>
    </w:p>
    <w:p w:rsidR="008F1779" w:rsidRPr="008A719C" w:rsidRDefault="008F1779" w:rsidP="008F1779">
      <w:pPr>
        <w:widowControl w:val="0"/>
        <w:ind w:firstLine="709"/>
        <w:jc w:val="both"/>
      </w:pPr>
      <w:r w:rsidRPr="008A719C">
        <w:t>Количество приобретенных жилых помещений в собственность муниципального образования:</w:t>
      </w:r>
    </w:p>
    <w:p w:rsidR="008F1779" w:rsidRPr="008A719C" w:rsidRDefault="008F1779" w:rsidP="008F1779">
      <w:pPr>
        <w:widowControl w:val="0"/>
        <w:jc w:val="both"/>
      </w:pPr>
    </w:p>
    <w:tbl>
      <w:tblPr>
        <w:tblStyle w:val="ad"/>
        <w:tblW w:w="9606" w:type="dxa"/>
        <w:tblLook w:val="04A0"/>
      </w:tblPr>
      <w:tblGrid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8F1779" w:rsidRPr="008A719C" w:rsidTr="00E81CBE">
        <w:tc>
          <w:tcPr>
            <w:tcW w:w="3202" w:type="dxa"/>
            <w:gridSpan w:val="4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201</w:t>
            </w:r>
            <w:r w:rsidR="00524D85" w:rsidRPr="008A719C">
              <w:t>8</w:t>
            </w:r>
          </w:p>
        </w:tc>
        <w:tc>
          <w:tcPr>
            <w:tcW w:w="3202" w:type="dxa"/>
            <w:gridSpan w:val="4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201</w:t>
            </w:r>
            <w:r w:rsidR="00524D85" w:rsidRPr="008A719C">
              <w:t>9</w:t>
            </w:r>
          </w:p>
        </w:tc>
        <w:tc>
          <w:tcPr>
            <w:tcW w:w="3202" w:type="dxa"/>
            <w:gridSpan w:val="4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20</w:t>
            </w:r>
            <w:r w:rsidR="00524D85" w:rsidRPr="008A719C">
              <w:t>20</w:t>
            </w:r>
          </w:p>
        </w:tc>
      </w:tr>
      <w:tr w:rsidR="008F1779" w:rsidRPr="008A719C" w:rsidTr="00E81CBE">
        <w:tc>
          <w:tcPr>
            <w:tcW w:w="1601" w:type="dxa"/>
            <w:gridSpan w:val="2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План</w:t>
            </w:r>
          </w:p>
          <w:p w:rsidR="008F1779" w:rsidRPr="008A719C" w:rsidRDefault="008F1779" w:rsidP="00E81CBE">
            <w:pPr>
              <w:widowControl w:val="0"/>
            </w:pPr>
            <w:r w:rsidRPr="008A719C"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Факт</w:t>
            </w:r>
          </w:p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План</w:t>
            </w:r>
          </w:p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Факт</w:t>
            </w:r>
          </w:p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План</w:t>
            </w:r>
          </w:p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Единиц,     %</w:t>
            </w:r>
          </w:p>
        </w:tc>
        <w:tc>
          <w:tcPr>
            <w:tcW w:w="1601" w:type="dxa"/>
            <w:gridSpan w:val="2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факт</w:t>
            </w:r>
          </w:p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Единиц,    %</w:t>
            </w:r>
          </w:p>
        </w:tc>
      </w:tr>
      <w:tr w:rsidR="008F1779" w:rsidRPr="008A719C" w:rsidTr="00E81CBE">
        <w:tc>
          <w:tcPr>
            <w:tcW w:w="800" w:type="dxa"/>
          </w:tcPr>
          <w:p w:rsidR="008F1779" w:rsidRPr="008A719C" w:rsidRDefault="00524D85" w:rsidP="00E81CBE">
            <w:pPr>
              <w:widowControl w:val="0"/>
              <w:jc w:val="center"/>
            </w:pPr>
            <w:r w:rsidRPr="008A719C">
              <w:t>9</w:t>
            </w:r>
          </w:p>
        </w:tc>
        <w:tc>
          <w:tcPr>
            <w:tcW w:w="801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100</w:t>
            </w:r>
          </w:p>
        </w:tc>
        <w:tc>
          <w:tcPr>
            <w:tcW w:w="800" w:type="dxa"/>
          </w:tcPr>
          <w:p w:rsidR="008F1779" w:rsidRPr="008A719C" w:rsidRDefault="00524D85" w:rsidP="00E81CBE">
            <w:pPr>
              <w:widowControl w:val="0"/>
              <w:jc w:val="center"/>
            </w:pPr>
            <w:r w:rsidRPr="008A719C">
              <w:t>9</w:t>
            </w:r>
          </w:p>
        </w:tc>
        <w:tc>
          <w:tcPr>
            <w:tcW w:w="801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100</w:t>
            </w:r>
          </w:p>
        </w:tc>
        <w:tc>
          <w:tcPr>
            <w:tcW w:w="800" w:type="dxa"/>
          </w:tcPr>
          <w:p w:rsidR="008F1779" w:rsidRPr="008A719C" w:rsidRDefault="00524D85" w:rsidP="00E81CBE">
            <w:pPr>
              <w:widowControl w:val="0"/>
              <w:jc w:val="center"/>
            </w:pPr>
            <w:r w:rsidRPr="008A719C">
              <w:t>11</w:t>
            </w:r>
          </w:p>
        </w:tc>
        <w:tc>
          <w:tcPr>
            <w:tcW w:w="801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100</w:t>
            </w:r>
          </w:p>
        </w:tc>
        <w:tc>
          <w:tcPr>
            <w:tcW w:w="800" w:type="dxa"/>
          </w:tcPr>
          <w:p w:rsidR="008F1779" w:rsidRPr="008A719C" w:rsidRDefault="00524D85" w:rsidP="00E81CBE">
            <w:pPr>
              <w:widowControl w:val="0"/>
              <w:jc w:val="center"/>
            </w:pPr>
            <w:r w:rsidRPr="008A719C">
              <w:t>11</w:t>
            </w:r>
          </w:p>
        </w:tc>
        <w:tc>
          <w:tcPr>
            <w:tcW w:w="801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100</w:t>
            </w:r>
          </w:p>
        </w:tc>
        <w:tc>
          <w:tcPr>
            <w:tcW w:w="800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</w:t>
            </w:r>
            <w:r w:rsidR="00524D85" w:rsidRPr="008A719C">
              <w:t>0</w:t>
            </w:r>
          </w:p>
        </w:tc>
        <w:tc>
          <w:tcPr>
            <w:tcW w:w="801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100</w:t>
            </w:r>
          </w:p>
        </w:tc>
        <w:tc>
          <w:tcPr>
            <w:tcW w:w="800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</w:t>
            </w:r>
            <w:r w:rsidR="00524D85" w:rsidRPr="008A719C">
              <w:t>0</w:t>
            </w:r>
          </w:p>
        </w:tc>
        <w:tc>
          <w:tcPr>
            <w:tcW w:w="801" w:type="dxa"/>
          </w:tcPr>
          <w:p w:rsidR="008F1779" w:rsidRPr="008A719C" w:rsidRDefault="008F1779" w:rsidP="00E81CBE">
            <w:pPr>
              <w:widowControl w:val="0"/>
              <w:jc w:val="center"/>
            </w:pPr>
            <w:r w:rsidRPr="008A719C">
              <w:t>100</w:t>
            </w:r>
          </w:p>
        </w:tc>
      </w:tr>
    </w:tbl>
    <w:p w:rsidR="008F1779" w:rsidRPr="008A719C" w:rsidRDefault="008F1779" w:rsidP="008F1779">
      <w:pPr>
        <w:ind w:firstLine="709"/>
        <w:jc w:val="both"/>
      </w:pPr>
    </w:p>
    <w:p w:rsidR="008F1779" w:rsidRPr="008A719C" w:rsidRDefault="008F1779" w:rsidP="008F1779">
      <w:pPr>
        <w:ind w:firstLine="709"/>
        <w:jc w:val="both"/>
      </w:pPr>
      <w:r w:rsidRPr="008A719C">
        <w:t xml:space="preserve">При сложившейся ситуации в период с 2020 по 2025 годы Комитету необходимо сохранить тенденцию </w:t>
      </w:r>
      <w:proofErr w:type="gramStart"/>
      <w:r w:rsidRPr="008A719C">
        <w:t>к</w:t>
      </w:r>
      <w:proofErr w:type="gramEnd"/>
      <w:r w:rsidRPr="008A719C">
        <w:t>:</w:t>
      </w:r>
    </w:p>
    <w:p w:rsidR="008F1779" w:rsidRPr="008A719C" w:rsidRDefault="008F1779" w:rsidP="008F1779">
      <w:pPr>
        <w:ind w:firstLine="709"/>
        <w:jc w:val="both"/>
      </w:pPr>
      <w:r w:rsidRPr="008A719C">
        <w:t>- повышению эффективности управления муниципальной собственн</w:t>
      </w:r>
      <w:r w:rsidRPr="008A719C">
        <w:t>о</w:t>
      </w:r>
      <w:r w:rsidRPr="008A719C">
        <w:t>стью;</w:t>
      </w:r>
    </w:p>
    <w:p w:rsidR="008F1779" w:rsidRPr="008A719C" w:rsidRDefault="008F1779" w:rsidP="008F1779">
      <w:pPr>
        <w:ind w:firstLine="709"/>
        <w:jc w:val="both"/>
      </w:pPr>
      <w:r w:rsidRPr="008A719C">
        <w:t>- совершенствованию системы учета муниципального имущества;</w:t>
      </w:r>
    </w:p>
    <w:p w:rsidR="008F1779" w:rsidRPr="008A719C" w:rsidRDefault="008F1779" w:rsidP="008F1779">
      <w:pPr>
        <w:ind w:firstLine="709"/>
        <w:jc w:val="both"/>
      </w:pPr>
      <w:r w:rsidRPr="008A719C">
        <w:t>- увеличению доходов бюджета муниципального образования город Медногорск на основе эффективного управления муниципальным имущес</w:t>
      </w:r>
      <w:r w:rsidRPr="008A719C">
        <w:t>т</w:t>
      </w:r>
      <w:r w:rsidRPr="008A719C">
        <w:t xml:space="preserve">вом; </w:t>
      </w:r>
    </w:p>
    <w:p w:rsidR="008F1779" w:rsidRPr="008A719C" w:rsidRDefault="008F1779" w:rsidP="008F1779">
      <w:pPr>
        <w:ind w:firstLine="709"/>
        <w:jc w:val="both"/>
      </w:pPr>
      <w:r w:rsidRPr="008A719C">
        <w:t>- созданию системы управления муниципальным имуществом с учетом обеспеч</w:t>
      </w:r>
      <w:r w:rsidRPr="008A719C">
        <w:t>е</w:t>
      </w:r>
      <w:r w:rsidRPr="008A719C">
        <w:t>ния максимальной экономической эффективности, функций жизнеобеспечения и безопа</w:t>
      </w:r>
      <w:r w:rsidRPr="008A719C">
        <w:t>с</w:t>
      </w:r>
      <w:r w:rsidRPr="008A719C">
        <w:t xml:space="preserve">ности, социальных задач; </w:t>
      </w:r>
    </w:p>
    <w:p w:rsidR="008F1779" w:rsidRPr="008A719C" w:rsidRDefault="008F1779" w:rsidP="008F1779">
      <w:pPr>
        <w:ind w:firstLine="709"/>
        <w:jc w:val="both"/>
      </w:pPr>
      <w:r w:rsidRPr="008A719C">
        <w:t>- сокращение расходов на содержание имущества, за счет повышения качества принятия управленческих решений.</w:t>
      </w:r>
    </w:p>
    <w:p w:rsidR="00BB1D65" w:rsidRPr="008A719C" w:rsidRDefault="005F014C" w:rsidP="00BB1D65">
      <w:pPr>
        <w:ind w:firstLine="709"/>
        <w:jc w:val="both"/>
      </w:pPr>
      <w:r w:rsidRPr="008A719C">
        <w:t>19 мая</w:t>
      </w:r>
      <w:r w:rsidR="008F1779" w:rsidRPr="008A719C">
        <w:t xml:space="preserve"> 20</w:t>
      </w:r>
      <w:r w:rsidRPr="008A719C">
        <w:t>20</w:t>
      </w:r>
      <w:r w:rsidR="008F1779" w:rsidRPr="008A719C">
        <w:t xml:space="preserve"> года между муниципальным образованием город Медногорск и ООО «Водоснабжение» заключено концессионное соглашение на систему водоснабжения и в</w:t>
      </w:r>
      <w:r w:rsidR="008F1779" w:rsidRPr="008A719C">
        <w:t>о</w:t>
      </w:r>
      <w:r w:rsidR="008F1779" w:rsidRPr="008A719C">
        <w:t>доотведения г</w:t>
      </w:r>
      <w:proofErr w:type="gramStart"/>
      <w:r w:rsidR="008F1779" w:rsidRPr="008A719C">
        <w:t>.М</w:t>
      </w:r>
      <w:proofErr w:type="gramEnd"/>
      <w:r w:rsidR="008F1779" w:rsidRPr="008A719C">
        <w:t>едногорска</w:t>
      </w:r>
      <w:r w:rsidR="00BB1D65" w:rsidRPr="008A719C">
        <w:t>. Срок действия ко</w:t>
      </w:r>
      <w:r w:rsidR="00BB1D65" w:rsidRPr="008A719C">
        <w:t>н</w:t>
      </w:r>
      <w:r w:rsidR="00BB1D65" w:rsidRPr="008A719C">
        <w:t xml:space="preserve">цессионного соглашения </w:t>
      </w:r>
      <w:r w:rsidRPr="008A719C">
        <w:t>11 полных лет.</w:t>
      </w:r>
      <w:r w:rsidR="008F1779" w:rsidRPr="008A719C">
        <w:t xml:space="preserve"> </w:t>
      </w:r>
      <w:r w:rsidR="00BB1D65" w:rsidRPr="008A719C">
        <w:t>Объем работ на весь период конце</w:t>
      </w:r>
      <w:r w:rsidR="00BB1D65" w:rsidRPr="008A719C">
        <w:t>с</w:t>
      </w:r>
      <w:r w:rsidR="00BB1D65" w:rsidRPr="008A719C">
        <w:t>сионного соглашения по инвестиционной программе составляет 2604,6 тыс</w:t>
      </w:r>
      <w:proofErr w:type="gramStart"/>
      <w:r w:rsidR="00BB1D65" w:rsidRPr="008A719C">
        <w:t>.р</w:t>
      </w:r>
      <w:proofErr w:type="gramEnd"/>
      <w:r w:rsidR="00BB1D65" w:rsidRPr="008A719C">
        <w:t>уб.</w:t>
      </w:r>
    </w:p>
    <w:p w:rsidR="006A797B" w:rsidRPr="006A797B" w:rsidRDefault="006A797B" w:rsidP="006143C0">
      <w:pPr>
        <w:tabs>
          <w:tab w:val="left" w:pos="182"/>
          <w:tab w:val="left" w:pos="993"/>
          <w:tab w:val="left" w:pos="1134"/>
        </w:tabs>
        <w:jc w:val="both"/>
        <w:rPr>
          <w:sz w:val="28"/>
          <w:szCs w:val="28"/>
        </w:rPr>
      </w:pPr>
    </w:p>
    <w:sectPr w:rsidR="006A797B" w:rsidRPr="006A797B" w:rsidSect="00454692">
      <w:headerReference w:type="default" r:id="rId10"/>
      <w:pgSz w:w="11906" w:h="16838"/>
      <w:pgMar w:top="1134" w:right="851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0F99" w:rsidRDefault="00030F99" w:rsidP="005F27F9">
      <w:r>
        <w:separator/>
      </w:r>
    </w:p>
  </w:endnote>
  <w:endnote w:type="continuationSeparator" w:id="1">
    <w:p w:rsidR="00030F99" w:rsidRDefault="00030F99" w:rsidP="005F27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0F99" w:rsidRDefault="00030F99" w:rsidP="005F27F9">
      <w:r>
        <w:separator/>
      </w:r>
    </w:p>
  </w:footnote>
  <w:footnote w:type="continuationSeparator" w:id="1">
    <w:p w:rsidR="00030F99" w:rsidRDefault="00030F99" w:rsidP="005F27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383728"/>
      <w:docPartObj>
        <w:docPartGallery w:val="Page Numbers (Top of Page)"/>
        <w:docPartUnique/>
      </w:docPartObj>
    </w:sdtPr>
    <w:sdtContent>
      <w:p w:rsidR="00030F99" w:rsidRDefault="00B72887">
        <w:pPr>
          <w:pStyle w:val="a9"/>
          <w:jc w:val="right"/>
        </w:pPr>
        <w:fldSimple w:instr=" PAGE   \* MERGEFORMAT ">
          <w:r w:rsidR="008A719C">
            <w:rPr>
              <w:noProof/>
            </w:rPr>
            <w:t>1</w:t>
          </w:r>
        </w:fldSimple>
      </w:p>
    </w:sdtContent>
  </w:sdt>
  <w:p w:rsidR="00030F99" w:rsidRDefault="00030F9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C81915"/>
    <w:multiLevelType w:val="hybridMultilevel"/>
    <w:tmpl w:val="C1BCE52A"/>
    <w:lvl w:ilvl="0" w:tplc="5FF835FE">
      <w:start w:val="1"/>
      <w:numFmt w:val="decimal"/>
      <w:lvlText w:val="%1."/>
      <w:lvlJc w:val="left"/>
      <w:pPr>
        <w:ind w:left="1759" w:hanging="105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A75"/>
    <w:rsid w:val="0000209A"/>
    <w:rsid w:val="000025FF"/>
    <w:rsid w:val="000171A0"/>
    <w:rsid w:val="000208BA"/>
    <w:rsid w:val="00030F99"/>
    <w:rsid w:val="000372C9"/>
    <w:rsid w:val="00041A75"/>
    <w:rsid w:val="000425CB"/>
    <w:rsid w:val="00046440"/>
    <w:rsid w:val="00050735"/>
    <w:rsid w:val="00053108"/>
    <w:rsid w:val="000563B0"/>
    <w:rsid w:val="00072351"/>
    <w:rsid w:val="00092ADC"/>
    <w:rsid w:val="00093330"/>
    <w:rsid w:val="000969B8"/>
    <w:rsid w:val="000B3A6D"/>
    <w:rsid w:val="000C04CC"/>
    <w:rsid w:val="000C482C"/>
    <w:rsid w:val="000D12E0"/>
    <w:rsid w:val="000E03B4"/>
    <w:rsid w:val="000E3E8C"/>
    <w:rsid w:val="000F074B"/>
    <w:rsid w:val="000F3C8E"/>
    <w:rsid w:val="000F6C3A"/>
    <w:rsid w:val="0010217C"/>
    <w:rsid w:val="00103C90"/>
    <w:rsid w:val="0010755D"/>
    <w:rsid w:val="001144AC"/>
    <w:rsid w:val="00131FA4"/>
    <w:rsid w:val="001402C3"/>
    <w:rsid w:val="00154699"/>
    <w:rsid w:val="00174575"/>
    <w:rsid w:val="00187CB6"/>
    <w:rsid w:val="00195660"/>
    <w:rsid w:val="001A5BAD"/>
    <w:rsid w:val="001B0E74"/>
    <w:rsid w:val="001B13B1"/>
    <w:rsid w:val="001B1C8C"/>
    <w:rsid w:val="001B5442"/>
    <w:rsid w:val="001B7D93"/>
    <w:rsid w:val="001C34D7"/>
    <w:rsid w:val="001C381E"/>
    <w:rsid w:val="001C6554"/>
    <w:rsid w:val="001D1081"/>
    <w:rsid w:val="001E5978"/>
    <w:rsid w:val="001F0841"/>
    <w:rsid w:val="001F30B0"/>
    <w:rsid w:val="001F66F9"/>
    <w:rsid w:val="00205E61"/>
    <w:rsid w:val="0024298E"/>
    <w:rsid w:val="00250AF9"/>
    <w:rsid w:val="00252B8D"/>
    <w:rsid w:val="002642DA"/>
    <w:rsid w:val="00270F82"/>
    <w:rsid w:val="002802F8"/>
    <w:rsid w:val="00292C6B"/>
    <w:rsid w:val="002974C9"/>
    <w:rsid w:val="00297FFD"/>
    <w:rsid w:val="002A3778"/>
    <w:rsid w:val="002B2E5B"/>
    <w:rsid w:val="002C512D"/>
    <w:rsid w:val="002D01F3"/>
    <w:rsid w:val="002D7E08"/>
    <w:rsid w:val="002E0866"/>
    <w:rsid w:val="002F55E3"/>
    <w:rsid w:val="003019FB"/>
    <w:rsid w:val="0030280F"/>
    <w:rsid w:val="0031167B"/>
    <w:rsid w:val="00325446"/>
    <w:rsid w:val="00335F1C"/>
    <w:rsid w:val="00347F97"/>
    <w:rsid w:val="00356B36"/>
    <w:rsid w:val="0036220E"/>
    <w:rsid w:val="00363435"/>
    <w:rsid w:val="003637DA"/>
    <w:rsid w:val="0036521E"/>
    <w:rsid w:val="00367120"/>
    <w:rsid w:val="00393C3D"/>
    <w:rsid w:val="003974EA"/>
    <w:rsid w:val="003A41BC"/>
    <w:rsid w:val="003A5E45"/>
    <w:rsid w:val="003A735A"/>
    <w:rsid w:val="003B3FDD"/>
    <w:rsid w:val="003C0253"/>
    <w:rsid w:val="003C3C89"/>
    <w:rsid w:val="003D04BC"/>
    <w:rsid w:val="003E07C5"/>
    <w:rsid w:val="003E261F"/>
    <w:rsid w:val="003F416B"/>
    <w:rsid w:val="004026AD"/>
    <w:rsid w:val="00410194"/>
    <w:rsid w:val="004276E3"/>
    <w:rsid w:val="00430274"/>
    <w:rsid w:val="00437558"/>
    <w:rsid w:val="00443F4F"/>
    <w:rsid w:val="00447734"/>
    <w:rsid w:val="004504A5"/>
    <w:rsid w:val="00454692"/>
    <w:rsid w:val="00463F30"/>
    <w:rsid w:val="004706A4"/>
    <w:rsid w:val="00470E70"/>
    <w:rsid w:val="00471572"/>
    <w:rsid w:val="004838CE"/>
    <w:rsid w:val="00485E75"/>
    <w:rsid w:val="00491C0A"/>
    <w:rsid w:val="004A0609"/>
    <w:rsid w:val="004D15B2"/>
    <w:rsid w:val="004D3CB7"/>
    <w:rsid w:val="004D4727"/>
    <w:rsid w:val="004D6FDF"/>
    <w:rsid w:val="004F2E02"/>
    <w:rsid w:val="004F7780"/>
    <w:rsid w:val="00511CAB"/>
    <w:rsid w:val="00524D85"/>
    <w:rsid w:val="00527AF0"/>
    <w:rsid w:val="00532C1D"/>
    <w:rsid w:val="005434A3"/>
    <w:rsid w:val="00551A66"/>
    <w:rsid w:val="00553E77"/>
    <w:rsid w:val="00557B51"/>
    <w:rsid w:val="00581803"/>
    <w:rsid w:val="00585E78"/>
    <w:rsid w:val="00595084"/>
    <w:rsid w:val="005A475E"/>
    <w:rsid w:val="005B0FE5"/>
    <w:rsid w:val="005B2819"/>
    <w:rsid w:val="005C0C81"/>
    <w:rsid w:val="005C19FF"/>
    <w:rsid w:val="005D4668"/>
    <w:rsid w:val="005E6BC8"/>
    <w:rsid w:val="005F014C"/>
    <w:rsid w:val="005F27F9"/>
    <w:rsid w:val="006004FC"/>
    <w:rsid w:val="00601672"/>
    <w:rsid w:val="0060367E"/>
    <w:rsid w:val="0060540A"/>
    <w:rsid w:val="00605A5B"/>
    <w:rsid w:val="0060693F"/>
    <w:rsid w:val="00606CF6"/>
    <w:rsid w:val="006074D3"/>
    <w:rsid w:val="006143C0"/>
    <w:rsid w:val="00614C7D"/>
    <w:rsid w:val="00616AA8"/>
    <w:rsid w:val="0062301F"/>
    <w:rsid w:val="00623884"/>
    <w:rsid w:val="006249BE"/>
    <w:rsid w:val="00636136"/>
    <w:rsid w:val="00656F52"/>
    <w:rsid w:val="00662216"/>
    <w:rsid w:val="00663D54"/>
    <w:rsid w:val="00665DBC"/>
    <w:rsid w:val="006711E1"/>
    <w:rsid w:val="00675108"/>
    <w:rsid w:val="00687032"/>
    <w:rsid w:val="00693403"/>
    <w:rsid w:val="006964A3"/>
    <w:rsid w:val="006A1AFD"/>
    <w:rsid w:val="006A797B"/>
    <w:rsid w:val="006C51D7"/>
    <w:rsid w:val="006D0D0D"/>
    <w:rsid w:val="006D6607"/>
    <w:rsid w:val="006D7602"/>
    <w:rsid w:val="006E11F3"/>
    <w:rsid w:val="006E2780"/>
    <w:rsid w:val="00714417"/>
    <w:rsid w:val="00714F23"/>
    <w:rsid w:val="007218F1"/>
    <w:rsid w:val="00727754"/>
    <w:rsid w:val="00744ADB"/>
    <w:rsid w:val="007467B4"/>
    <w:rsid w:val="007535D5"/>
    <w:rsid w:val="0076543A"/>
    <w:rsid w:val="0077478C"/>
    <w:rsid w:val="0077483A"/>
    <w:rsid w:val="0078053B"/>
    <w:rsid w:val="0078199A"/>
    <w:rsid w:val="00783442"/>
    <w:rsid w:val="007906D0"/>
    <w:rsid w:val="00795A97"/>
    <w:rsid w:val="007A5809"/>
    <w:rsid w:val="007B4F81"/>
    <w:rsid w:val="007D3576"/>
    <w:rsid w:val="007D5CDA"/>
    <w:rsid w:val="007E3E25"/>
    <w:rsid w:val="007E7FAF"/>
    <w:rsid w:val="007F5619"/>
    <w:rsid w:val="007F73C2"/>
    <w:rsid w:val="0080060C"/>
    <w:rsid w:val="00807EB6"/>
    <w:rsid w:val="008104A6"/>
    <w:rsid w:val="00813EBE"/>
    <w:rsid w:val="008168E3"/>
    <w:rsid w:val="0081745E"/>
    <w:rsid w:val="00820994"/>
    <w:rsid w:val="00831B56"/>
    <w:rsid w:val="00833403"/>
    <w:rsid w:val="008352F6"/>
    <w:rsid w:val="008423F4"/>
    <w:rsid w:val="00842C71"/>
    <w:rsid w:val="00877BDA"/>
    <w:rsid w:val="00880EB6"/>
    <w:rsid w:val="00882E54"/>
    <w:rsid w:val="00887B12"/>
    <w:rsid w:val="0089088A"/>
    <w:rsid w:val="008948DC"/>
    <w:rsid w:val="00896190"/>
    <w:rsid w:val="008A0A2F"/>
    <w:rsid w:val="008A2061"/>
    <w:rsid w:val="008A384B"/>
    <w:rsid w:val="008A719C"/>
    <w:rsid w:val="008C1C6A"/>
    <w:rsid w:val="008C1DB9"/>
    <w:rsid w:val="008C4E4B"/>
    <w:rsid w:val="008E68B0"/>
    <w:rsid w:val="008F1779"/>
    <w:rsid w:val="008F7604"/>
    <w:rsid w:val="009000C1"/>
    <w:rsid w:val="00901BC5"/>
    <w:rsid w:val="00903808"/>
    <w:rsid w:val="009051DA"/>
    <w:rsid w:val="00906C25"/>
    <w:rsid w:val="00917966"/>
    <w:rsid w:val="009228B2"/>
    <w:rsid w:val="00935170"/>
    <w:rsid w:val="009364FC"/>
    <w:rsid w:val="00944FCA"/>
    <w:rsid w:val="0095551A"/>
    <w:rsid w:val="00960F34"/>
    <w:rsid w:val="00962EC1"/>
    <w:rsid w:val="00974FF1"/>
    <w:rsid w:val="009761F1"/>
    <w:rsid w:val="00991055"/>
    <w:rsid w:val="009B2DE9"/>
    <w:rsid w:val="009B5B7B"/>
    <w:rsid w:val="009D7541"/>
    <w:rsid w:val="009E420D"/>
    <w:rsid w:val="009E4D3F"/>
    <w:rsid w:val="009E77B1"/>
    <w:rsid w:val="009F17BC"/>
    <w:rsid w:val="009F6B05"/>
    <w:rsid w:val="00A015E2"/>
    <w:rsid w:val="00A044D0"/>
    <w:rsid w:val="00A05CE2"/>
    <w:rsid w:val="00A07E15"/>
    <w:rsid w:val="00A12390"/>
    <w:rsid w:val="00A1337F"/>
    <w:rsid w:val="00A133CB"/>
    <w:rsid w:val="00A42CAF"/>
    <w:rsid w:val="00A4350D"/>
    <w:rsid w:val="00A43D4C"/>
    <w:rsid w:val="00A45D05"/>
    <w:rsid w:val="00A53E26"/>
    <w:rsid w:val="00A6489E"/>
    <w:rsid w:val="00A66020"/>
    <w:rsid w:val="00A678CD"/>
    <w:rsid w:val="00A71296"/>
    <w:rsid w:val="00A83D91"/>
    <w:rsid w:val="00A9033C"/>
    <w:rsid w:val="00A947C2"/>
    <w:rsid w:val="00AA64C6"/>
    <w:rsid w:val="00AB47E0"/>
    <w:rsid w:val="00AC3140"/>
    <w:rsid w:val="00AC4953"/>
    <w:rsid w:val="00AE5A41"/>
    <w:rsid w:val="00AF3D67"/>
    <w:rsid w:val="00AF3F2C"/>
    <w:rsid w:val="00AF4AAD"/>
    <w:rsid w:val="00B02B63"/>
    <w:rsid w:val="00B26F7F"/>
    <w:rsid w:val="00B30C81"/>
    <w:rsid w:val="00B322AD"/>
    <w:rsid w:val="00B4419C"/>
    <w:rsid w:val="00B47EB5"/>
    <w:rsid w:val="00B50ADB"/>
    <w:rsid w:val="00B52A69"/>
    <w:rsid w:val="00B72887"/>
    <w:rsid w:val="00B83D2B"/>
    <w:rsid w:val="00B8642A"/>
    <w:rsid w:val="00B9117E"/>
    <w:rsid w:val="00B94976"/>
    <w:rsid w:val="00B949E1"/>
    <w:rsid w:val="00BA2907"/>
    <w:rsid w:val="00BB1D65"/>
    <w:rsid w:val="00BB5681"/>
    <w:rsid w:val="00BC3EF1"/>
    <w:rsid w:val="00BE4757"/>
    <w:rsid w:val="00BF32D4"/>
    <w:rsid w:val="00BF6C10"/>
    <w:rsid w:val="00BF7062"/>
    <w:rsid w:val="00C12A40"/>
    <w:rsid w:val="00C2175C"/>
    <w:rsid w:val="00C23164"/>
    <w:rsid w:val="00C361F5"/>
    <w:rsid w:val="00C36827"/>
    <w:rsid w:val="00C437E3"/>
    <w:rsid w:val="00C518AE"/>
    <w:rsid w:val="00C60AD2"/>
    <w:rsid w:val="00C636B1"/>
    <w:rsid w:val="00C72457"/>
    <w:rsid w:val="00C74AE7"/>
    <w:rsid w:val="00C77594"/>
    <w:rsid w:val="00C8798E"/>
    <w:rsid w:val="00C94843"/>
    <w:rsid w:val="00C94E20"/>
    <w:rsid w:val="00CB0696"/>
    <w:rsid w:val="00CB1C75"/>
    <w:rsid w:val="00CB4E9F"/>
    <w:rsid w:val="00CB6C48"/>
    <w:rsid w:val="00CC70F9"/>
    <w:rsid w:val="00CD1A4E"/>
    <w:rsid w:val="00CE2758"/>
    <w:rsid w:val="00D04127"/>
    <w:rsid w:val="00D1118F"/>
    <w:rsid w:val="00D17206"/>
    <w:rsid w:val="00D205FE"/>
    <w:rsid w:val="00D208DA"/>
    <w:rsid w:val="00D30B0B"/>
    <w:rsid w:val="00D35492"/>
    <w:rsid w:val="00D631D5"/>
    <w:rsid w:val="00D67F03"/>
    <w:rsid w:val="00D705B6"/>
    <w:rsid w:val="00D83BAE"/>
    <w:rsid w:val="00D91FB1"/>
    <w:rsid w:val="00D96635"/>
    <w:rsid w:val="00DA011A"/>
    <w:rsid w:val="00DA6E08"/>
    <w:rsid w:val="00DB14FC"/>
    <w:rsid w:val="00DB19AF"/>
    <w:rsid w:val="00DB1FAB"/>
    <w:rsid w:val="00DB6987"/>
    <w:rsid w:val="00DF2B67"/>
    <w:rsid w:val="00DF6615"/>
    <w:rsid w:val="00E201D0"/>
    <w:rsid w:val="00E317A8"/>
    <w:rsid w:val="00E34743"/>
    <w:rsid w:val="00E40B00"/>
    <w:rsid w:val="00E55F86"/>
    <w:rsid w:val="00E57918"/>
    <w:rsid w:val="00E60D27"/>
    <w:rsid w:val="00E615A9"/>
    <w:rsid w:val="00E659C5"/>
    <w:rsid w:val="00E70EEF"/>
    <w:rsid w:val="00E81CBE"/>
    <w:rsid w:val="00E87E4F"/>
    <w:rsid w:val="00E95D29"/>
    <w:rsid w:val="00EA2C21"/>
    <w:rsid w:val="00EB44C8"/>
    <w:rsid w:val="00EC0006"/>
    <w:rsid w:val="00EC361B"/>
    <w:rsid w:val="00ED34A1"/>
    <w:rsid w:val="00EE03BD"/>
    <w:rsid w:val="00EE6341"/>
    <w:rsid w:val="00EE71A6"/>
    <w:rsid w:val="00F03618"/>
    <w:rsid w:val="00F141B1"/>
    <w:rsid w:val="00F14FE0"/>
    <w:rsid w:val="00F16DF4"/>
    <w:rsid w:val="00F174C4"/>
    <w:rsid w:val="00F17816"/>
    <w:rsid w:val="00F360DE"/>
    <w:rsid w:val="00F362B1"/>
    <w:rsid w:val="00F4353C"/>
    <w:rsid w:val="00F46DB1"/>
    <w:rsid w:val="00F616F1"/>
    <w:rsid w:val="00F619C7"/>
    <w:rsid w:val="00F87E45"/>
    <w:rsid w:val="00FA23F5"/>
    <w:rsid w:val="00FA383B"/>
    <w:rsid w:val="00FB57DD"/>
    <w:rsid w:val="00FC2793"/>
    <w:rsid w:val="00FC5204"/>
    <w:rsid w:val="00FD27B0"/>
    <w:rsid w:val="00FD3F93"/>
    <w:rsid w:val="00FD4763"/>
    <w:rsid w:val="00FF2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1A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41A75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3">
    <w:name w:val="Body Text"/>
    <w:basedOn w:val="a"/>
    <w:link w:val="a4"/>
    <w:rsid w:val="00687032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485E75"/>
    <w:rPr>
      <w:sz w:val="24"/>
    </w:rPr>
  </w:style>
  <w:style w:type="paragraph" w:customStyle="1" w:styleId="ConsPlusTitle">
    <w:name w:val="ConsPlusTitle"/>
    <w:rsid w:val="00C518A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alloon Text"/>
    <w:basedOn w:val="a"/>
    <w:link w:val="a6"/>
    <w:rsid w:val="00962E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962EC1"/>
    <w:rPr>
      <w:rFonts w:ascii="Tahoma" w:hAnsi="Tahoma" w:cs="Tahoma"/>
      <w:sz w:val="16"/>
      <w:szCs w:val="16"/>
    </w:rPr>
  </w:style>
  <w:style w:type="character" w:styleId="a7">
    <w:name w:val="Intense Emphasis"/>
    <w:basedOn w:val="a0"/>
    <w:uiPriority w:val="21"/>
    <w:qFormat/>
    <w:rsid w:val="00205E61"/>
    <w:rPr>
      <w:b/>
      <w:bCs/>
      <w:i/>
      <w:iCs/>
      <w:color w:val="4F81BD"/>
    </w:rPr>
  </w:style>
  <w:style w:type="paragraph" w:customStyle="1" w:styleId="ConsPlusNormal">
    <w:name w:val="ConsPlusNormal"/>
    <w:rsid w:val="003A735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Основной текст1"/>
    <w:basedOn w:val="a0"/>
    <w:link w:val="3"/>
    <w:rsid w:val="00917966"/>
    <w:rPr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10"/>
    <w:rsid w:val="00917966"/>
    <w:pPr>
      <w:shd w:val="clear" w:color="auto" w:fill="FFFFFF"/>
      <w:spacing w:after="240" w:line="320" w:lineRule="exact"/>
      <w:ind w:firstLine="700"/>
      <w:jc w:val="both"/>
    </w:pPr>
    <w:rPr>
      <w:sz w:val="28"/>
      <w:szCs w:val="28"/>
    </w:rPr>
  </w:style>
  <w:style w:type="paragraph" w:styleId="a8">
    <w:name w:val="List Paragraph"/>
    <w:basedOn w:val="a"/>
    <w:uiPriority w:val="34"/>
    <w:qFormat/>
    <w:rsid w:val="007B4F81"/>
    <w:pPr>
      <w:ind w:left="720"/>
      <w:contextualSpacing/>
    </w:pPr>
  </w:style>
  <w:style w:type="paragraph" w:customStyle="1" w:styleId="ConsPlusNonformat">
    <w:name w:val="ConsPlusNonformat"/>
    <w:rsid w:val="00B441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header"/>
    <w:basedOn w:val="a"/>
    <w:link w:val="aa"/>
    <w:uiPriority w:val="99"/>
    <w:rsid w:val="005F27F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27F9"/>
    <w:rPr>
      <w:sz w:val="24"/>
      <w:szCs w:val="24"/>
    </w:rPr>
  </w:style>
  <w:style w:type="paragraph" w:styleId="ab">
    <w:name w:val="footer"/>
    <w:basedOn w:val="a"/>
    <w:link w:val="ac"/>
    <w:rsid w:val="005F27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F27F9"/>
    <w:rPr>
      <w:sz w:val="24"/>
      <w:szCs w:val="24"/>
    </w:rPr>
  </w:style>
  <w:style w:type="table" w:styleId="ad">
    <w:name w:val="Table Grid"/>
    <w:basedOn w:val="a1"/>
    <w:rsid w:val="008F17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rsid w:val="004546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7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arenda_nedvizhimost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sdacha_obtzektov_v_arend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kapitalmznij_remo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4</Pages>
  <Words>1095</Words>
  <Characters>7839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HTV</dc:creator>
  <cp:lastModifiedBy>user</cp:lastModifiedBy>
  <cp:revision>13</cp:revision>
  <cp:lastPrinted>2020-04-30T05:08:00Z</cp:lastPrinted>
  <dcterms:created xsi:type="dcterms:W3CDTF">2020-05-18T04:44:00Z</dcterms:created>
  <dcterms:modified xsi:type="dcterms:W3CDTF">2021-04-22T12:13:00Z</dcterms:modified>
</cp:coreProperties>
</file>