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BDE" w:rsidRPr="00B33BDE" w:rsidRDefault="00B33BDE" w:rsidP="00B33BDE">
      <w:pPr>
        <w:autoSpaceDE w:val="0"/>
        <w:autoSpaceDN w:val="0"/>
        <w:adjustRightInd w:val="0"/>
        <w:spacing w:after="0" w:line="240" w:lineRule="auto"/>
        <w:ind w:left="5280"/>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Приложение № 1 </w:t>
      </w:r>
    </w:p>
    <w:p w:rsidR="00B33BDE" w:rsidRPr="00B33BDE" w:rsidRDefault="00B33BDE" w:rsidP="00B33BDE">
      <w:pPr>
        <w:autoSpaceDE w:val="0"/>
        <w:autoSpaceDN w:val="0"/>
        <w:adjustRightInd w:val="0"/>
        <w:spacing w:after="0" w:line="240" w:lineRule="auto"/>
        <w:ind w:left="5280"/>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к постановлению администрации</w:t>
      </w:r>
    </w:p>
    <w:p w:rsidR="00B33BDE" w:rsidRPr="00B33BDE" w:rsidRDefault="00B33BDE" w:rsidP="00B33BDE">
      <w:pPr>
        <w:autoSpaceDE w:val="0"/>
        <w:autoSpaceDN w:val="0"/>
        <w:adjustRightInd w:val="0"/>
        <w:spacing w:after="0" w:line="240" w:lineRule="auto"/>
        <w:ind w:left="5280"/>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города</w:t>
      </w:r>
    </w:p>
    <w:p w:rsidR="00B33BDE" w:rsidRPr="00B33BDE" w:rsidRDefault="0021712F" w:rsidP="00B33BDE">
      <w:pPr>
        <w:autoSpaceDE w:val="0"/>
        <w:autoSpaceDN w:val="0"/>
        <w:adjustRightInd w:val="0"/>
        <w:spacing w:after="0" w:line="240" w:lineRule="auto"/>
        <w:ind w:left="5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от  15.02</w:t>
      </w:r>
      <w:r w:rsidR="00B33BDE" w:rsidRPr="00B33BDE">
        <w:rPr>
          <w:rFonts w:ascii="Times New Roman" w:eastAsia="Times New Roman" w:hAnsi="Times New Roman" w:cs="Times New Roman"/>
          <w:sz w:val="24"/>
          <w:szCs w:val="24"/>
          <w:u w:val="single"/>
        </w:rPr>
        <w:t>.2021</w:t>
      </w:r>
      <w:r w:rsidR="00B33BDE" w:rsidRPr="00B33BDE">
        <w:rPr>
          <w:rFonts w:ascii="Times New Roman" w:eastAsia="Times New Roman" w:hAnsi="Times New Roman" w:cs="Times New Roman"/>
          <w:sz w:val="24"/>
          <w:szCs w:val="24"/>
        </w:rPr>
        <w:t xml:space="preserve">  № </w:t>
      </w:r>
      <w:r w:rsidR="00B33BDE" w:rsidRPr="00B33BDE">
        <w:rPr>
          <w:rFonts w:ascii="Times New Roman" w:eastAsia="Times New Roman" w:hAnsi="Times New Roman" w:cs="Times New Roman"/>
          <w:sz w:val="24"/>
          <w:szCs w:val="24"/>
          <w:u w:val="single"/>
        </w:rPr>
        <w:t>134-па</w:t>
      </w:r>
    </w:p>
    <w:p w:rsidR="00B33BDE" w:rsidRPr="00B33BDE" w:rsidRDefault="00B33BDE" w:rsidP="00B33BDE">
      <w:pPr>
        <w:spacing w:after="0" w:line="240" w:lineRule="auto"/>
        <w:rPr>
          <w:rFonts w:ascii="Times New Roman" w:eastAsia="Times New Roman" w:hAnsi="Times New Roman" w:cs="Times New Roman"/>
          <w:b/>
          <w:sz w:val="28"/>
          <w:szCs w:val="28"/>
        </w:rPr>
      </w:pPr>
    </w:p>
    <w:p w:rsidR="00B33BDE" w:rsidRPr="00B33BDE" w:rsidRDefault="00B33BDE" w:rsidP="00B33BDE">
      <w:pPr>
        <w:suppressAutoHyphens/>
        <w:spacing w:after="0" w:line="232" w:lineRule="auto"/>
        <w:ind w:right="760"/>
        <w:jc w:val="center"/>
        <w:rPr>
          <w:rFonts w:ascii="Times New Roman" w:eastAsia="Times New Roman" w:hAnsi="Times New Roman" w:cs="Times New Roman"/>
          <w:b/>
          <w:lang w:eastAsia="ar-SA"/>
        </w:rPr>
      </w:pPr>
      <w:r w:rsidRPr="00B33BDE">
        <w:rPr>
          <w:rFonts w:ascii="Times New Roman" w:eastAsia="Times New Roman" w:hAnsi="Times New Roman" w:cs="Times New Roman"/>
          <w:b/>
          <w:lang w:eastAsia="ar-SA"/>
        </w:rPr>
        <w:t xml:space="preserve">Извещение </w:t>
      </w:r>
    </w:p>
    <w:p w:rsidR="00B33BDE" w:rsidRPr="00B33BDE" w:rsidRDefault="00B33BDE" w:rsidP="00B33BDE">
      <w:pPr>
        <w:suppressAutoHyphens/>
        <w:spacing w:after="0" w:line="232" w:lineRule="auto"/>
        <w:ind w:right="760"/>
        <w:jc w:val="center"/>
        <w:rPr>
          <w:rFonts w:ascii="Times New Roman" w:eastAsia="Times New Roman" w:hAnsi="Times New Roman" w:cs="Times New Roman"/>
          <w:b/>
          <w:lang w:eastAsia="ar-SA"/>
        </w:rPr>
      </w:pPr>
      <w:r w:rsidRPr="00B33BDE">
        <w:rPr>
          <w:rFonts w:ascii="Times New Roman" w:eastAsia="Times New Roman" w:hAnsi="Times New Roman" w:cs="Times New Roman"/>
          <w:b/>
          <w:lang w:eastAsia="ar-SA"/>
        </w:rPr>
        <w:t>о проведении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на территории  муниципального образования город Медногорск Оренбургской области по нерегулируемым тарифам</w:t>
      </w:r>
    </w:p>
    <w:p w:rsidR="00B33BDE" w:rsidRPr="00B33BDE" w:rsidRDefault="00B33BDE" w:rsidP="00B33BDE">
      <w:pPr>
        <w:suppressAutoHyphens/>
        <w:spacing w:after="0" w:line="232" w:lineRule="auto"/>
        <w:ind w:right="760"/>
        <w:jc w:val="center"/>
        <w:rPr>
          <w:rFonts w:ascii="Times New Roman" w:eastAsia="Times New Roman" w:hAnsi="Times New Roman" w:cs="Times New Roman"/>
          <w:b/>
          <w:lang w:eastAsia="ar-SA"/>
        </w:rPr>
      </w:pPr>
      <w:r w:rsidRPr="00B33BDE">
        <w:rPr>
          <w:rFonts w:ascii="Times New Roman" w:eastAsia="Times New Roman" w:hAnsi="Times New Roman" w:cs="Times New Roman"/>
          <w:b/>
          <w:lang w:eastAsia="ar-SA"/>
        </w:rPr>
        <w:t xml:space="preserve"> № 2</w:t>
      </w:r>
    </w:p>
    <w:p w:rsidR="00B33BDE" w:rsidRPr="00B33BDE" w:rsidRDefault="00B33BDE" w:rsidP="00B33BDE">
      <w:pPr>
        <w:suppressAutoHyphens/>
        <w:spacing w:after="0" w:line="232" w:lineRule="auto"/>
        <w:ind w:right="700"/>
        <w:jc w:val="center"/>
        <w:rPr>
          <w:rFonts w:ascii="Times New Roman" w:eastAsia="Times New Roman" w:hAnsi="Times New Roman" w:cs="Times New Roman"/>
          <w:lang w:eastAsia="ar-SA"/>
        </w:rPr>
      </w:pPr>
      <w:r w:rsidRPr="00B33BDE">
        <w:rPr>
          <w:rFonts w:ascii="Times New Roman" w:eastAsia="Times New Roman" w:hAnsi="Times New Roman" w:cs="Times New Roman"/>
          <w:lang w:eastAsia="ar-SA"/>
        </w:rPr>
        <w:t>(далее - извещение о проведении открытого Конкурса)</w:t>
      </w:r>
    </w:p>
    <w:p w:rsidR="00B33BDE" w:rsidRPr="00B33BDE" w:rsidRDefault="00B33BDE" w:rsidP="00B33BDE">
      <w:pPr>
        <w:suppressAutoHyphens/>
        <w:spacing w:after="0" w:line="232" w:lineRule="auto"/>
        <w:ind w:right="700"/>
        <w:jc w:val="center"/>
        <w:rPr>
          <w:rFonts w:ascii="Times New Roman" w:eastAsia="Times New Roman" w:hAnsi="Times New Roman" w:cs="Times New Roman"/>
          <w:lang w:eastAsia="ar-SA"/>
        </w:rPr>
      </w:pPr>
    </w:p>
    <w:p w:rsidR="00B33BDE" w:rsidRPr="00B33BDE" w:rsidRDefault="00B33BDE" w:rsidP="00B33BDE">
      <w:pPr>
        <w:suppressAutoHyphens/>
        <w:spacing w:after="0" w:line="235" w:lineRule="auto"/>
        <w:ind w:firstLine="708"/>
        <w:jc w:val="both"/>
        <w:rPr>
          <w:rFonts w:ascii="Times New Roman" w:eastAsia="Times New Roman" w:hAnsi="Times New Roman" w:cs="Times New Roman"/>
          <w:lang w:eastAsia="ar-SA"/>
        </w:rPr>
      </w:pPr>
      <w:r w:rsidRPr="00B33BDE">
        <w:rPr>
          <w:rFonts w:ascii="Times New Roman" w:eastAsia="Times New Roman" w:hAnsi="Times New Roman" w:cs="Times New Roman"/>
          <w:b/>
          <w:lang w:eastAsia="ar-SA"/>
        </w:rPr>
        <w:t>Организатор открытого Конкурса</w:t>
      </w:r>
      <w:r w:rsidRPr="00B33BDE">
        <w:rPr>
          <w:rFonts w:ascii="Times New Roman" w:eastAsia="Times New Roman" w:hAnsi="Times New Roman" w:cs="Times New Roman"/>
          <w:sz w:val="24"/>
          <w:szCs w:val="24"/>
        </w:rPr>
        <w:t xml:space="preserve"> </w:t>
      </w:r>
      <w:r w:rsidRPr="00B33BDE">
        <w:rPr>
          <w:rFonts w:ascii="Times New Roman" w:eastAsia="Times New Roman" w:hAnsi="Times New Roman" w:cs="Times New Roman"/>
          <w:lang w:eastAsia="ar-SA"/>
        </w:rPr>
        <w:t>Администрация МО город Медногорск</w:t>
      </w:r>
      <w:r w:rsidRPr="00B33BDE">
        <w:rPr>
          <w:rFonts w:ascii="Times New Roman" w:eastAsia="Times New Roman" w:hAnsi="Times New Roman" w:cs="Times New Roman"/>
          <w:b/>
          <w:lang w:eastAsia="ar-SA"/>
        </w:rPr>
        <w:t xml:space="preserve"> </w:t>
      </w:r>
      <w:r w:rsidRPr="00B33BDE">
        <w:rPr>
          <w:rFonts w:ascii="Times New Roman" w:eastAsia="Times New Roman" w:hAnsi="Times New Roman" w:cs="Times New Roman"/>
          <w:lang w:eastAsia="ar-SA"/>
        </w:rPr>
        <w:t xml:space="preserve"> (далее - организатор конкурса).</w:t>
      </w:r>
    </w:p>
    <w:p w:rsidR="00B33BDE" w:rsidRPr="00B33BDE" w:rsidRDefault="00B33BDE" w:rsidP="00B33BDE">
      <w:pPr>
        <w:suppressAutoHyphens/>
        <w:spacing w:after="0" w:line="14" w:lineRule="exact"/>
        <w:rPr>
          <w:rFonts w:ascii="Times New Roman" w:eastAsia="Times New Roman" w:hAnsi="Times New Roman" w:cs="Times New Roman"/>
          <w:lang w:eastAsia="ar-SA"/>
        </w:rPr>
      </w:pPr>
    </w:p>
    <w:p w:rsidR="00B33BDE" w:rsidRPr="00B33BDE" w:rsidRDefault="00B33BDE" w:rsidP="00B33BDE">
      <w:pPr>
        <w:suppressAutoHyphens/>
        <w:spacing w:after="0" w:line="235" w:lineRule="auto"/>
        <w:ind w:firstLine="708"/>
        <w:jc w:val="both"/>
        <w:rPr>
          <w:rFonts w:ascii="Times New Roman" w:eastAsia="Times New Roman" w:hAnsi="Times New Roman" w:cs="Times New Roman"/>
          <w:lang w:eastAsia="ar-SA"/>
        </w:rPr>
      </w:pPr>
      <w:r w:rsidRPr="00B33BDE">
        <w:rPr>
          <w:rFonts w:ascii="Times New Roman" w:eastAsia="Times New Roman" w:hAnsi="Times New Roman" w:cs="Times New Roman"/>
          <w:b/>
          <w:lang w:eastAsia="ar-SA"/>
        </w:rPr>
        <w:t xml:space="preserve">Адрес организатора открытого Конкурса: </w:t>
      </w:r>
      <w:r w:rsidRPr="00B33BDE">
        <w:rPr>
          <w:rFonts w:ascii="Times New Roman" w:eastAsia="Times New Roman" w:hAnsi="Times New Roman" w:cs="Times New Roman"/>
          <w:lang w:eastAsia="ar-SA"/>
        </w:rPr>
        <w:t>462274, Оренбургская область</w:t>
      </w:r>
      <w:r w:rsidRPr="00B33BDE">
        <w:rPr>
          <w:rFonts w:ascii="Times New Roman" w:eastAsia="Times New Roman" w:hAnsi="Times New Roman" w:cs="Times New Roman"/>
          <w:sz w:val="24"/>
          <w:szCs w:val="24"/>
        </w:rPr>
        <w:t xml:space="preserve"> </w:t>
      </w:r>
      <w:proofErr w:type="gramStart"/>
      <w:r w:rsidRPr="00B33BDE">
        <w:rPr>
          <w:rFonts w:ascii="Times New Roman" w:eastAsia="Times New Roman" w:hAnsi="Times New Roman" w:cs="Times New Roman"/>
          <w:lang w:eastAsia="ar-SA"/>
        </w:rPr>
        <w:t>г</w:t>
      </w:r>
      <w:proofErr w:type="gramEnd"/>
      <w:r w:rsidRPr="00B33BDE">
        <w:rPr>
          <w:rFonts w:ascii="Times New Roman" w:eastAsia="Times New Roman" w:hAnsi="Times New Roman" w:cs="Times New Roman"/>
          <w:lang w:eastAsia="ar-SA"/>
        </w:rPr>
        <w:t xml:space="preserve">. Медногорск, ул. Советская, 37; телефон: 8 (35379) 3-34-64; 3-11-31; адрес электронной почты: </w:t>
      </w:r>
      <w:proofErr w:type="spellStart"/>
      <w:r w:rsidRPr="00B33BDE">
        <w:rPr>
          <w:rFonts w:ascii="Times New Roman" w:eastAsia="Times New Roman" w:hAnsi="Times New Roman" w:cs="Times New Roman"/>
          <w:sz w:val="24"/>
          <w:szCs w:val="24"/>
        </w:rPr>
        <w:t>mo@mail.orb.ru</w:t>
      </w:r>
      <w:proofErr w:type="spellEnd"/>
      <w:r w:rsidRPr="00B33BDE">
        <w:rPr>
          <w:rFonts w:ascii="Times New Roman" w:eastAsia="Times New Roman" w:hAnsi="Times New Roman" w:cs="Times New Roman"/>
          <w:lang w:eastAsia="ar-SA"/>
        </w:rPr>
        <w:t xml:space="preserve"> </w:t>
      </w:r>
    </w:p>
    <w:p w:rsidR="00B33BDE" w:rsidRPr="00B33BDE" w:rsidRDefault="00B33BDE" w:rsidP="00B33BDE">
      <w:pPr>
        <w:suppressAutoHyphens/>
        <w:spacing w:after="0" w:line="235" w:lineRule="auto"/>
        <w:ind w:firstLine="708"/>
        <w:jc w:val="both"/>
        <w:rPr>
          <w:rFonts w:ascii="Times New Roman" w:eastAsia="Times New Roman" w:hAnsi="Times New Roman" w:cs="Times New Roman"/>
          <w:b/>
          <w:u w:val="single"/>
          <w:lang w:eastAsia="ar-SA"/>
        </w:rPr>
      </w:pPr>
      <w:r w:rsidRPr="00B33BDE">
        <w:rPr>
          <w:rFonts w:ascii="Times New Roman" w:eastAsia="Times New Roman" w:hAnsi="Times New Roman" w:cs="Times New Roman"/>
          <w:lang w:eastAsia="ar-SA"/>
        </w:rPr>
        <w:t xml:space="preserve">Контактное лицо по разъяснению положений конкурсной документации: Соболев Александр Александрович, </w:t>
      </w:r>
      <w:proofErr w:type="spellStart"/>
      <w:r w:rsidRPr="00B33BDE">
        <w:rPr>
          <w:rFonts w:ascii="Times New Roman" w:eastAsia="Times New Roman" w:hAnsi="Times New Roman" w:cs="Times New Roman"/>
          <w:b/>
          <w:lang w:val="en-US" w:eastAsia="ar-SA"/>
        </w:rPr>
        <w:t>muukrs</w:t>
      </w:r>
      <w:proofErr w:type="spellEnd"/>
      <w:r w:rsidRPr="00B33BDE">
        <w:rPr>
          <w:rFonts w:ascii="Times New Roman" w:eastAsia="Times New Roman" w:hAnsi="Times New Roman" w:cs="Times New Roman"/>
          <w:b/>
          <w:lang w:eastAsia="ar-SA"/>
        </w:rPr>
        <w:t>@</w:t>
      </w:r>
      <w:proofErr w:type="spellStart"/>
      <w:r w:rsidRPr="00B33BDE">
        <w:rPr>
          <w:rFonts w:ascii="Times New Roman" w:eastAsia="Times New Roman" w:hAnsi="Times New Roman" w:cs="Times New Roman"/>
          <w:b/>
          <w:lang w:val="en-US" w:eastAsia="ar-SA"/>
        </w:rPr>
        <w:t>yandex</w:t>
      </w:r>
      <w:proofErr w:type="spellEnd"/>
      <w:r w:rsidRPr="00B33BDE">
        <w:rPr>
          <w:rFonts w:ascii="Times New Roman" w:eastAsia="Times New Roman" w:hAnsi="Times New Roman" w:cs="Times New Roman"/>
          <w:b/>
          <w:lang w:eastAsia="ar-SA"/>
        </w:rPr>
        <w:t>.</w:t>
      </w:r>
      <w:proofErr w:type="spellStart"/>
      <w:r w:rsidRPr="00B33BDE">
        <w:rPr>
          <w:rFonts w:ascii="Times New Roman" w:eastAsia="Times New Roman" w:hAnsi="Times New Roman" w:cs="Times New Roman"/>
          <w:b/>
          <w:lang w:val="en-US" w:eastAsia="ar-SA"/>
        </w:rPr>
        <w:t>ru</w:t>
      </w:r>
      <w:proofErr w:type="spellEnd"/>
      <w:r w:rsidRPr="00B33BDE">
        <w:rPr>
          <w:rFonts w:ascii="Times New Roman" w:eastAsia="Times New Roman" w:hAnsi="Times New Roman" w:cs="Times New Roman"/>
          <w:b/>
          <w:lang w:eastAsia="ar-SA"/>
        </w:rPr>
        <w:t xml:space="preserve">, </w:t>
      </w:r>
      <w:r w:rsidRPr="00B33BDE">
        <w:rPr>
          <w:rFonts w:ascii="Times New Roman" w:eastAsia="Times New Roman" w:hAnsi="Times New Roman" w:cs="Times New Roman"/>
          <w:lang w:eastAsia="ar-SA"/>
        </w:rPr>
        <w:t>телефон: (35379) 3-11-31.</w:t>
      </w:r>
    </w:p>
    <w:p w:rsidR="00B33BDE" w:rsidRPr="00B33BDE" w:rsidRDefault="00B33BDE" w:rsidP="00B33BDE">
      <w:pPr>
        <w:suppressAutoHyphens/>
        <w:spacing w:after="0" w:line="14" w:lineRule="exact"/>
        <w:rPr>
          <w:rFonts w:ascii="Times New Roman" w:eastAsia="Times New Roman" w:hAnsi="Times New Roman" w:cs="Times New Roman"/>
          <w:lang w:eastAsia="ar-SA"/>
        </w:rPr>
      </w:pPr>
    </w:p>
    <w:p w:rsidR="00B33BDE" w:rsidRPr="00B33BDE" w:rsidRDefault="00B33BDE" w:rsidP="00B33BDE">
      <w:pPr>
        <w:suppressAutoHyphens/>
        <w:spacing w:after="0" w:line="14" w:lineRule="exact"/>
        <w:rPr>
          <w:rFonts w:ascii="Times New Roman" w:eastAsia="Times New Roman" w:hAnsi="Times New Roman" w:cs="Times New Roman"/>
          <w:lang w:eastAsia="ar-SA"/>
        </w:rPr>
      </w:pPr>
    </w:p>
    <w:p w:rsidR="00B33BDE" w:rsidRPr="00B33BDE" w:rsidRDefault="00B33BDE" w:rsidP="00B33BDE">
      <w:pPr>
        <w:suppressAutoHyphens/>
        <w:spacing w:after="0" w:line="235" w:lineRule="auto"/>
        <w:ind w:firstLine="540"/>
        <w:jc w:val="both"/>
        <w:rPr>
          <w:rFonts w:ascii="Times New Roman" w:eastAsia="Times New Roman" w:hAnsi="Times New Roman" w:cs="Times New Roman"/>
          <w:lang w:eastAsia="ar-SA"/>
        </w:rPr>
      </w:pPr>
      <w:r w:rsidRPr="00B33BDE">
        <w:rPr>
          <w:rFonts w:ascii="Times New Roman" w:eastAsia="Times New Roman" w:hAnsi="Times New Roman" w:cs="Times New Roman"/>
          <w:b/>
          <w:lang w:eastAsia="ar-SA"/>
        </w:rPr>
        <w:t xml:space="preserve">   Предмет открытого Конкурса по лотам указанных в конкурсной документации: </w:t>
      </w:r>
      <w:r w:rsidRPr="00B33BDE">
        <w:rPr>
          <w:rFonts w:ascii="Times New Roman" w:eastAsia="Times New Roman" w:hAnsi="Times New Roman" w:cs="Times New Roman"/>
          <w:lang w:eastAsia="ar-SA"/>
        </w:rPr>
        <w:t>право на получение свидетельств об осуществлении перевозок по одному или нескольким муниципальным маршрутам регулярных перевозок на территории муниципального образования город Медногорск Оренбургской области  по нерегулируемым тарифам</w:t>
      </w:r>
    </w:p>
    <w:p w:rsidR="00B33BDE" w:rsidRPr="00B33BDE" w:rsidRDefault="00B33BDE" w:rsidP="00B33BDE">
      <w:pPr>
        <w:suppressAutoHyphens/>
        <w:spacing w:after="0" w:line="14" w:lineRule="exact"/>
        <w:rPr>
          <w:rFonts w:ascii="Times New Roman" w:eastAsia="Times New Roman" w:hAnsi="Times New Roman" w:cs="Times New Roman"/>
          <w:lang w:eastAsia="ar-SA"/>
        </w:rPr>
      </w:pPr>
    </w:p>
    <w:p w:rsidR="00B33BDE" w:rsidRPr="00B33BDE" w:rsidRDefault="00B33BDE" w:rsidP="00B33BDE">
      <w:pPr>
        <w:suppressAutoHyphens/>
        <w:spacing w:after="0" w:line="14" w:lineRule="exact"/>
        <w:rPr>
          <w:rFonts w:ascii="Times New Roman" w:eastAsia="Times New Roman" w:hAnsi="Times New Roman" w:cs="Times New Roman"/>
          <w:lang w:eastAsia="ar-SA"/>
        </w:rPr>
      </w:pPr>
    </w:p>
    <w:p w:rsidR="00B33BDE" w:rsidRPr="00B33BDE" w:rsidRDefault="00B33BDE" w:rsidP="00B33BDE">
      <w:pPr>
        <w:suppressAutoHyphens/>
        <w:spacing w:after="0" w:line="232" w:lineRule="auto"/>
        <w:ind w:firstLine="708"/>
        <w:jc w:val="both"/>
        <w:rPr>
          <w:rFonts w:ascii="Times New Roman" w:eastAsia="Times New Roman" w:hAnsi="Times New Roman" w:cs="Times New Roman"/>
          <w:lang w:eastAsia="ar-SA"/>
        </w:rPr>
      </w:pPr>
      <w:r w:rsidRPr="00B33BDE">
        <w:rPr>
          <w:rFonts w:ascii="Times New Roman" w:eastAsia="Times New Roman" w:hAnsi="Times New Roman" w:cs="Times New Roman"/>
          <w:b/>
          <w:lang w:eastAsia="ar-SA"/>
        </w:rPr>
        <w:t xml:space="preserve">Выдача свидетельства: </w:t>
      </w:r>
      <w:r w:rsidRPr="00B33BDE">
        <w:rPr>
          <w:rFonts w:ascii="Times New Roman" w:eastAsia="Times New Roman" w:hAnsi="Times New Roman" w:cs="Times New Roman"/>
          <w:lang w:eastAsia="ar-SA"/>
        </w:rPr>
        <w:t>свидетельство выдается в течение десяти дней со дня</w:t>
      </w:r>
      <w:r w:rsidRPr="00B33BDE">
        <w:rPr>
          <w:rFonts w:ascii="Times New Roman" w:eastAsia="Times New Roman" w:hAnsi="Times New Roman" w:cs="Times New Roman"/>
          <w:b/>
          <w:lang w:eastAsia="ar-SA"/>
        </w:rPr>
        <w:t xml:space="preserve"> </w:t>
      </w:r>
      <w:r w:rsidRPr="00B33BDE">
        <w:rPr>
          <w:rFonts w:ascii="Times New Roman" w:eastAsia="Times New Roman" w:hAnsi="Times New Roman" w:cs="Times New Roman"/>
          <w:lang w:eastAsia="ar-SA"/>
        </w:rPr>
        <w:t>подтверждения  победителем  открытого конкурса наличия у него транспортных средств,  сроком на 5 лет.</w:t>
      </w:r>
    </w:p>
    <w:p w:rsidR="00B33BDE" w:rsidRPr="00B33BDE" w:rsidRDefault="00B33BDE" w:rsidP="00B33BDE">
      <w:pPr>
        <w:suppressAutoHyphens/>
        <w:spacing w:after="0" w:line="19" w:lineRule="exact"/>
        <w:rPr>
          <w:rFonts w:ascii="Times New Roman" w:eastAsia="Times New Roman" w:hAnsi="Times New Roman" w:cs="Times New Roman"/>
          <w:lang w:eastAsia="ar-SA"/>
        </w:rPr>
      </w:pPr>
    </w:p>
    <w:p w:rsidR="00B33BDE" w:rsidRPr="00B33BDE" w:rsidRDefault="00B33BDE" w:rsidP="00B33BDE">
      <w:pPr>
        <w:suppressAutoHyphens/>
        <w:spacing w:after="0" w:line="230" w:lineRule="auto"/>
        <w:ind w:firstLine="708"/>
        <w:jc w:val="both"/>
        <w:rPr>
          <w:rFonts w:ascii="Times New Roman" w:eastAsia="Times New Roman" w:hAnsi="Times New Roman" w:cs="Times New Roman"/>
          <w:lang w:eastAsia="ar-SA"/>
        </w:rPr>
      </w:pPr>
      <w:r w:rsidRPr="00B33BDE">
        <w:rPr>
          <w:rFonts w:ascii="Times New Roman" w:eastAsia="Times New Roman" w:hAnsi="Times New Roman" w:cs="Times New Roman"/>
          <w:b/>
          <w:lang w:eastAsia="ar-SA"/>
        </w:rPr>
        <w:t xml:space="preserve">Размер, порядок и сроки внесения платы, взимаемой за предоставление конкурсной документации: </w:t>
      </w:r>
      <w:r w:rsidRPr="00B33BDE">
        <w:rPr>
          <w:rFonts w:ascii="Times New Roman" w:eastAsia="Times New Roman" w:hAnsi="Times New Roman" w:cs="Times New Roman"/>
          <w:lang w:eastAsia="ar-SA"/>
        </w:rPr>
        <w:t>бесплатно.</w:t>
      </w:r>
    </w:p>
    <w:p w:rsidR="00B33BDE" w:rsidRPr="00B33BDE" w:rsidRDefault="00B33BDE" w:rsidP="00B33BDE">
      <w:pPr>
        <w:suppressAutoHyphens/>
        <w:spacing w:after="0" w:line="14" w:lineRule="exact"/>
        <w:rPr>
          <w:rFonts w:ascii="Times New Roman" w:eastAsia="Times New Roman" w:hAnsi="Times New Roman" w:cs="Times New Roman"/>
          <w:lang w:eastAsia="ar-SA"/>
        </w:rPr>
      </w:pPr>
    </w:p>
    <w:p w:rsidR="00B33BDE" w:rsidRPr="00B33BDE" w:rsidRDefault="00B33BDE" w:rsidP="00B33BDE">
      <w:pPr>
        <w:suppressAutoHyphens/>
        <w:spacing w:after="0" w:line="2" w:lineRule="exact"/>
        <w:rPr>
          <w:rFonts w:ascii="Times New Roman" w:eastAsia="Times New Roman" w:hAnsi="Times New Roman" w:cs="Times New Roman"/>
          <w:lang w:eastAsia="ar-SA"/>
        </w:rPr>
      </w:pPr>
    </w:p>
    <w:p w:rsidR="00B33BDE" w:rsidRPr="00B33BDE" w:rsidRDefault="00B33BDE" w:rsidP="00B33BDE">
      <w:pPr>
        <w:suppressAutoHyphens/>
        <w:spacing w:after="0" w:line="240" w:lineRule="atLeast"/>
        <w:ind w:left="700"/>
        <w:jc w:val="both"/>
        <w:rPr>
          <w:rFonts w:ascii="Times New Roman" w:eastAsia="Times New Roman" w:hAnsi="Times New Roman" w:cs="Times New Roman"/>
          <w:b/>
          <w:lang w:eastAsia="ar-SA"/>
        </w:rPr>
      </w:pPr>
      <w:r w:rsidRPr="00B33BDE">
        <w:rPr>
          <w:rFonts w:ascii="Times New Roman" w:eastAsia="Times New Roman" w:hAnsi="Times New Roman" w:cs="Times New Roman"/>
          <w:b/>
          <w:lang w:eastAsia="ar-SA"/>
        </w:rPr>
        <w:t>Срок, место и порядок предоставления конкурсной документации, официальный сайт, на котором размещена конкурсная документация:</w:t>
      </w:r>
    </w:p>
    <w:p w:rsidR="00B33BDE" w:rsidRPr="00B33BDE" w:rsidRDefault="00B33BDE" w:rsidP="00B33BDE">
      <w:pPr>
        <w:suppressAutoHyphens/>
        <w:spacing w:after="0" w:line="7" w:lineRule="exact"/>
        <w:rPr>
          <w:rFonts w:ascii="Times New Roman" w:eastAsia="Times New Roman" w:hAnsi="Times New Roman" w:cs="Times New Roman"/>
          <w:lang w:eastAsia="ar-SA"/>
        </w:rPr>
      </w:pPr>
    </w:p>
    <w:p w:rsidR="00B33BDE" w:rsidRPr="00B33BDE" w:rsidRDefault="00B33BDE" w:rsidP="00B33BDE">
      <w:pPr>
        <w:suppressAutoHyphens/>
        <w:spacing w:after="0" w:line="237" w:lineRule="auto"/>
        <w:ind w:firstLine="708"/>
        <w:jc w:val="both"/>
        <w:rPr>
          <w:rFonts w:ascii="Times New Roman" w:eastAsia="Times New Roman" w:hAnsi="Times New Roman" w:cs="Times New Roman"/>
          <w:lang w:eastAsia="ar-SA"/>
        </w:rPr>
      </w:pPr>
      <w:r w:rsidRPr="00B33BDE">
        <w:rPr>
          <w:rFonts w:ascii="Times New Roman" w:eastAsia="Times New Roman" w:hAnsi="Times New Roman" w:cs="Times New Roman"/>
          <w:lang w:eastAsia="ar-SA"/>
        </w:rPr>
        <w:t>Конкурсная документация предоставляется организатором открытого Конкурса в электронной форме, бесплатно на основании письменного заявления любого заинтересованного лица в течени</w:t>
      </w:r>
      <w:proofErr w:type="gramStart"/>
      <w:r w:rsidRPr="00B33BDE">
        <w:rPr>
          <w:rFonts w:ascii="Times New Roman" w:eastAsia="Times New Roman" w:hAnsi="Times New Roman" w:cs="Times New Roman"/>
          <w:lang w:eastAsia="ar-SA"/>
        </w:rPr>
        <w:t>и</w:t>
      </w:r>
      <w:proofErr w:type="gramEnd"/>
      <w:r w:rsidRPr="00B33BDE">
        <w:rPr>
          <w:rFonts w:ascii="Times New Roman" w:eastAsia="Times New Roman" w:hAnsi="Times New Roman" w:cs="Times New Roman"/>
          <w:lang w:eastAsia="ar-SA"/>
        </w:rPr>
        <w:t xml:space="preserve"> двух рабочих дней со дня получения соответствующего заявления, по адресу организатора открытого Конкурса, в рабочие дни с 9 час. 00 мин. до 17 час. 00 мин (перерыв на обед с 13 час. 00 мин. до 13 час. 48 мин.) по местному времени. </w:t>
      </w:r>
    </w:p>
    <w:p w:rsidR="00B33BDE" w:rsidRPr="00B33BDE" w:rsidRDefault="00B33BDE" w:rsidP="00B33BDE">
      <w:pPr>
        <w:suppressAutoHyphens/>
        <w:spacing w:after="0" w:line="237" w:lineRule="auto"/>
        <w:ind w:firstLine="708"/>
        <w:jc w:val="both"/>
        <w:rPr>
          <w:rFonts w:ascii="Times New Roman" w:eastAsia="Times New Roman" w:hAnsi="Times New Roman" w:cs="Times New Roman"/>
          <w:lang w:eastAsia="ar-SA"/>
        </w:rPr>
      </w:pPr>
      <w:r w:rsidRPr="00B33BDE">
        <w:rPr>
          <w:rFonts w:ascii="Times New Roman" w:eastAsia="Times New Roman" w:hAnsi="Times New Roman" w:cs="Times New Roman"/>
          <w:lang w:eastAsia="ar-SA"/>
        </w:rPr>
        <w:t xml:space="preserve">С конкурсной документацией можно ознакомиться в сети «Интернет» на официальном сайте муниципального образования город Медногорск Оренбургской области в разделе </w:t>
      </w:r>
      <w:r w:rsidRPr="00B33BDE">
        <w:rPr>
          <w:rFonts w:ascii="Times New Roman" w:eastAsia="Times New Roman" w:hAnsi="Times New Roman" w:cs="Times New Roman"/>
          <w:b/>
          <w:lang w:eastAsia="ar-SA"/>
        </w:rPr>
        <w:t xml:space="preserve">Жилищно-коммунальное хозяйство, энергетика и транспорт </w:t>
      </w:r>
      <w:r w:rsidRPr="00B33BDE">
        <w:rPr>
          <w:rFonts w:ascii="Times New Roman" w:eastAsia="Times New Roman" w:hAnsi="Times New Roman" w:cs="Times New Roman"/>
          <w:lang w:eastAsia="ar-SA"/>
        </w:rPr>
        <w:t>(далее – официальный сайт организатора открытого Конкурса):</w:t>
      </w:r>
      <w:r w:rsidRPr="00B33BDE">
        <w:rPr>
          <w:rFonts w:ascii="Times New Roman" w:eastAsia="Times New Roman" w:hAnsi="Times New Roman" w:cs="Times New Roman"/>
          <w:b/>
          <w:lang w:eastAsia="ar-SA"/>
        </w:rPr>
        <w:t xml:space="preserve"> </w:t>
      </w:r>
      <w:r w:rsidRPr="00B33BDE">
        <w:rPr>
          <w:rFonts w:ascii="Times New Roman" w:eastAsia="Times New Roman" w:hAnsi="Times New Roman" w:cs="Times New Roman"/>
          <w:sz w:val="24"/>
          <w:szCs w:val="24"/>
        </w:rPr>
        <w:t xml:space="preserve"> </w:t>
      </w:r>
      <w:r w:rsidRPr="00B33BDE">
        <w:rPr>
          <w:rFonts w:ascii="Times New Roman" w:eastAsia="Times New Roman" w:hAnsi="Times New Roman" w:cs="Times New Roman"/>
          <w:lang w:eastAsia="ar-SA"/>
        </w:rPr>
        <w:t>https://www.gorodmednogorsk.ru/ugkr/ugkr-info-m/ugkr-info-konkurs-m.html</w:t>
      </w:r>
    </w:p>
    <w:p w:rsidR="00B33BDE" w:rsidRPr="00B33BDE" w:rsidRDefault="00B33BDE" w:rsidP="00B33BDE">
      <w:pPr>
        <w:suppressAutoHyphens/>
        <w:spacing w:after="0" w:line="24" w:lineRule="exact"/>
        <w:rPr>
          <w:rFonts w:ascii="Times New Roman" w:eastAsia="Times New Roman" w:hAnsi="Times New Roman" w:cs="Times New Roman"/>
          <w:lang w:eastAsia="ar-SA"/>
        </w:rPr>
      </w:pPr>
    </w:p>
    <w:p w:rsidR="00B33BDE" w:rsidRPr="00B33BDE" w:rsidRDefault="00B33BDE" w:rsidP="00B33BDE">
      <w:pPr>
        <w:suppressAutoHyphens/>
        <w:spacing w:after="0" w:line="232" w:lineRule="auto"/>
        <w:ind w:firstLine="708"/>
        <w:jc w:val="both"/>
        <w:rPr>
          <w:rFonts w:ascii="Times New Roman" w:eastAsia="Times New Roman" w:hAnsi="Times New Roman" w:cs="Times New Roman"/>
          <w:b/>
          <w:lang w:eastAsia="ar-SA"/>
        </w:rPr>
      </w:pPr>
      <w:r w:rsidRPr="00B33BDE">
        <w:rPr>
          <w:rFonts w:ascii="Times New Roman" w:eastAsia="Times New Roman" w:hAnsi="Times New Roman" w:cs="Times New Roman"/>
          <w:b/>
          <w:lang w:eastAsia="ar-SA"/>
        </w:rPr>
        <w:t>Срок подачи заявок на участие в открытом Конкурсе:</w:t>
      </w:r>
    </w:p>
    <w:p w:rsidR="00B33BDE" w:rsidRPr="00B33BDE" w:rsidRDefault="00B33BDE" w:rsidP="00B33BDE">
      <w:pPr>
        <w:suppressAutoHyphens/>
        <w:spacing w:after="0" w:line="9" w:lineRule="exact"/>
        <w:rPr>
          <w:rFonts w:ascii="Times New Roman" w:eastAsia="Times New Roman" w:hAnsi="Times New Roman" w:cs="Times New Roman"/>
          <w:lang w:eastAsia="ar-SA"/>
        </w:rPr>
      </w:pPr>
    </w:p>
    <w:p w:rsidR="00B33BDE" w:rsidRPr="00B33BDE" w:rsidRDefault="00B33BDE" w:rsidP="00B33BDE">
      <w:pPr>
        <w:suppressAutoHyphens/>
        <w:spacing w:after="0" w:line="232" w:lineRule="auto"/>
        <w:ind w:firstLine="708"/>
        <w:jc w:val="both"/>
        <w:rPr>
          <w:rFonts w:ascii="Times New Roman" w:eastAsia="Times New Roman" w:hAnsi="Times New Roman" w:cs="Times New Roman"/>
          <w:b/>
          <w:lang w:eastAsia="ar-SA"/>
        </w:rPr>
      </w:pPr>
      <w:r w:rsidRPr="00B33BDE">
        <w:rPr>
          <w:rFonts w:ascii="Times New Roman" w:eastAsia="Times New Roman" w:hAnsi="Times New Roman" w:cs="Times New Roman"/>
          <w:lang w:eastAsia="ar-SA"/>
        </w:rPr>
        <w:t xml:space="preserve">1. Дата начала подачи заявок – </w:t>
      </w:r>
      <w:r w:rsidRPr="00B33BDE">
        <w:rPr>
          <w:rFonts w:ascii="Times New Roman" w:eastAsia="Times New Roman" w:hAnsi="Times New Roman" w:cs="Times New Roman"/>
          <w:b/>
          <w:color w:val="FF0000"/>
          <w:lang w:eastAsia="ar-SA"/>
        </w:rPr>
        <w:t>15.02.2021 года</w:t>
      </w:r>
    </w:p>
    <w:p w:rsidR="00B33BDE" w:rsidRPr="00B33BDE" w:rsidRDefault="00B33BDE" w:rsidP="00B33BDE">
      <w:pPr>
        <w:suppressAutoHyphens/>
        <w:spacing w:after="0" w:line="14" w:lineRule="exact"/>
        <w:rPr>
          <w:rFonts w:ascii="Times New Roman" w:eastAsia="Times New Roman" w:hAnsi="Times New Roman" w:cs="Times New Roman"/>
          <w:lang w:eastAsia="ar-SA"/>
        </w:rPr>
      </w:pPr>
    </w:p>
    <w:p w:rsidR="00B33BDE" w:rsidRPr="00B33BDE" w:rsidRDefault="00B33BDE" w:rsidP="00B33BDE">
      <w:pPr>
        <w:suppressAutoHyphens/>
        <w:spacing w:after="0" w:line="232" w:lineRule="auto"/>
        <w:ind w:firstLine="708"/>
        <w:jc w:val="both"/>
        <w:rPr>
          <w:rFonts w:ascii="Times New Roman" w:eastAsia="Times New Roman" w:hAnsi="Times New Roman" w:cs="Times New Roman"/>
          <w:lang w:eastAsia="ar-SA"/>
        </w:rPr>
      </w:pPr>
      <w:r w:rsidRPr="00B33BDE">
        <w:rPr>
          <w:rFonts w:ascii="Times New Roman" w:eastAsia="Times New Roman" w:hAnsi="Times New Roman" w:cs="Times New Roman"/>
          <w:lang w:eastAsia="ar-SA"/>
        </w:rPr>
        <w:t xml:space="preserve">2. Дата окончание подачи заявок – </w:t>
      </w:r>
      <w:r w:rsidRPr="00B33BDE">
        <w:rPr>
          <w:rFonts w:ascii="Times New Roman" w:eastAsia="Times New Roman" w:hAnsi="Times New Roman" w:cs="Times New Roman"/>
          <w:b/>
          <w:color w:val="FF0000"/>
          <w:lang w:eastAsia="ar-SA"/>
        </w:rPr>
        <w:t xml:space="preserve">15.03.2021  </w:t>
      </w:r>
      <w:r w:rsidRPr="00B33BDE">
        <w:rPr>
          <w:rFonts w:ascii="Times New Roman" w:eastAsia="Times New Roman" w:hAnsi="Times New Roman" w:cs="Times New Roman"/>
          <w:b/>
          <w:lang w:eastAsia="ar-SA"/>
        </w:rPr>
        <w:t>до 10.00 местного времени.</w:t>
      </w:r>
    </w:p>
    <w:p w:rsidR="00B33BDE" w:rsidRPr="00B33BDE" w:rsidRDefault="00B33BDE" w:rsidP="00B33BDE">
      <w:pPr>
        <w:suppressAutoHyphens/>
        <w:spacing w:after="0" w:line="232" w:lineRule="auto"/>
        <w:jc w:val="both"/>
        <w:rPr>
          <w:rFonts w:ascii="Times New Roman" w:eastAsia="Times New Roman" w:hAnsi="Times New Roman" w:cs="Times New Roman"/>
          <w:lang w:eastAsia="ar-SA"/>
        </w:rPr>
      </w:pPr>
      <w:r w:rsidRPr="00B33BDE">
        <w:rPr>
          <w:rFonts w:ascii="Times New Roman" w:eastAsia="Times New Roman" w:hAnsi="Times New Roman" w:cs="Times New Roman"/>
          <w:lang w:eastAsia="ar-SA"/>
        </w:rPr>
        <w:t xml:space="preserve">            Заявки на участие в открытом Конкурсе принимаются организатором открытого Конкурса в рабочие дни с 9 час. 00 мин до 17 час. 00 мин местного времени.</w:t>
      </w:r>
    </w:p>
    <w:p w:rsidR="00B33BDE" w:rsidRPr="00B33BDE" w:rsidRDefault="00B33BDE" w:rsidP="00B33BDE">
      <w:pPr>
        <w:suppressAutoHyphens/>
        <w:spacing w:after="0" w:line="6" w:lineRule="exact"/>
        <w:rPr>
          <w:rFonts w:ascii="Times New Roman" w:eastAsia="Times New Roman" w:hAnsi="Times New Roman" w:cs="Times New Roman"/>
          <w:lang w:eastAsia="ar-SA"/>
        </w:rPr>
      </w:pPr>
    </w:p>
    <w:p w:rsidR="00B33BDE" w:rsidRPr="00B33BDE" w:rsidRDefault="00B33BDE" w:rsidP="00B33BDE">
      <w:pPr>
        <w:suppressAutoHyphens/>
        <w:spacing w:after="0" w:line="240" w:lineRule="atLeast"/>
        <w:rPr>
          <w:rFonts w:ascii="Times New Roman" w:eastAsia="Times New Roman" w:hAnsi="Times New Roman" w:cs="Times New Roman"/>
          <w:lang w:eastAsia="ar-SA"/>
        </w:rPr>
      </w:pPr>
      <w:r w:rsidRPr="00B33BDE">
        <w:rPr>
          <w:rFonts w:ascii="Times New Roman" w:eastAsia="Times New Roman" w:hAnsi="Times New Roman" w:cs="Times New Roman"/>
          <w:b/>
          <w:lang w:eastAsia="ar-SA"/>
        </w:rPr>
        <w:t xml:space="preserve">            Место,  дата  и  время  вскрытия  конвертов  с  заявками  на  участие  в  открытом </w:t>
      </w:r>
      <w:r w:rsidRPr="00B33BDE">
        <w:rPr>
          <w:rFonts w:ascii="Times New Roman" w:eastAsia="Times New Roman" w:hAnsi="Times New Roman" w:cs="Times New Roman"/>
          <w:b/>
          <w:w w:val="99"/>
          <w:lang w:eastAsia="ar-SA"/>
        </w:rPr>
        <w:t xml:space="preserve">Конкурсе: </w:t>
      </w:r>
      <w:r w:rsidRPr="00B33BDE">
        <w:rPr>
          <w:rFonts w:ascii="Times New Roman" w:eastAsia="Times New Roman" w:hAnsi="Times New Roman" w:cs="Times New Roman"/>
          <w:b/>
          <w:color w:val="FF0000"/>
          <w:w w:val="99"/>
          <w:lang w:eastAsia="ar-SA"/>
        </w:rPr>
        <w:t>22.03.2021</w:t>
      </w:r>
      <w:r w:rsidRPr="00B33BDE">
        <w:rPr>
          <w:rFonts w:ascii="Times New Roman" w:eastAsia="Times New Roman" w:hAnsi="Times New Roman" w:cs="Times New Roman"/>
          <w:lang w:eastAsia="ar-SA"/>
        </w:rPr>
        <w:t>, в 10 час. 00 мин. по адресу организатора открытого Конкурса.</w:t>
      </w:r>
    </w:p>
    <w:p w:rsidR="00B33BDE" w:rsidRPr="00B33BDE" w:rsidRDefault="00B33BDE" w:rsidP="00B33BDE">
      <w:pPr>
        <w:suppressAutoHyphens/>
        <w:spacing w:after="0" w:line="273" w:lineRule="exact"/>
        <w:ind w:left="440"/>
        <w:rPr>
          <w:rFonts w:ascii="Times New Roman" w:eastAsia="Times New Roman" w:hAnsi="Times New Roman" w:cs="Times New Roman"/>
          <w:lang w:eastAsia="ar-SA"/>
        </w:rPr>
      </w:pPr>
      <w:r w:rsidRPr="00B33BDE">
        <w:rPr>
          <w:rFonts w:ascii="Times New Roman" w:eastAsia="Times New Roman" w:hAnsi="Times New Roman" w:cs="Times New Roman"/>
          <w:b/>
          <w:lang w:eastAsia="ar-SA"/>
        </w:rPr>
        <w:t xml:space="preserve">    Место и дата рассмотрения заявок на участие в открытом Конкурсе:</w:t>
      </w:r>
    </w:p>
    <w:p w:rsidR="00B33BDE" w:rsidRPr="00B33BDE" w:rsidRDefault="00B33BDE" w:rsidP="00B33BDE">
      <w:pPr>
        <w:suppressAutoHyphens/>
        <w:spacing w:after="0" w:line="273" w:lineRule="exact"/>
        <w:ind w:firstLine="540"/>
        <w:rPr>
          <w:rFonts w:ascii="Times New Roman" w:eastAsia="Times New Roman" w:hAnsi="Times New Roman" w:cs="Times New Roman"/>
          <w:b/>
          <w:color w:val="FF0000"/>
          <w:lang w:eastAsia="ar-SA"/>
        </w:rPr>
      </w:pPr>
      <w:r w:rsidRPr="00B33BDE">
        <w:rPr>
          <w:rFonts w:ascii="Times New Roman" w:eastAsia="Times New Roman" w:hAnsi="Times New Roman" w:cs="Times New Roman"/>
          <w:lang w:eastAsia="ar-SA"/>
        </w:rPr>
        <w:t xml:space="preserve">  Рассмотрение поданных заявок на участие в открытом Конкурсе осуществляется конкурсной комиссией по адресу: Оренбургская область</w:t>
      </w:r>
      <w:r w:rsidRPr="00B33BDE">
        <w:rPr>
          <w:rFonts w:ascii="Times New Roman" w:eastAsia="Times New Roman" w:hAnsi="Times New Roman" w:cs="Times New Roman"/>
          <w:sz w:val="24"/>
          <w:szCs w:val="24"/>
        </w:rPr>
        <w:t xml:space="preserve"> </w:t>
      </w:r>
      <w:proofErr w:type="gramStart"/>
      <w:r w:rsidRPr="00B33BDE">
        <w:rPr>
          <w:rFonts w:ascii="Times New Roman" w:eastAsia="Times New Roman" w:hAnsi="Times New Roman" w:cs="Times New Roman"/>
          <w:lang w:eastAsia="ar-SA"/>
        </w:rPr>
        <w:t>г</w:t>
      </w:r>
      <w:proofErr w:type="gramEnd"/>
      <w:r w:rsidRPr="00B33BDE">
        <w:rPr>
          <w:rFonts w:ascii="Times New Roman" w:eastAsia="Times New Roman" w:hAnsi="Times New Roman" w:cs="Times New Roman"/>
          <w:lang w:eastAsia="ar-SA"/>
        </w:rPr>
        <w:t xml:space="preserve">. Медногорск, ул. Советская, 37 </w:t>
      </w:r>
      <w:proofErr w:type="spellStart"/>
      <w:r w:rsidRPr="00B33BDE">
        <w:rPr>
          <w:rFonts w:ascii="Times New Roman" w:eastAsia="Times New Roman" w:hAnsi="Times New Roman" w:cs="Times New Roman"/>
          <w:lang w:eastAsia="ar-SA"/>
        </w:rPr>
        <w:t>каб</w:t>
      </w:r>
      <w:proofErr w:type="spellEnd"/>
      <w:r w:rsidRPr="00B33BDE">
        <w:rPr>
          <w:rFonts w:ascii="Times New Roman" w:eastAsia="Times New Roman" w:hAnsi="Times New Roman" w:cs="Times New Roman"/>
          <w:lang w:eastAsia="ar-SA"/>
        </w:rPr>
        <w:t xml:space="preserve">. 404 с </w:t>
      </w:r>
      <w:r w:rsidRPr="00B33BDE">
        <w:rPr>
          <w:rFonts w:ascii="Times New Roman" w:eastAsia="Times New Roman" w:hAnsi="Times New Roman" w:cs="Times New Roman"/>
          <w:b/>
          <w:color w:val="FF0000"/>
          <w:lang w:eastAsia="ar-SA"/>
        </w:rPr>
        <w:t>15.03.2021-19.03.2021</w:t>
      </w:r>
    </w:p>
    <w:p w:rsidR="00B33BDE" w:rsidRPr="00B33BDE" w:rsidRDefault="00B33BDE" w:rsidP="00B33BDE">
      <w:pPr>
        <w:suppressAutoHyphens/>
        <w:spacing w:after="0" w:line="240" w:lineRule="atLeast"/>
        <w:ind w:left="440"/>
        <w:rPr>
          <w:rFonts w:ascii="Times New Roman" w:eastAsia="Times New Roman" w:hAnsi="Times New Roman" w:cs="Times New Roman"/>
          <w:b/>
          <w:lang w:eastAsia="ar-SA"/>
        </w:rPr>
      </w:pPr>
      <w:r w:rsidRPr="00B33BDE">
        <w:rPr>
          <w:rFonts w:ascii="Times New Roman" w:eastAsia="Times New Roman" w:hAnsi="Times New Roman" w:cs="Times New Roman"/>
          <w:b/>
          <w:lang w:eastAsia="ar-SA"/>
        </w:rPr>
        <w:t xml:space="preserve">    Место и дата оценки и сопоставления заявок на участие в открытом Конкурсе:</w:t>
      </w:r>
    </w:p>
    <w:p w:rsidR="00B33BDE" w:rsidRPr="00B33BDE" w:rsidRDefault="00B33BDE" w:rsidP="00B33BDE">
      <w:pPr>
        <w:suppressAutoHyphens/>
        <w:spacing w:after="0" w:line="270" w:lineRule="exact"/>
        <w:rPr>
          <w:rFonts w:ascii="Times New Roman" w:eastAsia="Times New Roman" w:hAnsi="Times New Roman" w:cs="Times New Roman"/>
          <w:b/>
          <w:color w:val="FF0000"/>
          <w:w w:val="99"/>
          <w:lang w:eastAsia="ar-SA"/>
        </w:rPr>
      </w:pPr>
      <w:r w:rsidRPr="00B33BDE">
        <w:rPr>
          <w:rFonts w:ascii="Times New Roman" w:eastAsia="Times New Roman" w:hAnsi="Times New Roman" w:cs="Times New Roman"/>
          <w:lang w:eastAsia="ar-SA"/>
        </w:rPr>
        <w:t xml:space="preserve">Оценка и сопоставление поданных заявок на участие в открытом Конкурсе осуществляется конкурсной комиссией по адресу организатора открытого конкурса, </w:t>
      </w:r>
      <w:r w:rsidRPr="00B33BDE">
        <w:rPr>
          <w:rFonts w:ascii="Times New Roman" w:eastAsia="Times New Roman" w:hAnsi="Times New Roman" w:cs="Times New Roman"/>
          <w:b/>
          <w:color w:val="FF0000"/>
          <w:w w:val="99"/>
          <w:lang w:eastAsia="ar-SA"/>
        </w:rPr>
        <w:t>22.03.2021-24.03.2021</w:t>
      </w:r>
    </w:p>
    <w:p w:rsidR="00B33BDE" w:rsidRPr="00B33BDE" w:rsidRDefault="00B33BDE" w:rsidP="00B33BDE">
      <w:pPr>
        <w:suppressAutoHyphens/>
        <w:spacing w:after="0" w:line="270" w:lineRule="exact"/>
        <w:rPr>
          <w:rFonts w:ascii="Times New Roman" w:eastAsia="Times New Roman" w:hAnsi="Times New Roman" w:cs="Times New Roman"/>
          <w:b/>
          <w:color w:val="FF0000"/>
          <w:lang w:eastAsia="ar-SA"/>
        </w:rPr>
      </w:pPr>
      <w:r w:rsidRPr="00B33BDE">
        <w:rPr>
          <w:rFonts w:ascii="Times New Roman" w:eastAsia="Times New Roman" w:hAnsi="Times New Roman" w:cs="Times New Roman"/>
          <w:b/>
          <w:w w:val="99"/>
          <w:lang w:eastAsia="ar-SA"/>
        </w:rPr>
        <w:t xml:space="preserve">            Место и дата подведения итогов конкурса:</w:t>
      </w:r>
      <w:r w:rsidRPr="00B33BDE">
        <w:rPr>
          <w:rFonts w:ascii="Times New Roman" w:eastAsia="Times New Roman" w:hAnsi="Times New Roman" w:cs="Times New Roman"/>
          <w:sz w:val="24"/>
          <w:szCs w:val="24"/>
        </w:rPr>
        <w:t xml:space="preserve"> </w:t>
      </w:r>
      <w:r w:rsidRPr="00B33BDE">
        <w:rPr>
          <w:rFonts w:ascii="Times New Roman" w:eastAsia="Times New Roman" w:hAnsi="Times New Roman" w:cs="Times New Roman"/>
          <w:w w:val="99"/>
          <w:lang w:eastAsia="ar-SA"/>
        </w:rPr>
        <w:t>Место и дата подведения итогов конкурса</w:t>
      </w:r>
      <w:r w:rsidRPr="00B33BDE">
        <w:rPr>
          <w:rFonts w:ascii="Times New Roman" w:eastAsia="Times New Roman" w:hAnsi="Times New Roman" w:cs="Times New Roman"/>
          <w:sz w:val="24"/>
          <w:szCs w:val="24"/>
        </w:rPr>
        <w:t xml:space="preserve"> </w:t>
      </w:r>
      <w:r w:rsidRPr="00B33BDE">
        <w:rPr>
          <w:rFonts w:ascii="Times New Roman" w:eastAsia="Times New Roman" w:hAnsi="Times New Roman" w:cs="Times New Roman"/>
          <w:w w:val="99"/>
          <w:lang w:eastAsia="ar-SA"/>
        </w:rPr>
        <w:t xml:space="preserve">осуществляется конкурсной комиссией по адресу организатора открытого </w:t>
      </w:r>
      <w:proofErr w:type="spellStart"/>
      <w:r w:rsidRPr="00B33BDE">
        <w:rPr>
          <w:rFonts w:ascii="Times New Roman" w:eastAsia="Times New Roman" w:hAnsi="Times New Roman" w:cs="Times New Roman"/>
          <w:w w:val="99"/>
          <w:lang w:eastAsia="ar-SA"/>
        </w:rPr>
        <w:t>конкурса,</w:t>
      </w:r>
      <w:r w:rsidRPr="00B33BDE">
        <w:rPr>
          <w:rFonts w:ascii="Times New Roman" w:eastAsia="Times New Roman" w:hAnsi="Times New Roman" w:cs="Times New Roman"/>
          <w:color w:val="FF0000"/>
          <w:w w:val="99"/>
          <w:lang w:eastAsia="ar-SA"/>
        </w:rPr>
        <w:t>26</w:t>
      </w:r>
      <w:r w:rsidRPr="00B33BDE">
        <w:rPr>
          <w:rFonts w:ascii="Times New Roman" w:eastAsia="Times New Roman" w:hAnsi="Times New Roman" w:cs="Times New Roman"/>
          <w:b/>
          <w:color w:val="FF0000"/>
          <w:w w:val="99"/>
          <w:lang w:eastAsia="ar-SA"/>
        </w:rPr>
        <w:t>.03.2021</w:t>
      </w:r>
      <w:proofErr w:type="spellEnd"/>
    </w:p>
    <w:p w:rsidR="00B33BDE" w:rsidRDefault="00B33BDE" w:rsidP="00EC12B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0" w:name="page4"/>
      <w:bookmarkEnd w:id="0"/>
      <w:r w:rsidRPr="00B33BDE">
        <w:rPr>
          <w:rFonts w:ascii="Times New Roman" w:eastAsia="Times New Roman" w:hAnsi="Times New Roman" w:cs="Times New Roman"/>
          <w:b/>
          <w:lang w:eastAsia="ar-SA"/>
        </w:rPr>
        <w:t xml:space="preserve">Дата размещения настоящего Извещения: </w:t>
      </w:r>
      <w:r w:rsidRPr="00B33BDE">
        <w:rPr>
          <w:rFonts w:ascii="Times New Roman" w:eastAsia="Times New Roman" w:hAnsi="Times New Roman" w:cs="Times New Roman"/>
          <w:b/>
          <w:color w:val="FF0000"/>
          <w:lang w:eastAsia="ar-SA"/>
        </w:rPr>
        <w:t>15.02.2021</w:t>
      </w:r>
    </w:p>
    <w:p w:rsidR="00B33BDE" w:rsidRDefault="00B33BDE" w:rsidP="00B33BDE">
      <w:pPr>
        <w:autoSpaceDE w:val="0"/>
        <w:autoSpaceDN w:val="0"/>
        <w:adjustRightInd w:val="0"/>
        <w:spacing w:after="0" w:line="240" w:lineRule="auto"/>
        <w:ind w:left="5280"/>
        <w:jc w:val="both"/>
        <w:rPr>
          <w:rFonts w:ascii="Times New Roman" w:eastAsia="Times New Roman" w:hAnsi="Times New Roman" w:cs="Times New Roman"/>
          <w:color w:val="000000"/>
          <w:sz w:val="28"/>
          <w:szCs w:val="28"/>
        </w:rPr>
      </w:pPr>
    </w:p>
    <w:p w:rsidR="00B33BDE" w:rsidRPr="00B33BDE" w:rsidRDefault="00B33BDE" w:rsidP="00B33BDE">
      <w:pPr>
        <w:autoSpaceDE w:val="0"/>
        <w:autoSpaceDN w:val="0"/>
        <w:adjustRightInd w:val="0"/>
        <w:spacing w:after="0" w:line="240" w:lineRule="auto"/>
        <w:ind w:left="5280"/>
        <w:jc w:val="both"/>
        <w:rPr>
          <w:rFonts w:ascii="Times New Roman" w:eastAsia="Times New Roman" w:hAnsi="Times New Roman" w:cs="Times New Roman"/>
          <w:color w:val="000000"/>
          <w:sz w:val="28"/>
          <w:szCs w:val="28"/>
        </w:rPr>
      </w:pPr>
      <w:r w:rsidRPr="00B33BDE">
        <w:rPr>
          <w:rFonts w:ascii="Times New Roman" w:eastAsia="Times New Roman" w:hAnsi="Times New Roman" w:cs="Times New Roman"/>
          <w:color w:val="000000"/>
          <w:sz w:val="28"/>
          <w:szCs w:val="28"/>
        </w:rPr>
        <w:lastRenderedPageBreak/>
        <w:t xml:space="preserve">Приложение № 2 </w:t>
      </w:r>
    </w:p>
    <w:p w:rsidR="00B33BDE" w:rsidRPr="00B33BDE" w:rsidRDefault="00B33BDE" w:rsidP="00B33BDE">
      <w:pPr>
        <w:autoSpaceDE w:val="0"/>
        <w:autoSpaceDN w:val="0"/>
        <w:adjustRightInd w:val="0"/>
        <w:spacing w:after="0" w:line="240" w:lineRule="auto"/>
        <w:ind w:left="5280"/>
        <w:jc w:val="both"/>
        <w:rPr>
          <w:rFonts w:ascii="Times New Roman" w:eastAsia="Times New Roman" w:hAnsi="Times New Roman" w:cs="Times New Roman"/>
          <w:color w:val="000000"/>
          <w:sz w:val="28"/>
          <w:szCs w:val="28"/>
        </w:rPr>
      </w:pPr>
      <w:r w:rsidRPr="00B33BDE">
        <w:rPr>
          <w:rFonts w:ascii="Times New Roman" w:eastAsia="Times New Roman" w:hAnsi="Times New Roman" w:cs="Times New Roman"/>
          <w:color w:val="000000"/>
          <w:sz w:val="28"/>
          <w:szCs w:val="28"/>
        </w:rPr>
        <w:t>к постановлению администрации</w:t>
      </w:r>
    </w:p>
    <w:p w:rsidR="00B33BDE" w:rsidRPr="00B33BDE" w:rsidRDefault="00B33BDE" w:rsidP="00B33BDE">
      <w:pPr>
        <w:autoSpaceDE w:val="0"/>
        <w:autoSpaceDN w:val="0"/>
        <w:adjustRightInd w:val="0"/>
        <w:spacing w:after="0" w:line="240" w:lineRule="auto"/>
        <w:ind w:left="5280"/>
        <w:jc w:val="both"/>
        <w:rPr>
          <w:rFonts w:ascii="Times New Roman" w:eastAsia="Times New Roman" w:hAnsi="Times New Roman" w:cs="Times New Roman"/>
          <w:color w:val="000000"/>
          <w:sz w:val="28"/>
          <w:szCs w:val="28"/>
        </w:rPr>
      </w:pPr>
      <w:r w:rsidRPr="00B33BDE">
        <w:rPr>
          <w:rFonts w:ascii="Times New Roman" w:eastAsia="Times New Roman" w:hAnsi="Times New Roman" w:cs="Times New Roman"/>
          <w:color w:val="000000"/>
          <w:sz w:val="28"/>
          <w:szCs w:val="28"/>
        </w:rPr>
        <w:t>города</w:t>
      </w:r>
    </w:p>
    <w:p w:rsidR="00B33BDE" w:rsidRPr="00B33BDE" w:rsidRDefault="00B33BDE" w:rsidP="00B33BDE">
      <w:pPr>
        <w:autoSpaceDE w:val="0"/>
        <w:autoSpaceDN w:val="0"/>
        <w:adjustRightInd w:val="0"/>
        <w:spacing w:after="0" w:line="240" w:lineRule="auto"/>
        <w:ind w:left="5280"/>
        <w:jc w:val="both"/>
        <w:rPr>
          <w:rFonts w:ascii="Times New Roman" w:eastAsia="Times New Roman" w:hAnsi="Times New Roman" w:cs="Times New Roman"/>
          <w:color w:val="000000"/>
          <w:sz w:val="28"/>
          <w:szCs w:val="28"/>
          <w:u w:val="single"/>
        </w:rPr>
      </w:pPr>
      <w:r w:rsidRPr="00B33BDE">
        <w:rPr>
          <w:rFonts w:ascii="Times New Roman" w:eastAsia="Times New Roman" w:hAnsi="Times New Roman" w:cs="Times New Roman"/>
          <w:color w:val="000000"/>
          <w:sz w:val="28"/>
          <w:szCs w:val="28"/>
          <w:u w:val="single"/>
        </w:rPr>
        <w:t>от 15.02.2021</w:t>
      </w:r>
      <w:r w:rsidRPr="00B33BDE">
        <w:rPr>
          <w:rFonts w:ascii="Times New Roman" w:eastAsia="Times New Roman" w:hAnsi="Times New Roman" w:cs="Times New Roman"/>
          <w:color w:val="000000"/>
          <w:sz w:val="28"/>
          <w:szCs w:val="28"/>
        </w:rPr>
        <w:t xml:space="preserve"> № </w:t>
      </w:r>
      <w:r w:rsidRPr="00B33BDE">
        <w:rPr>
          <w:rFonts w:ascii="Times New Roman" w:eastAsia="Times New Roman" w:hAnsi="Times New Roman" w:cs="Times New Roman"/>
          <w:color w:val="000000"/>
          <w:sz w:val="28"/>
          <w:szCs w:val="28"/>
          <w:u w:val="single"/>
        </w:rPr>
        <w:t>134-па</w:t>
      </w:r>
    </w:p>
    <w:p w:rsidR="00B33BDE" w:rsidRPr="00B33BDE" w:rsidRDefault="00B33BDE" w:rsidP="00B33BDE">
      <w:pPr>
        <w:autoSpaceDE w:val="0"/>
        <w:autoSpaceDN w:val="0"/>
        <w:adjustRightInd w:val="0"/>
        <w:spacing w:after="0" w:line="240" w:lineRule="auto"/>
        <w:ind w:left="5280"/>
        <w:jc w:val="both"/>
        <w:rPr>
          <w:rFonts w:ascii="Times New Roman" w:eastAsia="Times New Roman" w:hAnsi="Times New Roman" w:cs="Times New Roman"/>
          <w:color w:val="000000"/>
          <w:sz w:val="28"/>
          <w:szCs w:val="28"/>
        </w:rPr>
      </w:pPr>
    </w:p>
    <w:p w:rsidR="00B33BDE" w:rsidRPr="00B33BDE" w:rsidRDefault="00B33BDE" w:rsidP="00B33BDE">
      <w:pPr>
        <w:suppressAutoHyphens/>
        <w:spacing w:before="240" w:after="60" w:line="240" w:lineRule="auto"/>
        <w:jc w:val="center"/>
        <w:outlineLvl w:val="5"/>
        <w:rPr>
          <w:rFonts w:ascii="Times New Roman" w:eastAsia="Times New Roman" w:hAnsi="Times New Roman" w:cs="Times New Roman"/>
          <w:b/>
          <w:bCs/>
          <w:sz w:val="36"/>
          <w:szCs w:val="36"/>
          <w:lang w:eastAsia="ar-SA"/>
        </w:rPr>
      </w:pPr>
      <w:r w:rsidRPr="00B33BDE">
        <w:rPr>
          <w:rFonts w:ascii="Times New Roman" w:eastAsia="Times New Roman" w:hAnsi="Times New Roman" w:cs="Times New Roman"/>
          <w:b/>
          <w:bCs/>
          <w:sz w:val="36"/>
          <w:szCs w:val="36"/>
          <w:lang w:eastAsia="ar-SA"/>
        </w:rPr>
        <w:t xml:space="preserve">К О Н К У </w:t>
      </w:r>
      <w:proofErr w:type="spellStart"/>
      <w:proofErr w:type="gramStart"/>
      <w:r w:rsidRPr="00B33BDE">
        <w:rPr>
          <w:rFonts w:ascii="Times New Roman" w:eastAsia="Times New Roman" w:hAnsi="Times New Roman" w:cs="Times New Roman"/>
          <w:b/>
          <w:bCs/>
          <w:sz w:val="36"/>
          <w:szCs w:val="36"/>
          <w:lang w:eastAsia="ar-SA"/>
        </w:rPr>
        <w:t>Р</w:t>
      </w:r>
      <w:proofErr w:type="spellEnd"/>
      <w:proofErr w:type="gramEnd"/>
      <w:r w:rsidRPr="00B33BDE">
        <w:rPr>
          <w:rFonts w:ascii="Times New Roman" w:eastAsia="Times New Roman" w:hAnsi="Times New Roman" w:cs="Times New Roman"/>
          <w:b/>
          <w:bCs/>
          <w:sz w:val="36"/>
          <w:szCs w:val="36"/>
          <w:lang w:eastAsia="ar-SA"/>
        </w:rPr>
        <w:t xml:space="preserve"> С Н А Я  Д О К У М Е Н Т А </w:t>
      </w:r>
      <w:proofErr w:type="spellStart"/>
      <w:r w:rsidRPr="00B33BDE">
        <w:rPr>
          <w:rFonts w:ascii="Times New Roman" w:eastAsia="Times New Roman" w:hAnsi="Times New Roman" w:cs="Times New Roman"/>
          <w:b/>
          <w:bCs/>
          <w:sz w:val="36"/>
          <w:szCs w:val="36"/>
          <w:lang w:eastAsia="ar-SA"/>
        </w:rPr>
        <w:t>Ц</w:t>
      </w:r>
      <w:proofErr w:type="spellEnd"/>
      <w:r w:rsidRPr="00B33BDE">
        <w:rPr>
          <w:rFonts w:ascii="Times New Roman" w:eastAsia="Times New Roman" w:hAnsi="Times New Roman" w:cs="Times New Roman"/>
          <w:b/>
          <w:bCs/>
          <w:sz w:val="36"/>
          <w:szCs w:val="36"/>
          <w:lang w:eastAsia="ar-SA"/>
        </w:rPr>
        <w:t xml:space="preserve"> И Я</w:t>
      </w:r>
    </w:p>
    <w:p w:rsidR="00B33BDE" w:rsidRPr="00B33BDE" w:rsidRDefault="00B33BDE" w:rsidP="00B33BDE">
      <w:pPr>
        <w:suppressAutoHyphens/>
        <w:spacing w:after="0" w:line="232" w:lineRule="auto"/>
        <w:jc w:val="center"/>
        <w:rPr>
          <w:rFonts w:ascii="Times New Roman" w:eastAsia="Times New Roman" w:hAnsi="Times New Roman" w:cs="Times New Roman"/>
          <w:sz w:val="32"/>
          <w:szCs w:val="32"/>
          <w:lang w:eastAsia="ar-SA"/>
        </w:rPr>
      </w:pPr>
      <w:r w:rsidRPr="00B33BDE">
        <w:rPr>
          <w:rFonts w:ascii="Times New Roman" w:eastAsia="Times New Roman" w:hAnsi="Times New Roman" w:cs="Times New Roman"/>
          <w:sz w:val="32"/>
          <w:szCs w:val="32"/>
          <w:lang w:eastAsia="ar-SA"/>
        </w:rPr>
        <w:t>на право получения свидетельств об осуществлении перевозок по одному или нескольким муниципальным маршрутам регулярных перевозок на территории муниципального образования город Медногорск Оренбургской области по нерегулируемым тарифам (далее - конкурсная документация)</w:t>
      </w:r>
    </w:p>
    <w:p w:rsidR="00B33BDE" w:rsidRPr="00B33BDE" w:rsidRDefault="00B33BDE" w:rsidP="00B33BDE">
      <w:pPr>
        <w:suppressAutoHyphens/>
        <w:spacing w:after="0" w:line="240" w:lineRule="auto"/>
        <w:jc w:val="both"/>
        <w:rPr>
          <w:rFonts w:ascii="Times New Roman" w:eastAsia="Times New Roman" w:hAnsi="Times New Roman" w:cs="Times New Roman"/>
          <w:sz w:val="36"/>
          <w:szCs w:val="36"/>
          <w:lang w:eastAsia="ar-SA"/>
        </w:rPr>
      </w:pPr>
    </w:p>
    <w:p w:rsidR="00B33BDE" w:rsidRPr="00B33BDE" w:rsidRDefault="00B33BDE" w:rsidP="00B33BDE">
      <w:pPr>
        <w:suppressAutoHyphens/>
        <w:spacing w:after="0" w:line="240" w:lineRule="auto"/>
        <w:jc w:val="both"/>
        <w:rPr>
          <w:rFonts w:ascii="Times New Roman" w:eastAsia="Times New Roman" w:hAnsi="Times New Roman" w:cs="Times New Roman"/>
          <w:sz w:val="24"/>
          <w:szCs w:val="24"/>
          <w:lang w:eastAsia="ar-SA"/>
        </w:rPr>
      </w:pPr>
    </w:p>
    <w:p w:rsidR="00B33BDE" w:rsidRPr="00B33BDE" w:rsidRDefault="00B33BDE" w:rsidP="00B33BDE">
      <w:pPr>
        <w:suppressAutoHyphens/>
        <w:spacing w:after="0" w:line="240" w:lineRule="auto"/>
        <w:jc w:val="both"/>
        <w:rPr>
          <w:rFonts w:ascii="Times New Roman" w:eastAsia="Times New Roman" w:hAnsi="Times New Roman" w:cs="Times New Roman"/>
          <w:sz w:val="24"/>
          <w:szCs w:val="24"/>
          <w:lang w:eastAsia="ar-SA"/>
        </w:rPr>
      </w:pPr>
    </w:p>
    <w:p w:rsidR="00B33BDE" w:rsidRPr="00B33BDE" w:rsidRDefault="00B33BDE" w:rsidP="00B33BDE">
      <w:pPr>
        <w:suppressAutoHyphens/>
        <w:spacing w:after="0" w:line="240" w:lineRule="auto"/>
        <w:jc w:val="both"/>
        <w:rPr>
          <w:rFonts w:ascii="Times New Roman" w:eastAsia="Times New Roman" w:hAnsi="Times New Roman" w:cs="Times New Roman"/>
          <w:sz w:val="24"/>
          <w:szCs w:val="24"/>
          <w:lang w:eastAsia="ar-SA"/>
        </w:rPr>
      </w:pPr>
    </w:p>
    <w:p w:rsidR="00B33BDE" w:rsidRPr="00B33BDE" w:rsidRDefault="00B33BDE" w:rsidP="00B33BDE">
      <w:pPr>
        <w:suppressAutoHyphens/>
        <w:spacing w:after="0" w:line="240" w:lineRule="auto"/>
        <w:rPr>
          <w:rFonts w:ascii="Times New Roman" w:eastAsia="Times New Roman" w:hAnsi="Times New Roman" w:cs="Times New Roman"/>
          <w:b/>
          <w:sz w:val="28"/>
          <w:szCs w:val="28"/>
          <w:lang w:eastAsia="ar-SA"/>
        </w:rPr>
      </w:pPr>
      <w:r w:rsidRPr="00B33BDE">
        <w:rPr>
          <w:rFonts w:ascii="Times New Roman" w:eastAsia="Times New Roman" w:hAnsi="Times New Roman" w:cs="Times New Roman"/>
          <w:b/>
          <w:sz w:val="28"/>
          <w:szCs w:val="28"/>
          <w:lang w:eastAsia="ar-SA"/>
        </w:rPr>
        <w:t xml:space="preserve">Организатор открытого Конкурса: </w:t>
      </w:r>
      <w:r w:rsidRPr="00B33BDE">
        <w:rPr>
          <w:rFonts w:ascii="Times New Roman" w:eastAsia="Times New Roman" w:hAnsi="Times New Roman" w:cs="Times New Roman"/>
          <w:sz w:val="28"/>
          <w:szCs w:val="28"/>
          <w:lang w:eastAsia="ar-SA"/>
        </w:rPr>
        <w:t>Администрация МО город</w:t>
      </w:r>
      <w:r w:rsidRPr="00B33BDE">
        <w:rPr>
          <w:rFonts w:ascii="Times New Roman" w:eastAsia="Times New Roman" w:hAnsi="Times New Roman" w:cs="Times New Roman"/>
          <w:b/>
          <w:sz w:val="28"/>
          <w:szCs w:val="28"/>
          <w:lang w:eastAsia="ar-SA"/>
        </w:rPr>
        <w:t xml:space="preserve"> </w:t>
      </w:r>
      <w:r w:rsidRPr="00B33BDE">
        <w:rPr>
          <w:rFonts w:ascii="Times New Roman" w:eastAsia="Times New Roman" w:hAnsi="Times New Roman" w:cs="Times New Roman"/>
          <w:sz w:val="28"/>
          <w:szCs w:val="28"/>
          <w:lang w:eastAsia="ar-SA"/>
        </w:rPr>
        <w:t>Медногорск</w:t>
      </w:r>
      <w:r w:rsidRPr="00B33BDE">
        <w:rPr>
          <w:rFonts w:ascii="Times New Roman" w:eastAsia="Times New Roman" w:hAnsi="Times New Roman" w:cs="Times New Roman"/>
          <w:b/>
          <w:sz w:val="28"/>
          <w:szCs w:val="28"/>
          <w:lang w:eastAsia="ar-SA"/>
        </w:rPr>
        <w:t xml:space="preserve">  (далее - организатор конкурса).</w:t>
      </w:r>
    </w:p>
    <w:p w:rsidR="00B33BDE" w:rsidRPr="00B33BDE" w:rsidRDefault="00B33BDE" w:rsidP="00B33BDE">
      <w:pPr>
        <w:suppressAutoHyphens/>
        <w:spacing w:after="0" w:line="240" w:lineRule="auto"/>
        <w:rPr>
          <w:rFonts w:ascii="Times New Roman" w:eastAsia="Times New Roman" w:hAnsi="Times New Roman" w:cs="Times New Roman"/>
          <w:b/>
          <w:sz w:val="28"/>
          <w:szCs w:val="28"/>
          <w:lang w:eastAsia="ar-SA"/>
        </w:rPr>
      </w:pPr>
    </w:p>
    <w:p w:rsidR="00B33BDE" w:rsidRPr="00B33BDE" w:rsidRDefault="00B33BDE" w:rsidP="00B33BDE">
      <w:pPr>
        <w:suppressAutoHyphens/>
        <w:spacing w:after="0" w:line="240" w:lineRule="auto"/>
        <w:rPr>
          <w:rFonts w:ascii="Times New Roman" w:eastAsia="Times New Roman" w:hAnsi="Times New Roman" w:cs="Times New Roman"/>
          <w:b/>
          <w:sz w:val="28"/>
          <w:szCs w:val="28"/>
          <w:lang w:eastAsia="ar-SA"/>
        </w:rPr>
      </w:pPr>
      <w:r w:rsidRPr="00B33BDE">
        <w:rPr>
          <w:rFonts w:ascii="Times New Roman" w:eastAsia="Times New Roman" w:hAnsi="Times New Roman" w:cs="Times New Roman"/>
          <w:b/>
          <w:sz w:val="28"/>
          <w:szCs w:val="28"/>
          <w:lang w:eastAsia="ar-SA"/>
        </w:rPr>
        <w:t xml:space="preserve">Адрес организатора открытого Конкурса: </w:t>
      </w:r>
      <w:r w:rsidRPr="00B33BDE">
        <w:rPr>
          <w:rFonts w:ascii="Times New Roman" w:eastAsia="Times New Roman" w:hAnsi="Times New Roman" w:cs="Times New Roman"/>
          <w:sz w:val="28"/>
          <w:szCs w:val="28"/>
          <w:lang w:eastAsia="ar-SA"/>
        </w:rPr>
        <w:t xml:space="preserve">462274, Оренбургская область </w:t>
      </w:r>
      <w:proofErr w:type="gramStart"/>
      <w:r w:rsidRPr="00B33BDE">
        <w:rPr>
          <w:rFonts w:ascii="Times New Roman" w:eastAsia="Times New Roman" w:hAnsi="Times New Roman" w:cs="Times New Roman"/>
          <w:sz w:val="28"/>
          <w:szCs w:val="28"/>
          <w:lang w:eastAsia="ar-SA"/>
        </w:rPr>
        <w:t>г</w:t>
      </w:r>
      <w:proofErr w:type="gramEnd"/>
      <w:r w:rsidRPr="00B33BDE">
        <w:rPr>
          <w:rFonts w:ascii="Times New Roman" w:eastAsia="Times New Roman" w:hAnsi="Times New Roman" w:cs="Times New Roman"/>
          <w:sz w:val="28"/>
          <w:szCs w:val="28"/>
          <w:lang w:eastAsia="ar-SA"/>
        </w:rPr>
        <w:t>. Медногорск, ул. Советская, 37; телефон: 8 (35379) 3-34-64; 3-11-31;</w:t>
      </w:r>
      <w:r w:rsidRPr="00B33BDE">
        <w:rPr>
          <w:rFonts w:ascii="Times New Roman" w:eastAsia="Times New Roman" w:hAnsi="Times New Roman" w:cs="Times New Roman"/>
          <w:b/>
          <w:sz w:val="28"/>
          <w:szCs w:val="28"/>
          <w:lang w:eastAsia="ar-SA"/>
        </w:rPr>
        <w:t xml:space="preserve"> </w:t>
      </w:r>
    </w:p>
    <w:p w:rsidR="00B33BDE" w:rsidRPr="00B33BDE" w:rsidRDefault="00B33BDE" w:rsidP="00B33BDE">
      <w:pPr>
        <w:suppressAutoHyphens/>
        <w:spacing w:after="0" w:line="240" w:lineRule="auto"/>
        <w:rPr>
          <w:rFonts w:ascii="Times New Roman" w:eastAsia="Times New Roman" w:hAnsi="Times New Roman" w:cs="Times New Roman"/>
          <w:b/>
          <w:sz w:val="28"/>
          <w:szCs w:val="28"/>
          <w:lang w:eastAsia="ar-SA"/>
        </w:rPr>
      </w:pPr>
    </w:p>
    <w:p w:rsidR="00B33BDE" w:rsidRPr="00B33BDE" w:rsidRDefault="00B33BDE" w:rsidP="00B33BDE">
      <w:pPr>
        <w:suppressAutoHyphens/>
        <w:spacing w:after="0" w:line="240" w:lineRule="auto"/>
        <w:rPr>
          <w:rFonts w:ascii="Times New Roman" w:eastAsia="Times New Roman" w:hAnsi="Times New Roman" w:cs="Times New Roman"/>
          <w:b/>
          <w:sz w:val="28"/>
          <w:szCs w:val="28"/>
          <w:lang w:eastAsia="ar-SA"/>
        </w:rPr>
      </w:pPr>
      <w:r w:rsidRPr="00B33BDE">
        <w:rPr>
          <w:rFonts w:ascii="Times New Roman" w:eastAsia="Times New Roman" w:hAnsi="Times New Roman" w:cs="Times New Roman"/>
          <w:b/>
          <w:sz w:val="28"/>
          <w:szCs w:val="28"/>
          <w:lang w:eastAsia="ar-SA"/>
        </w:rPr>
        <w:t xml:space="preserve">адрес электронной почты: </w:t>
      </w:r>
      <w:proofErr w:type="spellStart"/>
      <w:r w:rsidRPr="00B33BDE">
        <w:rPr>
          <w:rFonts w:ascii="Times New Roman" w:eastAsia="Times New Roman" w:hAnsi="Times New Roman" w:cs="Times New Roman"/>
          <w:sz w:val="28"/>
          <w:szCs w:val="28"/>
          <w:lang w:eastAsia="ar-SA"/>
        </w:rPr>
        <w:t>mo@mail.orb.ru</w:t>
      </w:r>
      <w:proofErr w:type="spellEnd"/>
      <w:r w:rsidRPr="00B33BDE">
        <w:rPr>
          <w:rFonts w:ascii="Times New Roman" w:eastAsia="Times New Roman" w:hAnsi="Times New Roman" w:cs="Times New Roman"/>
          <w:sz w:val="28"/>
          <w:szCs w:val="28"/>
          <w:lang w:eastAsia="ar-SA"/>
        </w:rPr>
        <w:t xml:space="preserve"> </w:t>
      </w:r>
    </w:p>
    <w:p w:rsidR="00B33BDE" w:rsidRPr="00B33BDE" w:rsidRDefault="00B33BDE" w:rsidP="00B33BDE">
      <w:pPr>
        <w:suppressAutoHyphens/>
        <w:spacing w:after="0" w:line="240" w:lineRule="auto"/>
        <w:jc w:val="center"/>
        <w:rPr>
          <w:rFonts w:ascii="Times New Roman" w:eastAsia="Times New Roman" w:hAnsi="Times New Roman" w:cs="Times New Roman"/>
          <w:sz w:val="24"/>
          <w:szCs w:val="24"/>
          <w:lang w:eastAsia="ar-SA"/>
        </w:rPr>
      </w:pPr>
    </w:p>
    <w:p w:rsidR="00B33BDE" w:rsidRPr="00B33BDE" w:rsidRDefault="00B33BDE" w:rsidP="00B33BDE">
      <w:pPr>
        <w:suppressAutoHyphens/>
        <w:spacing w:after="0" w:line="240" w:lineRule="auto"/>
        <w:jc w:val="center"/>
        <w:rPr>
          <w:rFonts w:ascii="Times New Roman" w:eastAsia="Times New Roman" w:hAnsi="Times New Roman" w:cs="Times New Roman"/>
          <w:sz w:val="24"/>
          <w:szCs w:val="24"/>
          <w:lang w:eastAsia="ar-SA"/>
        </w:rPr>
      </w:pPr>
    </w:p>
    <w:p w:rsidR="00B33BDE" w:rsidRPr="00B33BDE" w:rsidRDefault="00B33BDE" w:rsidP="00B33BDE">
      <w:pPr>
        <w:suppressAutoHyphens/>
        <w:spacing w:after="0" w:line="240" w:lineRule="auto"/>
        <w:jc w:val="center"/>
        <w:rPr>
          <w:rFonts w:ascii="Times New Roman" w:eastAsia="Times New Roman" w:hAnsi="Times New Roman" w:cs="Times New Roman"/>
          <w:bCs/>
          <w:sz w:val="24"/>
          <w:szCs w:val="24"/>
          <w:lang w:eastAsia="ar-SA"/>
        </w:rPr>
      </w:pPr>
    </w:p>
    <w:p w:rsidR="00B33BDE" w:rsidRPr="00B33BDE" w:rsidRDefault="00B33BDE" w:rsidP="00B33BDE">
      <w:pPr>
        <w:suppressAutoHyphens/>
        <w:spacing w:after="0" w:line="240" w:lineRule="auto"/>
        <w:jc w:val="center"/>
        <w:rPr>
          <w:rFonts w:ascii="Times New Roman" w:eastAsia="Times New Roman" w:hAnsi="Times New Roman" w:cs="Times New Roman"/>
          <w:bCs/>
          <w:sz w:val="24"/>
          <w:szCs w:val="24"/>
          <w:lang w:eastAsia="ar-SA"/>
        </w:rPr>
      </w:pPr>
    </w:p>
    <w:p w:rsidR="00B33BDE" w:rsidRPr="00B33BDE" w:rsidRDefault="00B33BDE" w:rsidP="00B33BDE">
      <w:pPr>
        <w:suppressAutoHyphens/>
        <w:spacing w:after="0" w:line="240" w:lineRule="auto"/>
        <w:jc w:val="center"/>
        <w:rPr>
          <w:rFonts w:ascii="Times New Roman" w:eastAsia="Times New Roman" w:hAnsi="Times New Roman" w:cs="Times New Roman"/>
          <w:bCs/>
          <w:sz w:val="24"/>
          <w:szCs w:val="24"/>
          <w:lang w:eastAsia="ar-SA"/>
        </w:rPr>
      </w:pPr>
    </w:p>
    <w:p w:rsidR="00B33BDE" w:rsidRPr="00B33BDE" w:rsidRDefault="00B33BDE" w:rsidP="00B33BDE">
      <w:pPr>
        <w:suppressAutoHyphens/>
        <w:spacing w:after="0" w:line="240" w:lineRule="auto"/>
        <w:jc w:val="center"/>
        <w:rPr>
          <w:rFonts w:ascii="Times New Roman" w:eastAsia="Times New Roman" w:hAnsi="Times New Roman" w:cs="Times New Roman"/>
          <w:b/>
          <w:bCs/>
          <w:sz w:val="28"/>
          <w:szCs w:val="28"/>
          <w:lang w:eastAsia="ar-SA"/>
        </w:rPr>
      </w:pPr>
    </w:p>
    <w:p w:rsidR="00B33BDE" w:rsidRPr="00B33BDE" w:rsidRDefault="00B33BDE" w:rsidP="00B33BDE">
      <w:pPr>
        <w:suppressAutoHyphens/>
        <w:spacing w:after="0" w:line="240" w:lineRule="auto"/>
        <w:jc w:val="center"/>
        <w:rPr>
          <w:rFonts w:ascii="Times New Roman" w:eastAsia="Times New Roman" w:hAnsi="Times New Roman" w:cs="Times New Roman"/>
          <w:b/>
          <w:bCs/>
          <w:sz w:val="28"/>
          <w:szCs w:val="28"/>
          <w:lang w:eastAsia="ar-SA"/>
        </w:rPr>
      </w:pPr>
    </w:p>
    <w:p w:rsidR="00B33BDE" w:rsidRPr="00B33BDE" w:rsidRDefault="00B33BDE" w:rsidP="00B33BDE">
      <w:pPr>
        <w:suppressAutoHyphens/>
        <w:spacing w:after="0" w:line="240" w:lineRule="auto"/>
        <w:jc w:val="center"/>
        <w:rPr>
          <w:rFonts w:ascii="Times New Roman" w:eastAsia="Times New Roman" w:hAnsi="Times New Roman" w:cs="Times New Roman"/>
          <w:b/>
          <w:bCs/>
          <w:sz w:val="28"/>
          <w:szCs w:val="28"/>
          <w:lang w:eastAsia="ar-SA"/>
        </w:rPr>
      </w:pPr>
    </w:p>
    <w:p w:rsidR="00B33BDE" w:rsidRPr="00B33BDE" w:rsidRDefault="00B33BDE" w:rsidP="00B33BDE">
      <w:pPr>
        <w:suppressAutoHyphens/>
        <w:spacing w:after="0" w:line="240" w:lineRule="auto"/>
        <w:jc w:val="center"/>
        <w:rPr>
          <w:rFonts w:ascii="Times New Roman" w:eastAsia="Times New Roman" w:hAnsi="Times New Roman" w:cs="Times New Roman"/>
          <w:b/>
          <w:bCs/>
          <w:sz w:val="28"/>
          <w:szCs w:val="28"/>
          <w:lang w:eastAsia="ar-SA"/>
        </w:rPr>
      </w:pPr>
    </w:p>
    <w:p w:rsidR="00B33BDE" w:rsidRPr="00B33BDE" w:rsidRDefault="00B33BDE" w:rsidP="00B33BDE">
      <w:pPr>
        <w:suppressAutoHyphens/>
        <w:spacing w:after="0" w:line="240" w:lineRule="auto"/>
        <w:jc w:val="center"/>
        <w:rPr>
          <w:rFonts w:ascii="Times New Roman" w:eastAsia="Times New Roman" w:hAnsi="Times New Roman" w:cs="Times New Roman"/>
          <w:b/>
          <w:bCs/>
          <w:sz w:val="28"/>
          <w:szCs w:val="28"/>
          <w:lang w:eastAsia="ar-SA"/>
        </w:rPr>
      </w:pPr>
    </w:p>
    <w:p w:rsidR="00B33BDE" w:rsidRPr="00B33BDE" w:rsidRDefault="00B33BDE" w:rsidP="00B33BDE">
      <w:pPr>
        <w:suppressAutoHyphens/>
        <w:spacing w:after="0" w:line="240" w:lineRule="auto"/>
        <w:jc w:val="center"/>
        <w:rPr>
          <w:rFonts w:ascii="Times New Roman" w:eastAsia="Times New Roman" w:hAnsi="Times New Roman" w:cs="Times New Roman"/>
          <w:b/>
          <w:bCs/>
          <w:sz w:val="28"/>
          <w:szCs w:val="28"/>
          <w:lang w:eastAsia="ar-SA"/>
        </w:rPr>
      </w:pPr>
    </w:p>
    <w:p w:rsidR="00B33BDE" w:rsidRPr="00B33BDE" w:rsidRDefault="00B33BDE" w:rsidP="00B33BDE">
      <w:pPr>
        <w:suppressAutoHyphens/>
        <w:spacing w:after="0" w:line="240" w:lineRule="auto"/>
        <w:jc w:val="center"/>
        <w:rPr>
          <w:rFonts w:ascii="Times New Roman" w:eastAsia="Times New Roman" w:hAnsi="Times New Roman" w:cs="Times New Roman"/>
          <w:b/>
          <w:bCs/>
          <w:sz w:val="28"/>
          <w:szCs w:val="28"/>
          <w:lang w:eastAsia="ar-SA"/>
        </w:rPr>
      </w:pPr>
    </w:p>
    <w:p w:rsidR="00B33BDE" w:rsidRPr="00B33BDE" w:rsidRDefault="00B33BDE" w:rsidP="00B33BDE">
      <w:pPr>
        <w:suppressAutoHyphens/>
        <w:spacing w:after="0" w:line="240" w:lineRule="auto"/>
        <w:jc w:val="center"/>
        <w:rPr>
          <w:rFonts w:ascii="Times New Roman" w:eastAsia="Times New Roman" w:hAnsi="Times New Roman" w:cs="Times New Roman"/>
          <w:b/>
          <w:bCs/>
          <w:sz w:val="28"/>
          <w:szCs w:val="28"/>
          <w:lang w:eastAsia="ar-SA"/>
        </w:rPr>
      </w:pPr>
    </w:p>
    <w:p w:rsidR="00B33BDE" w:rsidRPr="00B33BDE" w:rsidRDefault="00B33BDE" w:rsidP="00B33BDE">
      <w:pPr>
        <w:suppressAutoHyphens/>
        <w:spacing w:after="0" w:line="240" w:lineRule="auto"/>
        <w:jc w:val="center"/>
        <w:rPr>
          <w:rFonts w:ascii="Times New Roman" w:eastAsia="Times New Roman" w:hAnsi="Times New Roman" w:cs="Times New Roman"/>
          <w:b/>
          <w:bCs/>
          <w:sz w:val="28"/>
          <w:szCs w:val="28"/>
          <w:lang w:eastAsia="ar-SA"/>
        </w:rPr>
      </w:pPr>
    </w:p>
    <w:p w:rsidR="00B33BDE" w:rsidRPr="00B33BDE" w:rsidRDefault="00B33BDE" w:rsidP="00B33BDE">
      <w:pPr>
        <w:suppressAutoHyphens/>
        <w:spacing w:after="0" w:line="240" w:lineRule="auto"/>
        <w:jc w:val="center"/>
        <w:rPr>
          <w:rFonts w:ascii="Times New Roman" w:eastAsia="Times New Roman" w:hAnsi="Times New Roman" w:cs="Times New Roman"/>
          <w:b/>
          <w:bCs/>
          <w:sz w:val="28"/>
          <w:szCs w:val="28"/>
          <w:lang w:eastAsia="ar-SA"/>
        </w:rPr>
      </w:pPr>
    </w:p>
    <w:p w:rsidR="00B33BDE" w:rsidRPr="00B33BDE" w:rsidRDefault="00B33BDE" w:rsidP="00B33BDE">
      <w:pPr>
        <w:suppressAutoHyphens/>
        <w:spacing w:after="0" w:line="240" w:lineRule="auto"/>
        <w:jc w:val="center"/>
        <w:rPr>
          <w:rFonts w:ascii="Times New Roman" w:eastAsia="Times New Roman" w:hAnsi="Times New Roman" w:cs="Times New Roman"/>
          <w:b/>
          <w:bCs/>
          <w:sz w:val="28"/>
          <w:szCs w:val="28"/>
          <w:lang w:eastAsia="ar-SA"/>
        </w:rPr>
      </w:pPr>
    </w:p>
    <w:p w:rsidR="00B33BDE" w:rsidRPr="00B33BDE" w:rsidRDefault="00B33BDE" w:rsidP="00B33BDE">
      <w:pPr>
        <w:suppressAutoHyphens/>
        <w:spacing w:after="0" w:line="240" w:lineRule="auto"/>
        <w:jc w:val="center"/>
        <w:rPr>
          <w:rFonts w:ascii="Times New Roman" w:eastAsia="Times New Roman" w:hAnsi="Times New Roman" w:cs="Times New Roman"/>
          <w:b/>
          <w:bCs/>
          <w:sz w:val="28"/>
          <w:szCs w:val="28"/>
          <w:lang w:eastAsia="ar-SA"/>
        </w:rPr>
      </w:pPr>
    </w:p>
    <w:p w:rsidR="00B33BDE" w:rsidRPr="00B33BDE" w:rsidRDefault="00B33BDE" w:rsidP="00B33BDE">
      <w:pPr>
        <w:suppressAutoHyphens/>
        <w:spacing w:after="0" w:line="240" w:lineRule="auto"/>
        <w:jc w:val="center"/>
        <w:rPr>
          <w:rFonts w:ascii="Times New Roman" w:eastAsia="Times New Roman" w:hAnsi="Times New Roman" w:cs="Times New Roman"/>
          <w:b/>
          <w:bCs/>
          <w:sz w:val="28"/>
          <w:szCs w:val="28"/>
          <w:lang w:eastAsia="ar-SA"/>
        </w:rPr>
      </w:pPr>
    </w:p>
    <w:p w:rsidR="00B33BDE" w:rsidRPr="00B33BDE" w:rsidRDefault="00B33BDE" w:rsidP="00B33BDE">
      <w:pPr>
        <w:suppressAutoHyphens/>
        <w:spacing w:after="0" w:line="240" w:lineRule="auto"/>
        <w:jc w:val="center"/>
        <w:rPr>
          <w:rFonts w:ascii="Times New Roman" w:eastAsia="Times New Roman" w:hAnsi="Times New Roman" w:cs="Times New Roman"/>
          <w:b/>
          <w:bCs/>
          <w:sz w:val="28"/>
          <w:szCs w:val="28"/>
          <w:lang w:eastAsia="ar-SA"/>
        </w:rPr>
      </w:pPr>
    </w:p>
    <w:p w:rsidR="00B33BDE" w:rsidRPr="00B33BDE" w:rsidRDefault="00B33BDE" w:rsidP="00B33BDE">
      <w:pPr>
        <w:suppressAutoHyphens/>
        <w:spacing w:after="0" w:line="240" w:lineRule="auto"/>
        <w:jc w:val="center"/>
        <w:rPr>
          <w:rFonts w:ascii="Times New Roman" w:eastAsia="Times New Roman" w:hAnsi="Times New Roman" w:cs="Times New Roman"/>
          <w:b/>
          <w:bCs/>
          <w:sz w:val="28"/>
          <w:szCs w:val="28"/>
          <w:lang w:eastAsia="ar-SA"/>
        </w:rPr>
      </w:pPr>
    </w:p>
    <w:p w:rsidR="00B33BDE" w:rsidRPr="00B33BDE" w:rsidRDefault="00B33BDE" w:rsidP="00B33BDE">
      <w:pPr>
        <w:suppressAutoHyphens/>
        <w:spacing w:after="0" w:line="240" w:lineRule="auto"/>
        <w:jc w:val="center"/>
        <w:rPr>
          <w:rFonts w:ascii="Times New Roman" w:eastAsia="Times New Roman" w:hAnsi="Times New Roman" w:cs="Times New Roman"/>
          <w:b/>
          <w:bCs/>
          <w:sz w:val="28"/>
          <w:szCs w:val="28"/>
          <w:lang w:eastAsia="ar-SA"/>
        </w:rPr>
      </w:pPr>
    </w:p>
    <w:p w:rsidR="00B33BDE" w:rsidRPr="00B33BDE" w:rsidRDefault="00B33BDE" w:rsidP="00B33BDE">
      <w:pPr>
        <w:suppressAutoHyphens/>
        <w:spacing w:after="0" w:line="240" w:lineRule="auto"/>
        <w:jc w:val="center"/>
        <w:rPr>
          <w:rFonts w:ascii="Times New Roman" w:eastAsia="Times New Roman" w:hAnsi="Times New Roman" w:cs="Times New Roman"/>
          <w:b/>
          <w:bCs/>
          <w:sz w:val="28"/>
          <w:szCs w:val="28"/>
          <w:lang w:eastAsia="ar-SA"/>
        </w:rPr>
      </w:pPr>
    </w:p>
    <w:p w:rsidR="00B33BDE" w:rsidRPr="00B33BDE" w:rsidRDefault="00B33BDE" w:rsidP="00B33BDE">
      <w:pPr>
        <w:suppressAutoHyphens/>
        <w:spacing w:after="0" w:line="240" w:lineRule="auto"/>
        <w:jc w:val="center"/>
        <w:rPr>
          <w:rFonts w:ascii="Times New Roman" w:eastAsia="Times New Roman" w:hAnsi="Times New Roman" w:cs="Times New Roman"/>
          <w:b/>
          <w:bCs/>
          <w:sz w:val="28"/>
          <w:szCs w:val="28"/>
          <w:lang w:eastAsia="ar-SA"/>
        </w:rPr>
      </w:pPr>
      <w:r w:rsidRPr="00B33BDE">
        <w:rPr>
          <w:rFonts w:ascii="Times New Roman" w:eastAsia="Times New Roman" w:hAnsi="Times New Roman" w:cs="Times New Roman"/>
          <w:b/>
          <w:bCs/>
          <w:sz w:val="28"/>
          <w:szCs w:val="28"/>
          <w:lang w:eastAsia="ar-SA"/>
        </w:rPr>
        <w:t>2021 год</w:t>
      </w:r>
    </w:p>
    <w:p w:rsidR="00B33BDE" w:rsidRPr="00B33BDE" w:rsidRDefault="00B33BDE" w:rsidP="00B33BDE">
      <w:pPr>
        <w:suppressAutoHyphens/>
        <w:spacing w:after="0" w:line="232" w:lineRule="auto"/>
        <w:ind w:right="760"/>
        <w:jc w:val="center"/>
        <w:rPr>
          <w:rFonts w:ascii="Times New Roman" w:eastAsia="Times New Roman" w:hAnsi="Times New Roman" w:cs="Times New Roman"/>
          <w:b/>
          <w:sz w:val="24"/>
          <w:szCs w:val="24"/>
          <w:lang w:eastAsia="ar-SA"/>
        </w:rPr>
      </w:pPr>
    </w:p>
    <w:p w:rsidR="00B33BDE" w:rsidRPr="00B33BDE" w:rsidRDefault="00B33BDE" w:rsidP="00B33BDE">
      <w:pPr>
        <w:suppressAutoHyphens/>
        <w:spacing w:after="0" w:line="240" w:lineRule="auto"/>
        <w:ind w:firstLine="720"/>
        <w:jc w:val="center"/>
        <w:rPr>
          <w:rFonts w:ascii="Times New Roman" w:eastAsia="Times New Roman" w:hAnsi="Times New Roman" w:cs="Times New Roman"/>
          <w:b/>
          <w:sz w:val="28"/>
          <w:szCs w:val="28"/>
          <w:lang w:eastAsia="ar-SA"/>
        </w:rPr>
      </w:pPr>
      <w:r w:rsidRPr="00B33BDE">
        <w:rPr>
          <w:rFonts w:ascii="Times New Roman" w:eastAsia="Times New Roman" w:hAnsi="Times New Roman" w:cs="Times New Roman"/>
          <w:b/>
          <w:sz w:val="28"/>
          <w:szCs w:val="28"/>
          <w:lang w:eastAsia="ar-SA"/>
        </w:rPr>
        <w:lastRenderedPageBreak/>
        <w:t xml:space="preserve">СВЕДЕНИЯ О ПРОВЕДЕНИИ ОТКРЫТОГО КОНКУРСА </w:t>
      </w:r>
    </w:p>
    <w:p w:rsidR="00B33BDE" w:rsidRPr="00B33BDE" w:rsidRDefault="00B33BDE" w:rsidP="00B33BDE">
      <w:pPr>
        <w:suppressAutoHyphens/>
        <w:spacing w:after="0" w:line="240" w:lineRule="auto"/>
        <w:ind w:firstLine="720"/>
        <w:jc w:val="center"/>
        <w:rPr>
          <w:rFonts w:ascii="Times New Roman" w:eastAsia="Times New Roman" w:hAnsi="Times New Roman" w:cs="Times New Roman"/>
          <w:b/>
          <w:sz w:val="28"/>
          <w:szCs w:val="28"/>
          <w:lang w:eastAsia="ar-SA"/>
        </w:rPr>
      </w:pPr>
      <w:r w:rsidRPr="00B33BDE">
        <w:rPr>
          <w:rFonts w:ascii="Times New Roman" w:eastAsia="Times New Roman" w:hAnsi="Times New Roman" w:cs="Times New Roman"/>
          <w:b/>
          <w:sz w:val="28"/>
          <w:szCs w:val="28"/>
          <w:lang w:eastAsia="ar-SA"/>
        </w:rPr>
        <w:t>№_____</w:t>
      </w:r>
    </w:p>
    <w:p w:rsidR="00B33BDE" w:rsidRPr="00B33BDE" w:rsidRDefault="00B33BDE" w:rsidP="00B33BDE">
      <w:pPr>
        <w:suppressAutoHyphens/>
        <w:spacing w:after="0" w:line="240" w:lineRule="auto"/>
        <w:ind w:firstLine="720"/>
        <w:jc w:val="center"/>
        <w:rPr>
          <w:rFonts w:ascii="Times New Roman" w:eastAsia="Times New Roman" w:hAnsi="Times New Roman" w:cs="Times New Roman"/>
          <w:sz w:val="28"/>
          <w:szCs w:val="28"/>
          <w:lang w:eastAsia="ar-SA"/>
        </w:rPr>
      </w:pPr>
    </w:p>
    <w:p w:rsidR="00B33BDE" w:rsidRPr="00B33BDE" w:rsidRDefault="00B33BDE" w:rsidP="00B33BDE">
      <w:pPr>
        <w:numPr>
          <w:ilvl w:val="0"/>
          <w:numId w:val="10"/>
        </w:numPr>
        <w:suppressAutoHyphens/>
        <w:spacing w:after="0" w:line="240" w:lineRule="auto"/>
        <w:jc w:val="center"/>
        <w:rPr>
          <w:rFonts w:ascii="Times New Roman" w:eastAsia="Times New Roman" w:hAnsi="Times New Roman" w:cs="Times New Roman"/>
          <w:b/>
          <w:sz w:val="28"/>
          <w:szCs w:val="28"/>
          <w:lang w:eastAsia="ar-SA"/>
        </w:rPr>
      </w:pPr>
      <w:r w:rsidRPr="00B33BDE">
        <w:rPr>
          <w:rFonts w:ascii="Times New Roman" w:eastAsia="Times New Roman" w:hAnsi="Times New Roman" w:cs="Times New Roman"/>
          <w:b/>
          <w:sz w:val="28"/>
          <w:szCs w:val="28"/>
          <w:lang w:eastAsia="ar-SA"/>
        </w:rPr>
        <w:t>Законодательное регулирование</w:t>
      </w:r>
    </w:p>
    <w:p w:rsidR="00B33BDE" w:rsidRPr="00B33BDE" w:rsidRDefault="00B33BDE" w:rsidP="00B33BDE">
      <w:pPr>
        <w:suppressAutoHyphens/>
        <w:spacing w:after="0" w:line="240" w:lineRule="auto"/>
        <w:ind w:firstLine="540"/>
        <w:jc w:val="both"/>
        <w:rPr>
          <w:rFonts w:ascii="Times New Roman" w:eastAsia="Times New Roman" w:hAnsi="Times New Roman" w:cs="Times New Roman"/>
          <w:b/>
          <w:sz w:val="28"/>
          <w:szCs w:val="28"/>
          <w:lang w:eastAsia="ar-SA"/>
        </w:rPr>
      </w:pPr>
    </w:p>
    <w:p w:rsidR="00B33BDE" w:rsidRPr="00B33BDE" w:rsidRDefault="00B33BDE" w:rsidP="00B33BDE">
      <w:pPr>
        <w:suppressAutoHyphens/>
        <w:spacing w:after="0" w:line="240" w:lineRule="auto"/>
        <w:jc w:val="both"/>
        <w:rPr>
          <w:rFonts w:ascii="Times New Roman" w:eastAsia="Times New Roman" w:hAnsi="Times New Roman" w:cs="Times New Roman"/>
          <w:b/>
          <w:bCs/>
          <w:sz w:val="28"/>
          <w:szCs w:val="28"/>
          <w:lang w:eastAsia="ar-SA"/>
        </w:rPr>
      </w:pPr>
      <w:r w:rsidRPr="00B33BDE">
        <w:rPr>
          <w:rFonts w:ascii="Times New Roman" w:eastAsia="Times New Roman" w:hAnsi="Times New Roman" w:cs="Times New Roman"/>
          <w:bCs/>
          <w:sz w:val="28"/>
          <w:szCs w:val="28"/>
          <w:lang w:eastAsia="ar-SA"/>
        </w:rPr>
        <w:t xml:space="preserve">       </w:t>
      </w:r>
      <w:proofErr w:type="gramStart"/>
      <w:r w:rsidRPr="00B33BDE">
        <w:rPr>
          <w:rFonts w:ascii="Times New Roman" w:eastAsia="Times New Roman" w:hAnsi="Times New Roman" w:cs="Times New Roman"/>
          <w:bCs/>
          <w:sz w:val="28"/>
          <w:szCs w:val="28"/>
          <w:lang w:eastAsia="ar-SA"/>
        </w:rPr>
        <w:t>Настоящий конкурс проводится в соответствии Федеральным законом от 6 октября 2003  № 131-ФЗ «Об общих принципах организации местного самоуправления в Российской Федерации»,  Федеральным законом Российской Федерации от 13 июля 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w:t>
      </w:r>
      <w:proofErr w:type="gramEnd"/>
      <w:r w:rsidRPr="00B33BDE">
        <w:rPr>
          <w:rFonts w:ascii="Times New Roman" w:eastAsia="Times New Roman" w:hAnsi="Times New Roman" w:cs="Times New Roman"/>
          <w:bCs/>
          <w:sz w:val="28"/>
          <w:szCs w:val="28"/>
          <w:lang w:eastAsia="ar-SA"/>
        </w:rPr>
        <w:t xml:space="preserve"> </w:t>
      </w:r>
      <w:proofErr w:type="gramStart"/>
      <w:r w:rsidRPr="00B33BDE">
        <w:rPr>
          <w:rFonts w:ascii="Times New Roman" w:eastAsia="Times New Roman" w:hAnsi="Times New Roman" w:cs="Times New Roman"/>
          <w:bCs/>
          <w:sz w:val="28"/>
          <w:szCs w:val="28"/>
          <w:lang w:eastAsia="ar-SA"/>
        </w:rPr>
        <w:t xml:space="preserve">10 декабря 1995  № 196-ФЗ «О безопасности дорожного движения», </w:t>
      </w:r>
      <w:r w:rsidRPr="00B33BDE">
        <w:rPr>
          <w:rFonts w:ascii="Times New Roman" w:eastAsia="Times New Roman" w:hAnsi="Times New Roman" w:cs="Times New Roman"/>
          <w:sz w:val="28"/>
          <w:szCs w:val="28"/>
          <w:lang w:eastAsia="ar-SA"/>
        </w:rPr>
        <w:t xml:space="preserve">Федеральным законом от 09 февраля 2007  № 16-ФЗ «О транспортной безопасности», </w:t>
      </w:r>
      <w:r w:rsidRPr="00B33BDE">
        <w:rPr>
          <w:rFonts w:ascii="Times New Roman" w:eastAsia="Times New Roman" w:hAnsi="Times New Roman" w:cs="Times New Roman"/>
          <w:sz w:val="24"/>
          <w:szCs w:val="24"/>
        </w:rPr>
        <w:t xml:space="preserve"> </w:t>
      </w:r>
      <w:r w:rsidRPr="00B33BDE">
        <w:rPr>
          <w:rFonts w:ascii="Times New Roman" w:eastAsia="Times New Roman" w:hAnsi="Times New Roman" w:cs="Times New Roman"/>
          <w:sz w:val="28"/>
          <w:szCs w:val="28"/>
          <w:lang w:eastAsia="ar-SA"/>
        </w:rPr>
        <w:t xml:space="preserve">со статьей 447 Гражданского кодекса Российской Федерации, </w:t>
      </w:r>
      <w:r w:rsidRPr="00B33BDE">
        <w:rPr>
          <w:rFonts w:ascii="Times New Roman" w:eastAsia="Times New Roman" w:hAnsi="Times New Roman" w:cs="Times New Roman"/>
          <w:sz w:val="28"/>
          <w:szCs w:val="28"/>
        </w:rPr>
        <w:t>постановлением администрации муниципального образования город Медногорск от</w:t>
      </w:r>
      <w:r w:rsidRPr="00B33BDE">
        <w:rPr>
          <w:rFonts w:ascii="Times New Roman" w:eastAsia="Times New Roman" w:hAnsi="Times New Roman" w:cs="Times New Roman"/>
          <w:sz w:val="28"/>
          <w:szCs w:val="28"/>
          <w:highlight w:val="yellow"/>
        </w:rPr>
        <w:t xml:space="preserve"> </w:t>
      </w:r>
      <w:r w:rsidRPr="00B33BDE">
        <w:rPr>
          <w:rFonts w:ascii="Times New Roman" w:eastAsia="Times New Roman" w:hAnsi="Times New Roman" w:cs="Times New Roman"/>
          <w:sz w:val="28"/>
          <w:szCs w:val="28"/>
        </w:rPr>
        <w:t>07.12.2020  № 1831-па «Об утверждении Порядка организации и проведения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w:t>
      </w:r>
      <w:proofErr w:type="gramEnd"/>
      <w:r w:rsidRPr="00B33BDE">
        <w:rPr>
          <w:rFonts w:ascii="Times New Roman" w:eastAsia="Times New Roman" w:hAnsi="Times New Roman" w:cs="Times New Roman"/>
          <w:sz w:val="28"/>
          <w:szCs w:val="28"/>
        </w:rPr>
        <w:t xml:space="preserve"> образования город  Медногорск», статьями 7, 45,49 Устава муниципального образования город Медногорск Оренбургской области</w:t>
      </w:r>
    </w:p>
    <w:p w:rsidR="00B33BDE" w:rsidRPr="00B33BDE" w:rsidRDefault="00B33BDE" w:rsidP="00B33BDE">
      <w:pPr>
        <w:suppressAutoHyphens/>
        <w:spacing w:after="0" w:line="240" w:lineRule="auto"/>
        <w:ind w:firstLine="720"/>
        <w:jc w:val="center"/>
        <w:rPr>
          <w:rFonts w:ascii="Times New Roman" w:eastAsia="Times New Roman" w:hAnsi="Times New Roman" w:cs="Times New Roman"/>
          <w:b/>
          <w:bCs/>
          <w:sz w:val="28"/>
          <w:szCs w:val="28"/>
          <w:lang w:eastAsia="ar-SA"/>
        </w:rPr>
      </w:pPr>
    </w:p>
    <w:p w:rsidR="00B33BDE" w:rsidRPr="00B33BDE" w:rsidRDefault="00B33BDE" w:rsidP="00B33BDE">
      <w:pPr>
        <w:suppressAutoHyphens/>
        <w:spacing w:after="0" w:line="240" w:lineRule="auto"/>
        <w:ind w:firstLine="720"/>
        <w:jc w:val="center"/>
        <w:rPr>
          <w:rFonts w:ascii="Times New Roman" w:eastAsia="Times New Roman" w:hAnsi="Times New Roman" w:cs="Times New Roman"/>
          <w:b/>
          <w:bCs/>
          <w:sz w:val="28"/>
          <w:szCs w:val="28"/>
          <w:lang w:eastAsia="ar-SA"/>
        </w:rPr>
      </w:pPr>
      <w:r w:rsidRPr="00B33BDE">
        <w:rPr>
          <w:rFonts w:ascii="Times New Roman" w:eastAsia="Times New Roman" w:hAnsi="Times New Roman" w:cs="Times New Roman"/>
          <w:b/>
          <w:bCs/>
          <w:sz w:val="28"/>
          <w:szCs w:val="28"/>
          <w:lang w:eastAsia="ar-SA"/>
        </w:rPr>
        <w:t>2. Предмет конкурса</w:t>
      </w:r>
    </w:p>
    <w:p w:rsidR="00B33BDE" w:rsidRPr="00B33BDE" w:rsidRDefault="00B33BDE" w:rsidP="00B33BDE">
      <w:pPr>
        <w:ind w:left="720"/>
        <w:contextualSpacing/>
        <w:jc w:val="both"/>
        <w:rPr>
          <w:rFonts w:ascii="Times New Roman" w:eastAsia="Times New Roman" w:hAnsi="Times New Roman" w:cs="Times New Roman"/>
          <w:b/>
          <w:sz w:val="28"/>
          <w:szCs w:val="28"/>
          <w:u w:val="single"/>
          <w:lang w:eastAsia="en-US"/>
        </w:rPr>
      </w:pPr>
    </w:p>
    <w:p w:rsidR="00B33BDE" w:rsidRPr="00B33BDE" w:rsidRDefault="00B33BDE" w:rsidP="00B33BDE">
      <w:pPr>
        <w:ind w:firstLine="426"/>
        <w:contextualSpacing/>
        <w:jc w:val="both"/>
        <w:rPr>
          <w:rFonts w:ascii="Times New Roman" w:eastAsia="Times New Roman" w:hAnsi="Times New Roman" w:cs="Times New Roman"/>
          <w:b/>
          <w:sz w:val="28"/>
          <w:szCs w:val="28"/>
          <w:u w:val="single"/>
          <w:lang w:eastAsia="en-US"/>
        </w:rPr>
      </w:pPr>
      <w:r w:rsidRPr="00B33BDE">
        <w:rPr>
          <w:rFonts w:ascii="Times New Roman" w:eastAsia="Times New Roman" w:hAnsi="Times New Roman" w:cs="Times New Roman"/>
          <w:b/>
          <w:sz w:val="28"/>
          <w:szCs w:val="28"/>
          <w:u w:val="single"/>
          <w:lang w:eastAsia="en-US"/>
        </w:rPr>
        <w:t xml:space="preserve"> Лот № 1. </w:t>
      </w:r>
    </w:p>
    <w:p w:rsidR="00B33BDE" w:rsidRPr="00B33BDE" w:rsidRDefault="00B33BDE" w:rsidP="00B33BDE">
      <w:pPr>
        <w:ind w:firstLine="426"/>
        <w:contextualSpacing/>
        <w:jc w:val="both"/>
        <w:rPr>
          <w:rFonts w:ascii="Times New Roman" w:eastAsia="Times New Roman" w:hAnsi="Times New Roman" w:cs="Times New Roman"/>
          <w:b/>
          <w:sz w:val="28"/>
          <w:szCs w:val="28"/>
          <w:lang w:eastAsia="en-US"/>
        </w:rPr>
      </w:pPr>
      <w:r w:rsidRPr="00B33BDE">
        <w:rPr>
          <w:rFonts w:ascii="Times New Roman" w:eastAsia="Times New Roman" w:hAnsi="Times New Roman" w:cs="Times New Roman"/>
          <w:b/>
          <w:sz w:val="28"/>
          <w:szCs w:val="28"/>
          <w:lang w:eastAsia="en-US"/>
        </w:rPr>
        <w:t>Маршрут № 13 «</w:t>
      </w:r>
      <w:proofErr w:type="spellStart"/>
      <w:r w:rsidRPr="00B33BDE">
        <w:rPr>
          <w:rFonts w:ascii="Times New Roman" w:eastAsia="Times New Roman" w:hAnsi="Times New Roman" w:cs="Times New Roman"/>
          <w:b/>
          <w:sz w:val="28"/>
          <w:szCs w:val="28"/>
          <w:lang w:eastAsia="en-US"/>
        </w:rPr>
        <w:t>Медногорск-Идельбаево-Рысаево</w:t>
      </w:r>
      <w:proofErr w:type="spellEnd"/>
      <w:r w:rsidRPr="00B33BDE">
        <w:rPr>
          <w:rFonts w:ascii="Times New Roman" w:eastAsia="Times New Roman" w:hAnsi="Times New Roman" w:cs="Times New Roman"/>
          <w:b/>
          <w:sz w:val="28"/>
          <w:szCs w:val="28"/>
          <w:lang w:eastAsia="en-US"/>
        </w:rPr>
        <w:t>»</w:t>
      </w:r>
    </w:p>
    <w:p w:rsidR="00B33BDE" w:rsidRPr="00B33BDE" w:rsidRDefault="00B33BDE" w:rsidP="00B33BDE">
      <w:pPr>
        <w:ind w:firstLine="426"/>
        <w:contextualSpacing/>
        <w:jc w:val="both"/>
        <w:rPr>
          <w:rFonts w:ascii="Times New Roman" w:eastAsia="Times New Roman" w:hAnsi="Times New Roman" w:cs="Times New Roman"/>
          <w:b/>
          <w:sz w:val="28"/>
          <w:szCs w:val="28"/>
          <w:lang w:eastAsia="en-US"/>
        </w:rPr>
      </w:pPr>
    </w:p>
    <w:p w:rsidR="00B33BDE" w:rsidRPr="00B33BDE" w:rsidRDefault="00B33BDE" w:rsidP="00B33BDE">
      <w:pPr>
        <w:numPr>
          <w:ilvl w:val="0"/>
          <w:numId w:val="11"/>
        </w:numPr>
        <w:suppressAutoHyphens/>
        <w:spacing w:after="0" w:line="240" w:lineRule="auto"/>
        <w:ind w:firstLine="426"/>
        <w:contextualSpacing/>
        <w:jc w:val="both"/>
        <w:rPr>
          <w:rFonts w:ascii="Times New Roman" w:eastAsia="Times New Roman" w:hAnsi="Times New Roman" w:cs="Times New Roman"/>
          <w:sz w:val="28"/>
          <w:szCs w:val="28"/>
          <w:lang w:eastAsia="en-US"/>
        </w:rPr>
      </w:pPr>
      <w:r w:rsidRPr="00B33BDE">
        <w:rPr>
          <w:rFonts w:ascii="Times New Roman" w:eastAsia="Times New Roman" w:hAnsi="Times New Roman" w:cs="Times New Roman"/>
          <w:sz w:val="28"/>
          <w:szCs w:val="28"/>
          <w:lang w:eastAsia="en-US"/>
        </w:rPr>
        <w:t>Протяженность маршрута –28,5 км</w:t>
      </w:r>
      <w:proofErr w:type="gramStart"/>
      <w:r w:rsidRPr="00B33BDE">
        <w:rPr>
          <w:rFonts w:ascii="Times New Roman" w:eastAsia="Times New Roman" w:hAnsi="Times New Roman" w:cs="Times New Roman"/>
          <w:sz w:val="28"/>
          <w:szCs w:val="28"/>
          <w:lang w:eastAsia="en-US"/>
        </w:rPr>
        <w:t>.;</w:t>
      </w:r>
      <w:proofErr w:type="gramEnd"/>
    </w:p>
    <w:p w:rsidR="00B33BDE" w:rsidRPr="00B33BDE" w:rsidRDefault="00B33BDE" w:rsidP="00B33BDE">
      <w:pPr>
        <w:numPr>
          <w:ilvl w:val="0"/>
          <w:numId w:val="11"/>
        </w:numPr>
        <w:suppressAutoHyphens/>
        <w:spacing w:after="0" w:line="240" w:lineRule="auto"/>
        <w:contextualSpacing/>
        <w:jc w:val="both"/>
        <w:rPr>
          <w:rFonts w:ascii="Times New Roman" w:eastAsia="Times New Roman" w:hAnsi="Times New Roman" w:cs="Times New Roman"/>
          <w:sz w:val="28"/>
          <w:szCs w:val="28"/>
          <w:lang w:eastAsia="en-US"/>
        </w:rPr>
      </w:pPr>
      <w:r w:rsidRPr="00B33BDE">
        <w:rPr>
          <w:rFonts w:ascii="Times New Roman" w:eastAsia="Times New Roman" w:hAnsi="Times New Roman" w:cs="Times New Roman"/>
          <w:sz w:val="28"/>
          <w:szCs w:val="28"/>
          <w:lang w:eastAsia="en-US"/>
        </w:rPr>
        <w:t>Вид транспортного средства – автобус, класс транспортного средства – малый класс, с количеством сидячих мест более  8;</w:t>
      </w:r>
    </w:p>
    <w:p w:rsidR="00B33BDE" w:rsidRPr="00B33BDE" w:rsidRDefault="00B33BDE" w:rsidP="00B33BDE">
      <w:pPr>
        <w:numPr>
          <w:ilvl w:val="0"/>
          <w:numId w:val="11"/>
        </w:numPr>
        <w:suppressAutoHyphens/>
        <w:spacing w:after="0" w:line="240" w:lineRule="auto"/>
        <w:ind w:firstLine="426"/>
        <w:jc w:val="both"/>
        <w:rPr>
          <w:rFonts w:ascii="Times New Roman" w:eastAsia="Times New Roman" w:hAnsi="Times New Roman" w:cs="Times New Roman"/>
          <w:sz w:val="28"/>
          <w:szCs w:val="28"/>
          <w:lang w:eastAsia="ar-SA"/>
        </w:rPr>
      </w:pPr>
      <w:r w:rsidRPr="00B33BDE">
        <w:rPr>
          <w:rFonts w:ascii="Times New Roman" w:eastAsia="Times New Roman" w:hAnsi="Times New Roman" w:cs="Times New Roman"/>
          <w:sz w:val="28"/>
          <w:szCs w:val="28"/>
          <w:lang w:eastAsia="ar-SA"/>
        </w:rPr>
        <w:t>Наименования улиц, автомобильных дорог по которым предполагается движение транспортных средств:</w:t>
      </w:r>
      <w:r w:rsidRPr="00B33BDE">
        <w:rPr>
          <w:rFonts w:ascii="Times New Roman" w:eastAsia="Times New Roman" w:hAnsi="Times New Roman" w:cs="Times New Roman"/>
          <w:sz w:val="28"/>
          <w:szCs w:val="28"/>
        </w:rPr>
        <w:t xml:space="preserve"> г. Медногорск - Вокзал, А. Гайдара, Южное Шоссе, трасса «</w:t>
      </w:r>
      <w:proofErr w:type="spellStart"/>
      <w:r w:rsidRPr="00B33BDE">
        <w:rPr>
          <w:rFonts w:ascii="Times New Roman" w:eastAsia="Times New Roman" w:hAnsi="Times New Roman" w:cs="Times New Roman"/>
          <w:sz w:val="28"/>
          <w:szCs w:val="28"/>
        </w:rPr>
        <w:t>К.Озерное-Медногорск</w:t>
      </w:r>
      <w:proofErr w:type="spellEnd"/>
      <w:r w:rsidRPr="00B33BDE">
        <w:rPr>
          <w:rFonts w:ascii="Times New Roman" w:eastAsia="Times New Roman" w:hAnsi="Times New Roman" w:cs="Times New Roman"/>
          <w:sz w:val="28"/>
          <w:szCs w:val="28"/>
        </w:rPr>
        <w:t xml:space="preserve">», </w:t>
      </w:r>
      <w:proofErr w:type="spellStart"/>
      <w:r w:rsidRPr="00B33BDE">
        <w:rPr>
          <w:rFonts w:ascii="Times New Roman" w:eastAsia="Times New Roman" w:hAnsi="Times New Roman" w:cs="Times New Roman"/>
          <w:sz w:val="28"/>
          <w:szCs w:val="28"/>
        </w:rPr>
        <w:t>с</w:t>
      </w:r>
      <w:proofErr w:type="gramStart"/>
      <w:r w:rsidRPr="00B33BDE">
        <w:rPr>
          <w:rFonts w:ascii="Times New Roman" w:eastAsia="Times New Roman" w:hAnsi="Times New Roman" w:cs="Times New Roman"/>
          <w:sz w:val="28"/>
          <w:szCs w:val="28"/>
        </w:rPr>
        <w:t>.И</w:t>
      </w:r>
      <w:proofErr w:type="gramEnd"/>
      <w:r w:rsidRPr="00B33BDE">
        <w:rPr>
          <w:rFonts w:ascii="Times New Roman" w:eastAsia="Times New Roman" w:hAnsi="Times New Roman" w:cs="Times New Roman"/>
          <w:sz w:val="28"/>
          <w:szCs w:val="28"/>
        </w:rPr>
        <w:t>дельбаево</w:t>
      </w:r>
      <w:proofErr w:type="spellEnd"/>
      <w:r w:rsidRPr="00B33BDE">
        <w:rPr>
          <w:rFonts w:ascii="Times New Roman" w:eastAsia="Times New Roman" w:hAnsi="Times New Roman" w:cs="Times New Roman"/>
          <w:sz w:val="28"/>
          <w:szCs w:val="28"/>
        </w:rPr>
        <w:t xml:space="preserve">, </w:t>
      </w:r>
      <w:proofErr w:type="spellStart"/>
      <w:r w:rsidRPr="00B33BDE">
        <w:rPr>
          <w:rFonts w:ascii="Times New Roman" w:eastAsia="Times New Roman" w:hAnsi="Times New Roman" w:cs="Times New Roman"/>
          <w:sz w:val="28"/>
          <w:szCs w:val="28"/>
        </w:rPr>
        <w:t>с.Рысаево</w:t>
      </w:r>
      <w:proofErr w:type="spellEnd"/>
      <w:r w:rsidRPr="00B33BDE">
        <w:rPr>
          <w:rFonts w:ascii="Times New Roman" w:eastAsia="Times New Roman" w:hAnsi="Times New Roman" w:cs="Times New Roman"/>
          <w:sz w:val="28"/>
          <w:szCs w:val="28"/>
        </w:rPr>
        <w:t xml:space="preserve">. </w:t>
      </w:r>
      <w:r w:rsidRPr="00B33BDE">
        <w:rPr>
          <w:rFonts w:ascii="Times New Roman" w:eastAsia="Times New Roman" w:hAnsi="Times New Roman" w:cs="Times New Roman"/>
          <w:sz w:val="28"/>
          <w:szCs w:val="28"/>
          <w:lang w:eastAsia="ar-SA"/>
        </w:rPr>
        <w:t>Для обслуживания данного маршрута предполагается использование 1 транспортное средство;</w:t>
      </w:r>
    </w:p>
    <w:p w:rsidR="00B33BDE" w:rsidRPr="00B33BDE" w:rsidRDefault="00B33BDE" w:rsidP="00B33BDE">
      <w:pPr>
        <w:numPr>
          <w:ilvl w:val="0"/>
          <w:numId w:val="11"/>
        </w:numPr>
        <w:suppressAutoHyphens/>
        <w:spacing w:after="0" w:line="240" w:lineRule="auto"/>
        <w:ind w:firstLine="426"/>
        <w:contextualSpacing/>
        <w:jc w:val="both"/>
        <w:rPr>
          <w:rFonts w:ascii="Times New Roman" w:eastAsia="Times New Roman" w:hAnsi="Times New Roman" w:cs="Times New Roman"/>
          <w:sz w:val="28"/>
          <w:szCs w:val="28"/>
          <w:lang w:eastAsia="en-US"/>
        </w:rPr>
      </w:pPr>
      <w:r w:rsidRPr="00B33BDE">
        <w:rPr>
          <w:rFonts w:ascii="Times New Roman" w:eastAsia="Times New Roman" w:hAnsi="Times New Roman" w:cs="Times New Roman"/>
          <w:sz w:val="28"/>
          <w:szCs w:val="28"/>
          <w:lang w:eastAsia="en-US"/>
        </w:rPr>
        <w:t>Вид регулярных перевозок: регулярные перевозки по нерегулируемым тарифам;</w:t>
      </w:r>
    </w:p>
    <w:p w:rsidR="00B33BDE" w:rsidRPr="00B33BDE" w:rsidRDefault="00B33BDE" w:rsidP="00B33BDE">
      <w:pPr>
        <w:suppressAutoHyphens/>
        <w:spacing w:after="0" w:line="240" w:lineRule="auto"/>
        <w:contextualSpacing/>
        <w:jc w:val="both"/>
        <w:rPr>
          <w:rFonts w:ascii="Times New Roman" w:eastAsia="Times New Roman" w:hAnsi="Times New Roman" w:cs="Times New Roman"/>
          <w:sz w:val="28"/>
          <w:szCs w:val="28"/>
          <w:lang w:eastAsia="en-US"/>
        </w:rPr>
      </w:pPr>
    </w:p>
    <w:p w:rsidR="00B33BDE" w:rsidRPr="00B33BDE" w:rsidRDefault="00B33BDE" w:rsidP="00B33BDE">
      <w:pPr>
        <w:numPr>
          <w:ilvl w:val="0"/>
          <w:numId w:val="11"/>
        </w:numPr>
        <w:suppressAutoHyphens/>
        <w:spacing w:after="0" w:line="240" w:lineRule="auto"/>
        <w:ind w:firstLine="426"/>
        <w:contextualSpacing/>
        <w:jc w:val="both"/>
        <w:rPr>
          <w:rFonts w:ascii="Times New Roman" w:eastAsia="Times New Roman" w:hAnsi="Times New Roman" w:cs="Times New Roman"/>
          <w:sz w:val="28"/>
          <w:szCs w:val="28"/>
          <w:lang w:eastAsia="en-US"/>
        </w:rPr>
      </w:pPr>
      <w:r w:rsidRPr="00B33BDE">
        <w:rPr>
          <w:rFonts w:ascii="Times New Roman" w:eastAsia="Times New Roman" w:hAnsi="Times New Roman" w:cs="Times New Roman"/>
          <w:sz w:val="28"/>
          <w:szCs w:val="28"/>
          <w:lang w:eastAsia="en-US"/>
        </w:rPr>
        <w:t>График движения автобуса и остановочные пункты:</w:t>
      </w:r>
    </w:p>
    <w:p w:rsidR="00B33BDE" w:rsidRPr="00B33BDE" w:rsidRDefault="00B33BDE" w:rsidP="00B33BDE">
      <w:pPr>
        <w:ind w:firstLine="426"/>
        <w:contextualSpacing/>
        <w:jc w:val="both"/>
        <w:rPr>
          <w:rFonts w:ascii="Calibri" w:eastAsia="Times New Roman" w:hAnsi="Calibri" w:cs="Times New Roman"/>
          <w:sz w:val="24"/>
          <w:szCs w:val="24"/>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62"/>
        <w:gridCol w:w="2827"/>
        <w:gridCol w:w="2790"/>
      </w:tblGrid>
      <w:tr w:rsidR="00B33BDE" w:rsidRPr="00B33BDE" w:rsidTr="00B33BDE">
        <w:tc>
          <w:tcPr>
            <w:tcW w:w="3562" w:type="dxa"/>
            <w:hideMark/>
          </w:tcPr>
          <w:p w:rsidR="00B33BDE" w:rsidRPr="00B33BDE" w:rsidRDefault="00B33BDE" w:rsidP="00B33BDE">
            <w:pPr>
              <w:spacing w:after="0" w:line="240" w:lineRule="auto"/>
              <w:ind w:firstLine="426"/>
              <w:contextualSpacing/>
              <w:jc w:val="both"/>
              <w:rPr>
                <w:rFonts w:ascii="Times New Roman" w:eastAsia="Times New Roman" w:hAnsi="Times New Roman" w:cs="Times New Roman"/>
                <w:b/>
                <w:sz w:val="24"/>
                <w:szCs w:val="24"/>
                <w:lang w:eastAsia="en-US"/>
              </w:rPr>
            </w:pPr>
            <w:r w:rsidRPr="00B33BDE">
              <w:rPr>
                <w:rFonts w:ascii="Times New Roman" w:eastAsia="Times New Roman" w:hAnsi="Times New Roman" w:cs="Times New Roman"/>
                <w:b/>
                <w:sz w:val="24"/>
                <w:szCs w:val="24"/>
                <w:lang w:eastAsia="en-US"/>
              </w:rPr>
              <w:t>Время отправления с начального пункта</w:t>
            </w:r>
          </w:p>
        </w:tc>
        <w:tc>
          <w:tcPr>
            <w:tcW w:w="2827" w:type="dxa"/>
            <w:hideMark/>
          </w:tcPr>
          <w:p w:rsidR="00B33BDE" w:rsidRPr="00B33BDE" w:rsidRDefault="00B33BDE" w:rsidP="00B33BDE">
            <w:pPr>
              <w:spacing w:after="0" w:line="240" w:lineRule="auto"/>
              <w:ind w:firstLine="426"/>
              <w:contextualSpacing/>
              <w:jc w:val="both"/>
              <w:rPr>
                <w:rFonts w:ascii="Times New Roman" w:eastAsia="Times New Roman" w:hAnsi="Times New Roman" w:cs="Times New Roman"/>
                <w:b/>
                <w:sz w:val="24"/>
                <w:szCs w:val="24"/>
                <w:lang w:eastAsia="en-US"/>
              </w:rPr>
            </w:pPr>
            <w:r w:rsidRPr="00B33BDE">
              <w:rPr>
                <w:rFonts w:ascii="Times New Roman" w:eastAsia="Times New Roman" w:hAnsi="Times New Roman" w:cs="Times New Roman"/>
                <w:b/>
                <w:sz w:val="24"/>
                <w:szCs w:val="24"/>
                <w:lang w:eastAsia="en-US"/>
              </w:rPr>
              <w:t>Время отправления с конечного пункта</w:t>
            </w:r>
          </w:p>
        </w:tc>
        <w:tc>
          <w:tcPr>
            <w:tcW w:w="2790" w:type="dxa"/>
            <w:hideMark/>
          </w:tcPr>
          <w:p w:rsidR="00B33BDE" w:rsidRPr="00B33BDE" w:rsidRDefault="00B33BDE" w:rsidP="00B33BDE">
            <w:pPr>
              <w:spacing w:after="0" w:line="240" w:lineRule="auto"/>
              <w:ind w:firstLine="426"/>
              <w:contextualSpacing/>
              <w:jc w:val="both"/>
              <w:rPr>
                <w:rFonts w:ascii="Times New Roman" w:eastAsia="Times New Roman" w:hAnsi="Times New Roman" w:cs="Times New Roman"/>
                <w:b/>
                <w:sz w:val="24"/>
                <w:szCs w:val="24"/>
                <w:lang w:eastAsia="en-US"/>
              </w:rPr>
            </w:pPr>
            <w:r w:rsidRPr="00B33BDE">
              <w:rPr>
                <w:rFonts w:ascii="Times New Roman" w:eastAsia="Times New Roman" w:hAnsi="Times New Roman" w:cs="Times New Roman"/>
                <w:b/>
                <w:sz w:val="24"/>
                <w:szCs w:val="24"/>
                <w:lang w:eastAsia="en-US"/>
              </w:rPr>
              <w:t>Дни следования</w:t>
            </w:r>
          </w:p>
        </w:tc>
      </w:tr>
      <w:tr w:rsidR="00B33BDE" w:rsidRPr="00B33BDE" w:rsidTr="00B33BDE">
        <w:trPr>
          <w:trHeight w:val="748"/>
        </w:trPr>
        <w:tc>
          <w:tcPr>
            <w:tcW w:w="3562" w:type="dxa"/>
          </w:tcPr>
          <w:p w:rsidR="00B33BDE" w:rsidRPr="00B33BDE" w:rsidRDefault="00B33BDE" w:rsidP="00B33BDE">
            <w:pPr>
              <w:spacing w:after="0" w:line="240" w:lineRule="auto"/>
              <w:ind w:firstLine="426"/>
              <w:contextualSpacing/>
              <w:jc w:val="both"/>
              <w:rPr>
                <w:rFonts w:ascii="Times New Roman" w:eastAsia="Times New Roman" w:hAnsi="Times New Roman" w:cs="Times New Roman"/>
                <w:sz w:val="24"/>
                <w:szCs w:val="24"/>
                <w:lang w:eastAsia="en-US"/>
              </w:rPr>
            </w:pPr>
            <w:r w:rsidRPr="00B33BDE">
              <w:rPr>
                <w:rFonts w:ascii="Times New Roman" w:eastAsia="Times New Roman" w:hAnsi="Times New Roman" w:cs="Times New Roman"/>
                <w:sz w:val="24"/>
                <w:szCs w:val="24"/>
                <w:lang w:eastAsia="en-US"/>
              </w:rPr>
              <w:t xml:space="preserve"> 09-30</w:t>
            </w:r>
          </w:p>
          <w:p w:rsidR="00B33BDE" w:rsidRPr="00B33BDE" w:rsidRDefault="00B33BDE" w:rsidP="00B33BDE">
            <w:pPr>
              <w:spacing w:after="0" w:line="240" w:lineRule="auto"/>
              <w:ind w:firstLine="426"/>
              <w:contextualSpacing/>
              <w:jc w:val="both"/>
              <w:rPr>
                <w:rFonts w:ascii="Times New Roman" w:eastAsia="Times New Roman" w:hAnsi="Times New Roman" w:cs="Times New Roman"/>
                <w:sz w:val="24"/>
                <w:szCs w:val="24"/>
                <w:lang w:eastAsia="en-US"/>
              </w:rPr>
            </w:pPr>
          </w:p>
          <w:p w:rsidR="00B33BDE" w:rsidRPr="00B33BDE" w:rsidRDefault="00B33BDE" w:rsidP="00B33BDE">
            <w:pPr>
              <w:spacing w:after="0" w:line="240" w:lineRule="auto"/>
              <w:ind w:firstLine="426"/>
              <w:contextualSpacing/>
              <w:jc w:val="both"/>
              <w:rPr>
                <w:rFonts w:ascii="Times New Roman" w:eastAsia="Times New Roman" w:hAnsi="Times New Roman" w:cs="Times New Roman"/>
                <w:sz w:val="24"/>
                <w:szCs w:val="24"/>
                <w:lang w:eastAsia="en-US"/>
              </w:rPr>
            </w:pPr>
            <w:r w:rsidRPr="00B33BDE">
              <w:rPr>
                <w:rFonts w:ascii="Times New Roman" w:eastAsia="Times New Roman" w:hAnsi="Times New Roman" w:cs="Times New Roman"/>
                <w:sz w:val="24"/>
                <w:szCs w:val="24"/>
                <w:lang w:eastAsia="en-US"/>
              </w:rPr>
              <w:t xml:space="preserve"> 14-00</w:t>
            </w:r>
          </w:p>
          <w:p w:rsidR="00B33BDE" w:rsidRPr="00B33BDE" w:rsidRDefault="00B33BDE" w:rsidP="00B33BDE">
            <w:pPr>
              <w:spacing w:after="0" w:line="240" w:lineRule="auto"/>
              <w:ind w:firstLine="426"/>
              <w:contextualSpacing/>
              <w:jc w:val="both"/>
              <w:rPr>
                <w:rFonts w:ascii="Times New Roman" w:eastAsia="Times New Roman" w:hAnsi="Times New Roman" w:cs="Times New Roman"/>
                <w:sz w:val="24"/>
                <w:szCs w:val="24"/>
                <w:lang w:eastAsia="en-US"/>
              </w:rPr>
            </w:pPr>
          </w:p>
          <w:p w:rsidR="00B33BDE" w:rsidRPr="00B33BDE" w:rsidRDefault="00B33BDE" w:rsidP="00B33BDE">
            <w:pPr>
              <w:spacing w:after="0" w:line="240" w:lineRule="auto"/>
              <w:ind w:firstLine="426"/>
              <w:contextualSpacing/>
              <w:jc w:val="both"/>
              <w:rPr>
                <w:rFonts w:ascii="Times New Roman" w:eastAsia="Times New Roman" w:hAnsi="Times New Roman" w:cs="Times New Roman"/>
                <w:sz w:val="24"/>
                <w:szCs w:val="24"/>
                <w:lang w:eastAsia="en-US"/>
              </w:rPr>
            </w:pPr>
            <w:r w:rsidRPr="00B33BDE">
              <w:rPr>
                <w:rFonts w:ascii="Times New Roman" w:eastAsia="Times New Roman" w:hAnsi="Times New Roman" w:cs="Times New Roman"/>
                <w:sz w:val="24"/>
                <w:szCs w:val="24"/>
                <w:lang w:eastAsia="en-US"/>
              </w:rPr>
              <w:t xml:space="preserve"> 18-00</w:t>
            </w:r>
          </w:p>
        </w:tc>
        <w:tc>
          <w:tcPr>
            <w:tcW w:w="2827" w:type="dxa"/>
          </w:tcPr>
          <w:p w:rsidR="00B33BDE" w:rsidRPr="00B33BDE" w:rsidRDefault="00B33BDE" w:rsidP="00B33BDE">
            <w:pPr>
              <w:spacing w:after="0" w:line="240" w:lineRule="auto"/>
              <w:ind w:firstLine="426"/>
              <w:contextualSpacing/>
              <w:jc w:val="both"/>
              <w:rPr>
                <w:rFonts w:ascii="Times New Roman" w:eastAsia="Times New Roman" w:hAnsi="Times New Roman" w:cs="Times New Roman"/>
                <w:sz w:val="24"/>
                <w:szCs w:val="24"/>
                <w:lang w:eastAsia="en-US"/>
              </w:rPr>
            </w:pPr>
            <w:r w:rsidRPr="00B33BDE">
              <w:rPr>
                <w:rFonts w:ascii="Times New Roman" w:eastAsia="Times New Roman" w:hAnsi="Times New Roman" w:cs="Times New Roman"/>
                <w:sz w:val="24"/>
                <w:szCs w:val="24"/>
                <w:lang w:eastAsia="en-US"/>
              </w:rPr>
              <w:t>10-05</w:t>
            </w:r>
          </w:p>
          <w:p w:rsidR="00B33BDE" w:rsidRPr="00B33BDE" w:rsidRDefault="00B33BDE" w:rsidP="00B33BDE">
            <w:pPr>
              <w:spacing w:after="0" w:line="240" w:lineRule="auto"/>
              <w:ind w:firstLine="426"/>
              <w:contextualSpacing/>
              <w:jc w:val="both"/>
              <w:rPr>
                <w:rFonts w:ascii="Times New Roman" w:eastAsia="Times New Roman" w:hAnsi="Times New Roman" w:cs="Times New Roman"/>
                <w:sz w:val="24"/>
                <w:szCs w:val="24"/>
                <w:lang w:eastAsia="en-US"/>
              </w:rPr>
            </w:pPr>
          </w:p>
          <w:p w:rsidR="00B33BDE" w:rsidRPr="00B33BDE" w:rsidRDefault="00B33BDE" w:rsidP="00B33BDE">
            <w:pPr>
              <w:spacing w:after="0" w:line="240" w:lineRule="auto"/>
              <w:ind w:firstLine="426"/>
              <w:contextualSpacing/>
              <w:jc w:val="both"/>
              <w:rPr>
                <w:rFonts w:ascii="Times New Roman" w:eastAsia="Times New Roman" w:hAnsi="Times New Roman" w:cs="Times New Roman"/>
                <w:sz w:val="24"/>
                <w:szCs w:val="24"/>
                <w:lang w:eastAsia="en-US"/>
              </w:rPr>
            </w:pPr>
            <w:r w:rsidRPr="00B33BDE">
              <w:rPr>
                <w:rFonts w:ascii="Times New Roman" w:eastAsia="Times New Roman" w:hAnsi="Times New Roman" w:cs="Times New Roman"/>
                <w:sz w:val="24"/>
                <w:szCs w:val="24"/>
                <w:lang w:eastAsia="en-US"/>
              </w:rPr>
              <w:t>14-35</w:t>
            </w:r>
          </w:p>
          <w:p w:rsidR="00B33BDE" w:rsidRPr="00B33BDE" w:rsidRDefault="00B33BDE" w:rsidP="00B33BDE">
            <w:pPr>
              <w:spacing w:after="0" w:line="240" w:lineRule="auto"/>
              <w:ind w:firstLine="426"/>
              <w:contextualSpacing/>
              <w:jc w:val="both"/>
              <w:rPr>
                <w:rFonts w:ascii="Times New Roman" w:eastAsia="Times New Roman" w:hAnsi="Times New Roman" w:cs="Times New Roman"/>
                <w:sz w:val="24"/>
                <w:szCs w:val="24"/>
                <w:lang w:eastAsia="en-US"/>
              </w:rPr>
            </w:pPr>
          </w:p>
          <w:p w:rsidR="00B33BDE" w:rsidRPr="00B33BDE" w:rsidRDefault="00B33BDE" w:rsidP="00B33BDE">
            <w:pPr>
              <w:spacing w:after="0" w:line="240" w:lineRule="auto"/>
              <w:ind w:firstLine="426"/>
              <w:contextualSpacing/>
              <w:jc w:val="both"/>
              <w:rPr>
                <w:rFonts w:ascii="Times New Roman" w:eastAsia="Times New Roman" w:hAnsi="Times New Roman" w:cs="Times New Roman"/>
                <w:sz w:val="24"/>
                <w:szCs w:val="24"/>
                <w:lang w:eastAsia="en-US"/>
              </w:rPr>
            </w:pPr>
            <w:r w:rsidRPr="00B33BDE">
              <w:rPr>
                <w:rFonts w:ascii="Times New Roman" w:eastAsia="Times New Roman" w:hAnsi="Times New Roman" w:cs="Times New Roman"/>
                <w:sz w:val="24"/>
                <w:szCs w:val="24"/>
                <w:lang w:eastAsia="en-US"/>
              </w:rPr>
              <w:t>18-35</w:t>
            </w:r>
          </w:p>
        </w:tc>
        <w:tc>
          <w:tcPr>
            <w:tcW w:w="2790" w:type="dxa"/>
          </w:tcPr>
          <w:p w:rsidR="00B33BDE" w:rsidRPr="00B33BDE" w:rsidRDefault="00B33BDE" w:rsidP="00B33BDE">
            <w:pPr>
              <w:spacing w:after="0" w:line="240" w:lineRule="auto"/>
              <w:ind w:firstLine="426"/>
              <w:contextualSpacing/>
              <w:jc w:val="both"/>
              <w:rPr>
                <w:rFonts w:ascii="Times New Roman" w:eastAsia="Times New Roman" w:hAnsi="Times New Roman" w:cs="Times New Roman"/>
                <w:sz w:val="24"/>
                <w:szCs w:val="24"/>
                <w:lang w:eastAsia="en-US"/>
              </w:rPr>
            </w:pPr>
            <w:r w:rsidRPr="00B33BDE">
              <w:rPr>
                <w:rFonts w:ascii="Times New Roman" w:eastAsia="Times New Roman" w:hAnsi="Times New Roman" w:cs="Times New Roman"/>
                <w:sz w:val="24"/>
                <w:szCs w:val="24"/>
                <w:lang w:eastAsia="en-US"/>
              </w:rPr>
              <w:t xml:space="preserve">Понедельник-пятница </w:t>
            </w:r>
          </w:p>
        </w:tc>
      </w:tr>
      <w:tr w:rsidR="00B33BDE" w:rsidRPr="00B33BDE" w:rsidTr="00B33BDE">
        <w:trPr>
          <w:trHeight w:val="748"/>
        </w:trPr>
        <w:tc>
          <w:tcPr>
            <w:tcW w:w="3562" w:type="dxa"/>
          </w:tcPr>
          <w:p w:rsidR="00B33BDE" w:rsidRPr="00B33BDE" w:rsidRDefault="00B33BDE" w:rsidP="00B33BDE">
            <w:pPr>
              <w:spacing w:after="0" w:line="240" w:lineRule="auto"/>
              <w:ind w:firstLine="426"/>
              <w:contextualSpacing/>
              <w:jc w:val="both"/>
              <w:rPr>
                <w:rFonts w:ascii="Times New Roman" w:eastAsia="Times New Roman" w:hAnsi="Times New Roman" w:cs="Times New Roman"/>
                <w:sz w:val="24"/>
                <w:szCs w:val="24"/>
                <w:lang w:eastAsia="en-US"/>
              </w:rPr>
            </w:pPr>
            <w:r w:rsidRPr="00B33BDE">
              <w:rPr>
                <w:rFonts w:ascii="Times New Roman" w:eastAsia="Times New Roman" w:hAnsi="Times New Roman" w:cs="Times New Roman"/>
                <w:sz w:val="24"/>
                <w:szCs w:val="24"/>
                <w:lang w:eastAsia="en-US"/>
              </w:rPr>
              <w:t xml:space="preserve"> 10-00</w:t>
            </w:r>
          </w:p>
          <w:p w:rsidR="00B33BDE" w:rsidRPr="00B33BDE" w:rsidRDefault="00B33BDE" w:rsidP="00B33BDE">
            <w:pPr>
              <w:spacing w:after="0" w:line="240" w:lineRule="auto"/>
              <w:ind w:firstLine="426"/>
              <w:contextualSpacing/>
              <w:jc w:val="both"/>
              <w:rPr>
                <w:rFonts w:ascii="Times New Roman" w:eastAsia="Times New Roman" w:hAnsi="Times New Roman" w:cs="Times New Roman"/>
                <w:sz w:val="24"/>
                <w:szCs w:val="24"/>
                <w:lang w:eastAsia="en-US"/>
              </w:rPr>
            </w:pPr>
          </w:p>
          <w:p w:rsidR="00B33BDE" w:rsidRPr="00B33BDE" w:rsidRDefault="00B33BDE" w:rsidP="00B33BDE">
            <w:pPr>
              <w:spacing w:after="0" w:line="240" w:lineRule="auto"/>
              <w:ind w:firstLine="426"/>
              <w:contextualSpacing/>
              <w:jc w:val="both"/>
              <w:rPr>
                <w:rFonts w:ascii="Times New Roman" w:eastAsia="Times New Roman" w:hAnsi="Times New Roman" w:cs="Times New Roman"/>
                <w:sz w:val="24"/>
                <w:szCs w:val="24"/>
                <w:lang w:eastAsia="en-US"/>
              </w:rPr>
            </w:pPr>
            <w:r w:rsidRPr="00B33BDE">
              <w:rPr>
                <w:rFonts w:ascii="Times New Roman" w:eastAsia="Times New Roman" w:hAnsi="Times New Roman" w:cs="Times New Roman"/>
                <w:sz w:val="24"/>
                <w:szCs w:val="24"/>
                <w:lang w:eastAsia="en-US"/>
              </w:rPr>
              <w:t xml:space="preserve"> 14-00</w:t>
            </w:r>
          </w:p>
        </w:tc>
        <w:tc>
          <w:tcPr>
            <w:tcW w:w="2827" w:type="dxa"/>
          </w:tcPr>
          <w:p w:rsidR="00B33BDE" w:rsidRPr="00B33BDE" w:rsidRDefault="00B33BDE" w:rsidP="00B33BDE">
            <w:pPr>
              <w:spacing w:after="0" w:line="240" w:lineRule="auto"/>
              <w:ind w:firstLine="426"/>
              <w:contextualSpacing/>
              <w:jc w:val="both"/>
              <w:rPr>
                <w:rFonts w:ascii="Times New Roman" w:eastAsia="Times New Roman" w:hAnsi="Times New Roman" w:cs="Times New Roman"/>
                <w:sz w:val="24"/>
                <w:szCs w:val="24"/>
                <w:lang w:eastAsia="en-US"/>
              </w:rPr>
            </w:pPr>
            <w:r w:rsidRPr="00B33BDE">
              <w:rPr>
                <w:rFonts w:ascii="Times New Roman" w:eastAsia="Times New Roman" w:hAnsi="Times New Roman" w:cs="Times New Roman"/>
                <w:sz w:val="24"/>
                <w:szCs w:val="24"/>
                <w:lang w:eastAsia="en-US"/>
              </w:rPr>
              <w:t>10-35</w:t>
            </w:r>
          </w:p>
          <w:p w:rsidR="00B33BDE" w:rsidRPr="00B33BDE" w:rsidRDefault="00B33BDE" w:rsidP="00B33BDE">
            <w:pPr>
              <w:spacing w:after="0" w:line="240" w:lineRule="auto"/>
              <w:ind w:firstLine="426"/>
              <w:contextualSpacing/>
              <w:jc w:val="both"/>
              <w:rPr>
                <w:rFonts w:ascii="Times New Roman" w:eastAsia="Times New Roman" w:hAnsi="Times New Roman" w:cs="Times New Roman"/>
                <w:sz w:val="24"/>
                <w:szCs w:val="24"/>
                <w:lang w:eastAsia="en-US"/>
              </w:rPr>
            </w:pPr>
          </w:p>
          <w:p w:rsidR="00B33BDE" w:rsidRPr="00B33BDE" w:rsidRDefault="00B33BDE" w:rsidP="00B33BDE">
            <w:pPr>
              <w:spacing w:after="0" w:line="240" w:lineRule="auto"/>
              <w:ind w:firstLine="426"/>
              <w:contextualSpacing/>
              <w:jc w:val="both"/>
              <w:rPr>
                <w:rFonts w:ascii="Times New Roman" w:eastAsia="Times New Roman" w:hAnsi="Times New Roman" w:cs="Times New Roman"/>
                <w:sz w:val="24"/>
                <w:szCs w:val="24"/>
                <w:lang w:eastAsia="en-US"/>
              </w:rPr>
            </w:pPr>
            <w:r w:rsidRPr="00B33BDE">
              <w:rPr>
                <w:rFonts w:ascii="Times New Roman" w:eastAsia="Times New Roman" w:hAnsi="Times New Roman" w:cs="Times New Roman"/>
                <w:sz w:val="24"/>
                <w:szCs w:val="24"/>
                <w:lang w:eastAsia="en-US"/>
              </w:rPr>
              <w:t>14-35</w:t>
            </w:r>
          </w:p>
        </w:tc>
        <w:tc>
          <w:tcPr>
            <w:tcW w:w="2790" w:type="dxa"/>
          </w:tcPr>
          <w:p w:rsidR="00B33BDE" w:rsidRPr="00B33BDE" w:rsidRDefault="00B33BDE" w:rsidP="00B33BDE">
            <w:pPr>
              <w:spacing w:after="0" w:line="240" w:lineRule="auto"/>
              <w:ind w:firstLine="426"/>
              <w:contextualSpacing/>
              <w:jc w:val="both"/>
              <w:rPr>
                <w:rFonts w:ascii="Times New Roman" w:eastAsia="Times New Roman" w:hAnsi="Times New Roman" w:cs="Times New Roman"/>
                <w:sz w:val="24"/>
                <w:szCs w:val="24"/>
                <w:lang w:eastAsia="en-US"/>
              </w:rPr>
            </w:pPr>
            <w:r w:rsidRPr="00B33BDE">
              <w:rPr>
                <w:rFonts w:ascii="Times New Roman" w:eastAsia="Times New Roman" w:hAnsi="Times New Roman" w:cs="Times New Roman"/>
                <w:sz w:val="24"/>
                <w:szCs w:val="24"/>
                <w:lang w:eastAsia="en-US"/>
              </w:rPr>
              <w:t>Суббота, воскресенье</w:t>
            </w:r>
          </w:p>
        </w:tc>
      </w:tr>
      <w:tr w:rsidR="00B33BDE" w:rsidRPr="00B33BDE" w:rsidTr="00B33BDE">
        <w:trPr>
          <w:trHeight w:val="238"/>
        </w:trPr>
        <w:tc>
          <w:tcPr>
            <w:tcW w:w="3562" w:type="dxa"/>
            <w:hideMark/>
          </w:tcPr>
          <w:p w:rsidR="00B33BDE" w:rsidRPr="00B33BDE" w:rsidRDefault="00B33BDE" w:rsidP="00B33BDE">
            <w:pPr>
              <w:spacing w:after="0" w:line="240" w:lineRule="auto"/>
              <w:ind w:firstLine="426"/>
              <w:contextualSpacing/>
              <w:jc w:val="both"/>
              <w:rPr>
                <w:rFonts w:ascii="Times New Roman" w:eastAsia="Times New Roman" w:hAnsi="Times New Roman" w:cs="Times New Roman"/>
                <w:b/>
                <w:sz w:val="24"/>
                <w:szCs w:val="24"/>
                <w:lang w:eastAsia="en-US"/>
              </w:rPr>
            </w:pPr>
            <w:r w:rsidRPr="00B33BDE">
              <w:rPr>
                <w:rFonts w:ascii="Times New Roman" w:eastAsia="Times New Roman" w:hAnsi="Times New Roman" w:cs="Times New Roman"/>
                <w:b/>
                <w:sz w:val="24"/>
                <w:szCs w:val="24"/>
                <w:lang w:eastAsia="en-US"/>
              </w:rPr>
              <w:t>Остановочные пункты:</w:t>
            </w:r>
          </w:p>
        </w:tc>
        <w:tc>
          <w:tcPr>
            <w:tcW w:w="5617" w:type="dxa"/>
            <w:gridSpan w:val="2"/>
            <w:hideMark/>
          </w:tcPr>
          <w:p w:rsidR="00B33BDE" w:rsidRPr="00B33BDE" w:rsidRDefault="00B33BDE" w:rsidP="00B33BDE">
            <w:pPr>
              <w:spacing w:after="0" w:line="240" w:lineRule="auto"/>
              <w:ind w:firstLine="426"/>
              <w:contextualSpacing/>
              <w:rPr>
                <w:rFonts w:ascii="Times New Roman" w:eastAsia="Times New Roman" w:hAnsi="Times New Roman" w:cs="Times New Roman"/>
                <w:color w:val="FF0000"/>
                <w:sz w:val="24"/>
                <w:szCs w:val="24"/>
                <w:lang w:eastAsia="en-US"/>
              </w:rPr>
            </w:pPr>
            <w:r w:rsidRPr="00B33BDE">
              <w:rPr>
                <w:rFonts w:ascii="Times New Roman" w:eastAsia="Times New Roman" w:hAnsi="Times New Roman" w:cs="Times New Roman"/>
                <w:sz w:val="20"/>
                <w:szCs w:val="20"/>
                <w:lang w:eastAsia="en-US"/>
              </w:rPr>
              <w:t xml:space="preserve">Вокзал, Орджоникидзе, </w:t>
            </w:r>
            <w:proofErr w:type="spellStart"/>
            <w:r w:rsidRPr="00B33BDE">
              <w:rPr>
                <w:rFonts w:ascii="Times New Roman" w:eastAsia="Times New Roman" w:hAnsi="Times New Roman" w:cs="Times New Roman"/>
                <w:sz w:val="20"/>
                <w:szCs w:val="20"/>
                <w:lang w:eastAsia="en-US"/>
              </w:rPr>
              <w:t>с</w:t>
            </w:r>
            <w:proofErr w:type="gramStart"/>
            <w:r w:rsidRPr="00B33BDE">
              <w:rPr>
                <w:rFonts w:ascii="Times New Roman" w:eastAsia="Times New Roman" w:hAnsi="Times New Roman" w:cs="Times New Roman"/>
                <w:sz w:val="20"/>
                <w:szCs w:val="20"/>
                <w:lang w:eastAsia="en-US"/>
              </w:rPr>
              <w:t>.И</w:t>
            </w:r>
            <w:proofErr w:type="gramEnd"/>
            <w:r w:rsidRPr="00B33BDE">
              <w:rPr>
                <w:rFonts w:ascii="Times New Roman" w:eastAsia="Times New Roman" w:hAnsi="Times New Roman" w:cs="Times New Roman"/>
                <w:sz w:val="20"/>
                <w:szCs w:val="20"/>
                <w:lang w:eastAsia="en-US"/>
              </w:rPr>
              <w:t>дельбаево</w:t>
            </w:r>
            <w:proofErr w:type="spellEnd"/>
            <w:r w:rsidRPr="00B33BDE">
              <w:rPr>
                <w:rFonts w:ascii="Times New Roman" w:eastAsia="Times New Roman" w:hAnsi="Times New Roman" w:cs="Times New Roman"/>
                <w:sz w:val="20"/>
                <w:szCs w:val="20"/>
                <w:lang w:eastAsia="en-US"/>
              </w:rPr>
              <w:t xml:space="preserve">, </w:t>
            </w:r>
            <w:proofErr w:type="spellStart"/>
            <w:r w:rsidRPr="00B33BDE">
              <w:rPr>
                <w:rFonts w:ascii="Times New Roman" w:eastAsia="Times New Roman" w:hAnsi="Times New Roman" w:cs="Times New Roman"/>
                <w:sz w:val="20"/>
                <w:szCs w:val="20"/>
                <w:lang w:eastAsia="en-US"/>
              </w:rPr>
              <w:t>с.Рысаево</w:t>
            </w:r>
            <w:proofErr w:type="spellEnd"/>
            <w:r w:rsidRPr="00B33BDE">
              <w:rPr>
                <w:rFonts w:ascii="Times New Roman" w:eastAsia="Times New Roman" w:hAnsi="Times New Roman" w:cs="Times New Roman"/>
                <w:sz w:val="20"/>
                <w:szCs w:val="20"/>
                <w:lang w:eastAsia="en-US"/>
              </w:rPr>
              <w:t>.</w:t>
            </w:r>
          </w:p>
        </w:tc>
      </w:tr>
    </w:tbl>
    <w:p w:rsidR="00B33BDE" w:rsidRPr="00B33BDE" w:rsidRDefault="00B33BDE" w:rsidP="00B33BDE">
      <w:pPr>
        <w:spacing w:after="0" w:line="240" w:lineRule="auto"/>
        <w:ind w:firstLine="426"/>
        <w:contextualSpacing/>
        <w:jc w:val="both"/>
        <w:rPr>
          <w:rFonts w:ascii="Times New Roman" w:eastAsia="Times New Roman" w:hAnsi="Times New Roman" w:cs="Times New Roman"/>
          <w:sz w:val="18"/>
          <w:szCs w:val="18"/>
          <w:lang w:eastAsia="en-US"/>
        </w:rPr>
      </w:pPr>
    </w:p>
    <w:p w:rsidR="00B33BDE" w:rsidRPr="00B33BDE" w:rsidRDefault="00B33BDE" w:rsidP="00B33BDE">
      <w:pPr>
        <w:spacing w:after="0" w:line="240" w:lineRule="auto"/>
        <w:ind w:firstLine="426"/>
        <w:contextualSpacing/>
        <w:jc w:val="both"/>
        <w:rPr>
          <w:rFonts w:ascii="Times New Roman" w:eastAsia="Times New Roman" w:hAnsi="Times New Roman" w:cs="Times New Roman"/>
          <w:sz w:val="18"/>
          <w:szCs w:val="18"/>
          <w:lang w:eastAsia="en-US"/>
        </w:rPr>
      </w:pPr>
    </w:p>
    <w:p w:rsidR="00B33BDE" w:rsidRPr="00B33BDE" w:rsidRDefault="00B33BDE" w:rsidP="00B33BDE">
      <w:pPr>
        <w:ind w:firstLine="426"/>
        <w:contextualSpacing/>
        <w:jc w:val="both"/>
        <w:rPr>
          <w:rFonts w:ascii="Times New Roman" w:eastAsia="Times New Roman" w:hAnsi="Times New Roman" w:cs="Times New Roman"/>
          <w:b/>
          <w:sz w:val="28"/>
          <w:szCs w:val="28"/>
          <w:lang w:eastAsia="en-US"/>
        </w:rPr>
      </w:pPr>
      <w:r w:rsidRPr="00B33BDE">
        <w:rPr>
          <w:rFonts w:ascii="Times New Roman" w:eastAsia="Times New Roman" w:hAnsi="Times New Roman" w:cs="Times New Roman"/>
          <w:b/>
          <w:sz w:val="28"/>
          <w:szCs w:val="28"/>
          <w:lang w:eastAsia="en-US"/>
        </w:rPr>
        <w:t xml:space="preserve">Маршрут № </w:t>
      </w:r>
      <w:proofErr w:type="spellStart"/>
      <w:r w:rsidRPr="00B33BDE">
        <w:rPr>
          <w:rFonts w:ascii="Times New Roman" w:eastAsia="Times New Roman" w:hAnsi="Times New Roman" w:cs="Times New Roman"/>
          <w:b/>
          <w:sz w:val="28"/>
          <w:szCs w:val="28"/>
          <w:lang w:eastAsia="en-US"/>
        </w:rPr>
        <w:t>13А</w:t>
      </w:r>
      <w:proofErr w:type="spellEnd"/>
      <w:r w:rsidRPr="00B33BDE">
        <w:rPr>
          <w:rFonts w:ascii="Times New Roman" w:eastAsia="Times New Roman" w:hAnsi="Times New Roman" w:cs="Times New Roman"/>
          <w:b/>
          <w:sz w:val="28"/>
          <w:szCs w:val="28"/>
          <w:lang w:eastAsia="en-US"/>
        </w:rPr>
        <w:t xml:space="preserve"> «г. Медногорск - с. </w:t>
      </w:r>
      <w:proofErr w:type="spellStart"/>
      <w:r w:rsidRPr="00B33BDE">
        <w:rPr>
          <w:rFonts w:ascii="Times New Roman" w:eastAsia="Times New Roman" w:hAnsi="Times New Roman" w:cs="Times New Roman"/>
          <w:b/>
          <w:sz w:val="28"/>
          <w:szCs w:val="28"/>
          <w:lang w:eastAsia="en-US"/>
        </w:rPr>
        <w:t>Блява</w:t>
      </w:r>
      <w:proofErr w:type="spellEnd"/>
      <w:r w:rsidRPr="00B33BDE">
        <w:rPr>
          <w:rFonts w:ascii="Times New Roman" w:eastAsia="Times New Roman" w:hAnsi="Times New Roman" w:cs="Times New Roman"/>
          <w:b/>
          <w:sz w:val="28"/>
          <w:szCs w:val="28"/>
          <w:lang w:eastAsia="en-US"/>
        </w:rPr>
        <w:t>»;</w:t>
      </w:r>
    </w:p>
    <w:p w:rsidR="00B33BDE" w:rsidRPr="00B33BDE" w:rsidRDefault="00B33BDE" w:rsidP="00B33BDE">
      <w:pPr>
        <w:suppressAutoHyphens/>
        <w:spacing w:after="0" w:line="240" w:lineRule="auto"/>
        <w:ind w:firstLine="426"/>
        <w:jc w:val="both"/>
        <w:rPr>
          <w:rFonts w:ascii="Times New Roman" w:eastAsia="Times New Roman" w:hAnsi="Times New Roman" w:cs="Times New Roman"/>
          <w:sz w:val="28"/>
          <w:szCs w:val="28"/>
          <w:lang w:eastAsia="en-US"/>
        </w:rPr>
      </w:pPr>
    </w:p>
    <w:p w:rsidR="00B33BDE" w:rsidRPr="00B33BDE" w:rsidRDefault="00B33BDE" w:rsidP="00B33BDE">
      <w:pPr>
        <w:numPr>
          <w:ilvl w:val="3"/>
          <w:numId w:val="11"/>
        </w:numPr>
        <w:suppressAutoHyphens/>
        <w:spacing w:after="0" w:line="240" w:lineRule="auto"/>
        <w:ind w:firstLine="426"/>
        <w:contextualSpacing/>
        <w:jc w:val="both"/>
        <w:rPr>
          <w:rFonts w:ascii="Times New Roman" w:eastAsia="Times New Roman" w:hAnsi="Times New Roman" w:cs="Times New Roman"/>
          <w:sz w:val="28"/>
          <w:szCs w:val="28"/>
          <w:lang w:eastAsia="en-US"/>
        </w:rPr>
      </w:pPr>
      <w:r w:rsidRPr="00B33BDE">
        <w:rPr>
          <w:rFonts w:ascii="Times New Roman" w:eastAsia="Times New Roman" w:hAnsi="Times New Roman" w:cs="Times New Roman"/>
          <w:sz w:val="28"/>
          <w:szCs w:val="28"/>
          <w:lang w:eastAsia="en-US"/>
        </w:rPr>
        <w:t>Протяженность маршрута –36,2 км</w:t>
      </w:r>
      <w:proofErr w:type="gramStart"/>
      <w:r w:rsidRPr="00B33BDE">
        <w:rPr>
          <w:rFonts w:ascii="Times New Roman" w:eastAsia="Times New Roman" w:hAnsi="Times New Roman" w:cs="Times New Roman"/>
          <w:sz w:val="28"/>
          <w:szCs w:val="28"/>
          <w:lang w:eastAsia="en-US"/>
        </w:rPr>
        <w:t>.;</w:t>
      </w:r>
      <w:proofErr w:type="gramEnd"/>
    </w:p>
    <w:p w:rsidR="00B33BDE" w:rsidRPr="00B33BDE" w:rsidRDefault="00B33BDE" w:rsidP="00B33BDE">
      <w:pPr>
        <w:suppressAutoHyphens/>
        <w:spacing w:after="0" w:line="240" w:lineRule="auto"/>
        <w:ind w:firstLine="426"/>
        <w:contextualSpacing/>
        <w:jc w:val="both"/>
        <w:rPr>
          <w:rFonts w:ascii="Times New Roman" w:eastAsia="Times New Roman" w:hAnsi="Times New Roman" w:cs="Times New Roman"/>
          <w:sz w:val="28"/>
          <w:szCs w:val="28"/>
          <w:lang w:eastAsia="en-US"/>
        </w:rPr>
      </w:pPr>
      <w:r w:rsidRPr="00B33BDE">
        <w:rPr>
          <w:rFonts w:ascii="Times New Roman" w:eastAsia="Times New Roman" w:hAnsi="Times New Roman" w:cs="Times New Roman"/>
          <w:sz w:val="28"/>
          <w:szCs w:val="28"/>
          <w:lang w:eastAsia="en-US"/>
        </w:rPr>
        <w:t>2. Вид транспортного средства – автобус, класс транспортного средства – малый класс, с количеством сидячих мест более  8;</w:t>
      </w:r>
    </w:p>
    <w:p w:rsidR="00B33BDE" w:rsidRPr="00B33BDE" w:rsidRDefault="00B33BDE" w:rsidP="00B33BDE">
      <w:pPr>
        <w:suppressAutoHyphens/>
        <w:spacing w:after="0" w:line="240" w:lineRule="auto"/>
        <w:ind w:firstLine="426"/>
        <w:jc w:val="both"/>
        <w:rPr>
          <w:rFonts w:ascii="Times New Roman" w:eastAsia="Times New Roman" w:hAnsi="Times New Roman" w:cs="Times New Roman"/>
          <w:sz w:val="28"/>
          <w:szCs w:val="28"/>
          <w:highlight w:val="yellow"/>
          <w:lang w:eastAsia="ar-SA"/>
        </w:rPr>
      </w:pPr>
      <w:r w:rsidRPr="00B33BDE">
        <w:rPr>
          <w:rFonts w:ascii="Times New Roman" w:eastAsia="Times New Roman" w:hAnsi="Times New Roman" w:cs="Times New Roman"/>
          <w:sz w:val="28"/>
          <w:szCs w:val="28"/>
          <w:lang w:eastAsia="ar-SA"/>
        </w:rPr>
        <w:t>3. Наименования улиц, автомобильных дорог по которым предполагается движение транспортных средств:</w:t>
      </w:r>
      <w:r w:rsidRPr="00B33BDE">
        <w:rPr>
          <w:rFonts w:ascii="Times New Roman" w:eastAsia="Times New Roman" w:hAnsi="Times New Roman" w:cs="Times New Roman"/>
          <w:sz w:val="28"/>
          <w:szCs w:val="28"/>
        </w:rPr>
        <w:t xml:space="preserve"> г. Медногорск - Вокзал, А. Гайдара, Южное шоссе, трасса «К.Озерное - Медногорск»,</w:t>
      </w:r>
      <w:proofErr w:type="spellStart"/>
      <w:r w:rsidRPr="00B33BDE">
        <w:rPr>
          <w:rFonts w:ascii="Times New Roman" w:eastAsia="Times New Roman" w:hAnsi="Times New Roman" w:cs="Times New Roman"/>
          <w:sz w:val="28"/>
          <w:szCs w:val="28"/>
        </w:rPr>
        <w:t>с</w:t>
      </w:r>
      <w:proofErr w:type="gramStart"/>
      <w:r w:rsidRPr="00B33BDE">
        <w:rPr>
          <w:rFonts w:ascii="Times New Roman" w:eastAsia="Times New Roman" w:hAnsi="Times New Roman" w:cs="Times New Roman"/>
          <w:sz w:val="28"/>
          <w:szCs w:val="28"/>
        </w:rPr>
        <w:t>.Б</w:t>
      </w:r>
      <w:proofErr w:type="gramEnd"/>
      <w:r w:rsidRPr="00B33BDE">
        <w:rPr>
          <w:rFonts w:ascii="Times New Roman" w:eastAsia="Times New Roman" w:hAnsi="Times New Roman" w:cs="Times New Roman"/>
          <w:sz w:val="28"/>
          <w:szCs w:val="28"/>
        </w:rPr>
        <w:t>лява</w:t>
      </w:r>
      <w:proofErr w:type="spellEnd"/>
      <w:r w:rsidRPr="00B33BDE">
        <w:rPr>
          <w:rFonts w:ascii="Times New Roman" w:eastAsia="Times New Roman" w:hAnsi="Times New Roman" w:cs="Times New Roman"/>
          <w:sz w:val="28"/>
          <w:szCs w:val="28"/>
        </w:rPr>
        <w:t>.</w:t>
      </w:r>
    </w:p>
    <w:p w:rsidR="00B33BDE" w:rsidRPr="00B33BDE" w:rsidRDefault="00B33BDE" w:rsidP="00B33BDE">
      <w:pPr>
        <w:suppressAutoHyphens/>
        <w:spacing w:after="0" w:line="240" w:lineRule="auto"/>
        <w:ind w:firstLine="426"/>
        <w:jc w:val="both"/>
        <w:rPr>
          <w:rFonts w:ascii="Times New Roman" w:eastAsia="Times New Roman" w:hAnsi="Times New Roman" w:cs="Times New Roman"/>
          <w:sz w:val="28"/>
          <w:szCs w:val="28"/>
          <w:lang w:eastAsia="ar-SA"/>
        </w:rPr>
      </w:pPr>
      <w:proofErr w:type="spellStart"/>
      <w:r w:rsidRPr="00B33BDE">
        <w:rPr>
          <w:rFonts w:ascii="Times New Roman" w:eastAsia="Times New Roman" w:hAnsi="Times New Roman" w:cs="Times New Roman"/>
          <w:sz w:val="28"/>
          <w:szCs w:val="28"/>
          <w:lang w:eastAsia="ar-SA"/>
        </w:rPr>
        <w:t>4.Для</w:t>
      </w:r>
      <w:proofErr w:type="spellEnd"/>
      <w:r w:rsidRPr="00B33BDE">
        <w:rPr>
          <w:rFonts w:ascii="Times New Roman" w:eastAsia="Times New Roman" w:hAnsi="Times New Roman" w:cs="Times New Roman"/>
          <w:sz w:val="28"/>
          <w:szCs w:val="28"/>
          <w:lang w:eastAsia="ar-SA"/>
        </w:rPr>
        <w:t xml:space="preserve"> обслуживания данного маршрута предполагается использование 1 транспортное средство;</w:t>
      </w:r>
    </w:p>
    <w:p w:rsidR="00B33BDE" w:rsidRPr="00B33BDE" w:rsidRDefault="00B33BDE" w:rsidP="00B33BDE">
      <w:pPr>
        <w:suppressAutoHyphens/>
        <w:spacing w:after="0" w:line="240" w:lineRule="auto"/>
        <w:ind w:firstLine="426"/>
        <w:contextualSpacing/>
        <w:jc w:val="both"/>
        <w:rPr>
          <w:rFonts w:ascii="Times New Roman" w:eastAsia="Times New Roman" w:hAnsi="Times New Roman" w:cs="Times New Roman"/>
          <w:sz w:val="28"/>
          <w:szCs w:val="28"/>
          <w:lang w:eastAsia="en-US"/>
        </w:rPr>
      </w:pPr>
      <w:proofErr w:type="spellStart"/>
      <w:r w:rsidRPr="00B33BDE">
        <w:rPr>
          <w:rFonts w:ascii="Times New Roman" w:eastAsia="Times New Roman" w:hAnsi="Times New Roman" w:cs="Times New Roman"/>
          <w:sz w:val="28"/>
          <w:szCs w:val="28"/>
          <w:lang w:eastAsia="en-US"/>
        </w:rPr>
        <w:t>5.Вид</w:t>
      </w:r>
      <w:proofErr w:type="spellEnd"/>
      <w:r w:rsidRPr="00B33BDE">
        <w:rPr>
          <w:rFonts w:ascii="Times New Roman" w:eastAsia="Times New Roman" w:hAnsi="Times New Roman" w:cs="Times New Roman"/>
          <w:sz w:val="28"/>
          <w:szCs w:val="28"/>
          <w:lang w:eastAsia="en-US"/>
        </w:rPr>
        <w:t xml:space="preserve"> регулярных перевозок: регулярные перевозки по нерегулируемым тарифам;</w:t>
      </w:r>
    </w:p>
    <w:p w:rsidR="00B33BDE" w:rsidRPr="00B33BDE" w:rsidRDefault="00B33BDE" w:rsidP="00B33BDE">
      <w:pPr>
        <w:suppressAutoHyphens/>
        <w:spacing w:after="0" w:line="240" w:lineRule="auto"/>
        <w:ind w:firstLine="426"/>
        <w:contextualSpacing/>
        <w:jc w:val="both"/>
        <w:rPr>
          <w:rFonts w:ascii="Times New Roman" w:eastAsia="Times New Roman" w:hAnsi="Times New Roman" w:cs="Times New Roman"/>
          <w:sz w:val="28"/>
          <w:szCs w:val="28"/>
          <w:lang w:eastAsia="en-US"/>
        </w:rPr>
      </w:pPr>
      <w:proofErr w:type="spellStart"/>
      <w:r w:rsidRPr="00B33BDE">
        <w:rPr>
          <w:rFonts w:ascii="Times New Roman" w:eastAsia="Times New Roman" w:hAnsi="Times New Roman" w:cs="Times New Roman"/>
          <w:sz w:val="28"/>
          <w:szCs w:val="28"/>
          <w:lang w:eastAsia="en-US"/>
        </w:rPr>
        <w:t>6.График</w:t>
      </w:r>
      <w:proofErr w:type="spellEnd"/>
      <w:r w:rsidRPr="00B33BDE">
        <w:rPr>
          <w:rFonts w:ascii="Times New Roman" w:eastAsia="Times New Roman" w:hAnsi="Times New Roman" w:cs="Times New Roman"/>
          <w:sz w:val="28"/>
          <w:szCs w:val="28"/>
          <w:lang w:eastAsia="en-US"/>
        </w:rPr>
        <w:t xml:space="preserve"> движения автобуса и остановочные пункты:</w:t>
      </w:r>
    </w:p>
    <w:p w:rsidR="00B33BDE" w:rsidRPr="00B33BDE" w:rsidRDefault="00B33BDE" w:rsidP="00B33BDE">
      <w:pPr>
        <w:ind w:firstLine="426"/>
        <w:contextualSpacing/>
        <w:jc w:val="both"/>
        <w:rPr>
          <w:rFonts w:ascii="Calibri" w:eastAsia="Times New Roman" w:hAnsi="Calibri" w:cs="Times New Roman"/>
          <w:sz w:val="24"/>
          <w:szCs w:val="24"/>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62"/>
        <w:gridCol w:w="2827"/>
        <w:gridCol w:w="2790"/>
      </w:tblGrid>
      <w:tr w:rsidR="00B33BDE" w:rsidRPr="00B33BDE" w:rsidTr="00B33BDE">
        <w:tc>
          <w:tcPr>
            <w:tcW w:w="3562" w:type="dxa"/>
            <w:hideMark/>
          </w:tcPr>
          <w:p w:rsidR="00B33BDE" w:rsidRPr="00B33BDE" w:rsidRDefault="00B33BDE" w:rsidP="00B33BDE">
            <w:pPr>
              <w:spacing w:after="0" w:line="240" w:lineRule="auto"/>
              <w:ind w:firstLine="426"/>
              <w:contextualSpacing/>
              <w:jc w:val="both"/>
              <w:rPr>
                <w:rFonts w:ascii="Times New Roman" w:eastAsia="Times New Roman" w:hAnsi="Times New Roman" w:cs="Times New Roman"/>
                <w:b/>
                <w:sz w:val="24"/>
                <w:szCs w:val="24"/>
                <w:lang w:eastAsia="en-US"/>
              </w:rPr>
            </w:pPr>
            <w:r w:rsidRPr="00B33BDE">
              <w:rPr>
                <w:rFonts w:ascii="Times New Roman" w:eastAsia="Times New Roman" w:hAnsi="Times New Roman" w:cs="Times New Roman"/>
                <w:b/>
                <w:sz w:val="24"/>
                <w:szCs w:val="24"/>
                <w:lang w:eastAsia="en-US"/>
              </w:rPr>
              <w:t>Время отправления с начального пункта</w:t>
            </w:r>
          </w:p>
        </w:tc>
        <w:tc>
          <w:tcPr>
            <w:tcW w:w="2827" w:type="dxa"/>
            <w:hideMark/>
          </w:tcPr>
          <w:p w:rsidR="00B33BDE" w:rsidRPr="00B33BDE" w:rsidRDefault="00B33BDE" w:rsidP="00B33BDE">
            <w:pPr>
              <w:spacing w:after="0" w:line="240" w:lineRule="auto"/>
              <w:ind w:firstLine="426"/>
              <w:contextualSpacing/>
              <w:jc w:val="both"/>
              <w:rPr>
                <w:rFonts w:ascii="Times New Roman" w:eastAsia="Times New Roman" w:hAnsi="Times New Roman" w:cs="Times New Roman"/>
                <w:b/>
                <w:sz w:val="24"/>
                <w:szCs w:val="24"/>
                <w:lang w:eastAsia="en-US"/>
              </w:rPr>
            </w:pPr>
            <w:r w:rsidRPr="00B33BDE">
              <w:rPr>
                <w:rFonts w:ascii="Times New Roman" w:eastAsia="Times New Roman" w:hAnsi="Times New Roman" w:cs="Times New Roman"/>
                <w:b/>
                <w:sz w:val="24"/>
                <w:szCs w:val="24"/>
                <w:lang w:eastAsia="en-US"/>
              </w:rPr>
              <w:t>Время отправления с конечного пункта</w:t>
            </w:r>
          </w:p>
        </w:tc>
        <w:tc>
          <w:tcPr>
            <w:tcW w:w="2790" w:type="dxa"/>
            <w:hideMark/>
          </w:tcPr>
          <w:p w:rsidR="00B33BDE" w:rsidRPr="00B33BDE" w:rsidRDefault="00B33BDE" w:rsidP="00B33BDE">
            <w:pPr>
              <w:spacing w:after="0" w:line="240" w:lineRule="auto"/>
              <w:ind w:firstLine="426"/>
              <w:contextualSpacing/>
              <w:jc w:val="both"/>
              <w:rPr>
                <w:rFonts w:ascii="Times New Roman" w:eastAsia="Times New Roman" w:hAnsi="Times New Roman" w:cs="Times New Roman"/>
                <w:b/>
                <w:sz w:val="24"/>
                <w:szCs w:val="24"/>
                <w:lang w:eastAsia="en-US"/>
              </w:rPr>
            </w:pPr>
            <w:r w:rsidRPr="00B33BDE">
              <w:rPr>
                <w:rFonts w:ascii="Times New Roman" w:eastAsia="Times New Roman" w:hAnsi="Times New Roman" w:cs="Times New Roman"/>
                <w:b/>
                <w:sz w:val="24"/>
                <w:szCs w:val="24"/>
                <w:lang w:eastAsia="en-US"/>
              </w:rPr>
              <w:t>Дни следования</w:t>
            </w:r>
          </w:p>
        </w:tc>
      </w:tr>
      <w:tr w:rsidR="00B33BDE" w:rsidRPr="00B33BDE" w:rsidTr="00B33BDE">
        <w:trPr>
          <w:trHeight w:val="638"/>
        </w:trPr>
        <w:tc>
          <w:tcPr>
            <w:tcW w:w="3562" w:type="dxa"/>
            <w:vAlign w:val="center"/>
          </w:tcPr>
          <w:p w:rsidR="00B33BDE" w:rsidRPr="00B33BDE" w:rsidRDefault="00B33BDE" w:rsidP="00B33BDE">
            <w:pPr>
              <w:spacing w:after="0" w:line="240" w:lineRule="auto"/>
              <w:contextualSpacing/>
              <w:jc w:val="center"/>
              <w:rPr>
                <w:rFonts w:ascii="Times New Roman" w:eastAsia="Times New Roman" w:hAnsi="Times New Roman" w:cs="Times New Roman"/>
                <w:sz w:val="24"/>
                <w:szCs w:val="24"/>
                <w:lang w:eastAsia="en-US"/>
              </w:rPr>
            </w:pPr>
          </w:p>
          <w:p w:rsidR="00B33BDE" w:rsidRPr="00B33BDE" w:rsidRDefault="00B33BDE" w:rsidP="00B33BDE">
            <w:pPr>
              <w:spacing w:after="0" w:line="240" w:lineRule="auto"/>
              <w:contextualSpacing/>
              <w:jc w:val="center"/>
              <w:rPr>
                <w:rFonts w:ascii="Times New Roman" w:eastAsia="Times New Roman" w:hAnsi="Times New Roman" w:cs="Times New Roman"/>
                <w:sz w:val="24"/>
                <w:szCs w:val="24"/>
                <w:lang w:eastAsia="en-US"/>
              </w:rPr>
            </w:pPr>
            <w:r w:rsidRPr="00B33BDE">
              <w:rPr>
                <w:rFonts w:ascii="Times New Roman" w:eastAsia="Times New Roman" w:hAnsi="Times New Roman" w:cs="Times New Roman"/>
                <w:sz w:val="24"/>
                <w:szCs w:val="24"/>
                <w:lang w:eastAsia="en-US"/>
              </w:rPr>
              <w:t>15-00</w:t>
            </w:r>
          </w:p>
          <w:p w:rsidR="00B33BDE" w:rsidRPr="00B33BDE" w:rsidRDefault="00B33BDE" w:rsidP="00B33BDE">
            <w:pPr>
              <w:spacing w:after="0" w:line="240" w:lineRule="auto"/>
              <w:ind w:firstLine="426"/>
              <w:contextualSpacing/>
              <w:jc w:val="center"/>
              <w:rPr>
                <w:rFonts w:ascii="Times New Roman" w:eastAsia="Times New Roman" w:hAnsi="Times New Roman" w:cs="Times New Roman"/>
                <w:sz w:val="24"/>
                <w:szCs w:val="24"/>
                <w:lang w:eastAsia="en-US"/>
              </w:rPr>
            </w:pPr>
          </w:p>
          <w:p w:rsidR="00B33BDE" w:rsidRPr="00B33BDE" w:rsidRDefault="00B33BDE" w:rsidP="00B33BDE">
            <w:pPr>
              <w:spacing w:after="0" w:line="240" w:lineRule="auto"/>
              <w:contextualSpacing/>
              <w:rPr>
                <w:rFonts w:ascii="Times New Roman" w:eastAsia="Times New Roman" w:hAnsi="Times New Roman" w:cs="Times New Roman"/>
                <w:sz w:val="24"/>
                <w:szCs w:val="24"/>
                <w:lang w:eastAsia="en-US"/>
              </w:rPr>
            </w:pPr>
          </w:p>
        </w:tc>
        <w:tc>
          <w:tcPr>
            <w:tcW w:w="2827" w:type="dxa"/>
            <w:vAlign w:val="center"/>
          </w:tcPr>
          <w:p w:rsidR="00B33BDE" w:rsidRPr="00B33BDE" w:rsidRDefault="00B33BDE" w:rsidP="00B33BDE">
            <w:pPr>
              <w:spacing w:after="0" w:line="240" w:lineRule="auto"/>
              <w:ind w:firstLine="426"/>
              <w:contextualSpacing/>
              <w:jc w:val="center"/>
              <w:rPr>
                <w:rFonts w:ascii="Times New Roman" w:eastAsia="Times New Roman" w:hAnsi="Times New Roman" w:cs="Times New Roman"/>
                <w:sz w:val="24"/>
                <w:szCs w:val="24"/>
                <w:lang w:eastAsia="en-US"/>
              </w:rPr>
            </w:pPr>
          </w:p>
          <w:p w:rsidR="00B33BDE" w:rsidRPr="00B33BDE" w:rsidRDefault="00B33BDE" w:rsidP="00B33BDE">
            <w:pPr>
              <w:spacing w:after="0" w:line="240" w:lineRule="auto"/>
              <w:ind w:firstLine="426"/>
              <w:contextualSpacing/>
              <w:jc w:val="center"/>
              <w:rPr>
                <w:rFonts w:ascii="Times New Roman" w:eastAsia="Times New Roman" w:hAnsi="Times New Roman" w:cs="Times New Roman"/>
                <w:sz w:val="24"/>
                <w:szCs w:val="24"/>
                <w:lang w:eastAsia="en-US"/>
              </w:rPr>
            </w:pPr>
            <w:r w:rsidRPr="00B33BDE">
              <w:rPr>
                <w:rFonts w:ascii="Times New Roman" w:eastAsia="Times New Roman" w:hAnsi="Times New Roman" w:cs="Times New Roman"/>
                <w:sz w:val="24"/>
                <w:szCs w:val="24"/>
                <w:lang w:eastAsia="en-US"/>
              </w:rPr>
              <w:t>15-35</w:t>
            </w:r>
          </w:p>
          <w:p w:rsidR="00B33BDE" w:rsidRPr="00B33BDE" w:rsidRDefault="00B33BDE" w:rsidP="00B33BDE">
            <w:pPr>
              <w:spacing w:after="0" w:line="240" w:lineRule="auto"/>
              <w:ind w:firstLine="426"/>
              <w:contextualSpacing/>
              <w:jc w:val="center"/>
              <w:rPr>
                <w:rFonts w:ascii="Times New Roman" w:eastAsia="Times New Roman" w:hAnsi="Times New Roman" w:cs="Times New Roman"/>
                <w:sz w:val="24"/>
                <w:szCs w:val="24"/>
                <w:lang w:eastAsia="en-US"/>
              </w:rPr>
            </w:pPr>
          </w:p>
          <w:p w:rsidR="00B33BDE" w:rsidRPr="00B33BDE" w:rsidRDefault="00B33BDE" w:rsidP="00B33BDE">
            <w:pPr>
              <w:spacing w:after="0" w:line="240" w:lineRule="auto"/>
              <w:ind w:firstLine="426"/>
              <w:contextualSpacing/>
              <w:jc w:val="center"/>
              <w:rPr>
                <w:rFonts w:ascii="Times New Roman" w:eastAsia="Times New Roman" w:hAnsi="Times New Roman" w:cs="Times New Roman"/>
                <w:sz w:val="24"/>
                <w:szCs w:val="24"/>
                <w:lang w:eastAsia="en-US"/>
              </w:rPr>
            </w:pPr>
          </w:p>
        </w:tc>
        <w:tc>
          <w:tcPr>
            <w:tcW w:w="2790" w:type="dxa"/>
            <w:vAlign w:val="center"/>
          </w:tcPr>
          <w:p w:rsidR="00B33BDE" w:rsidRPr="00B33BDE" w:rsidRDefault="00B33BDE" w:rsidP="00B33BDE">
            <w:pPr>
              <w:spacing w:after="0" w:line="240" w:lineRule="auto"/>
              <w:ind w:firstLine="426"/>
              <w:contextualSpacing/>
              <w:jc w:val="center"/>
              <w:rPr>
                <w:rFonts w:ascii="Times New Roman" w:eastAsia="Times New Roman" w:hAnsi="Times New Roman" w:cs="Times New Roman"/>
                <w:sz w:val="24"/>
                <w:szCs w:val="24"/>
                <w:lang w:eastAsia="en-US"/>
              </w:rPr>
            </w:pPr>
            <w:r w:rsidRPr="00B33BDE">
              <w:rPr>
                <w:rFonts w:ascii="Times New Roman" w:eastAsia="Times New Roman" w:hAnsi="Times New Roman" w:cs="Times New Roman"/>
                <w:sz w:val="24"/>
                <w:szCs w:val="24"/>
                <w:lang w:eastAsia="en-US"/>
              </w:rPr>
              <w:t>Вторник, Четверг</w:t>
            </w:r>
          </w:p>
          <w:p w:rsidR="00B33BDE" w:rsidRPr="00B33BDE" w:rsidRDefault="00B33BDE" w:rsidP="00B33BDE">
            <w:pPr>
              <w:spacing w:after="0" w:line="240" w:lineRule="auto"/>
              <w:contextualSpacing/>
              <w:jc w:val="center"/>
              <w:rPr>
                <w:rFonts w:ascii="Times New Roman" w:eastAsia="Times New Roman" w:hAnsi="Times New Roman" w:cs="Times New Roman"/>
                <w:sz w:val="24"/>
                <w:szCs w:val="24"/>
                <w:lang w:eastAsia="en-US"/>
              </w:rPr>
            </w:pPr>
          </w:p>
        </w:tc>
      </w:tr>
      <w:tr w:rsidR="00B33BDE" w:rsidRPr="00B33BDE" w:rsidTr="00B33BDE">
        <w:trPr>
          <w:trHeight w:val="238"/>
        </w:trPr>
        <w:tc>
          <w:tcPr>
            <w:tcW w:w="3562" w:type="dxa"/>
            <w:hideMark/>
          </w:tcPr>
          <w:p w:rsidR="00B33BDE" w:rsidRPr="00B33BDE" w:rsidRDefault="00B33BDE" w:rsidP="00B33BDE">
            <w:pPr>
              <w:spacing w:after="0" w:line="240" w:lineRule="auto"/>
              <w:ind w:firstLine="426"/>
              <w:contextualSpacing/>
              <w:jc w:val="both"/>
              <w:rPr>
                <w:rFonts w:ascii="Times New Roman" w:eastAsia="Times New Roman" w:hAnsi="Times New Roman" w:cs="Times New Roman"/>
                <w:b/>
                <w:sz w:val="24"/>
                <w:szCs w:val="24"/>
                <w:lang w:eastAsia="en-US"/>
              </w:rPr>
            </w:pPr>
            <w:r w:rsidRPr="00B33BDE">
              <w:rPr>
                <w:rFonts w:ascii="Times New Roman" w:eastAsia="Times New Roman" w:hAnsi="Times New Roman" w:cs="Times New Roman"/>
                <w:b/>
                <w:sz w:val="24"/>
                <w:szCs w:val="24"/>
                <w:lang w:eastAsia="en-US"/>
              </w:rPr>
              <w:t>Остановочные пункты:</w:t>
            </w:r>
          </w:p>
        </w:tc>
        <w:tc>
          <w:tcPr>
            <w:tcW w:w="5617" w:type="dxa"/>
            <w:gridSpan w:val="2"/>
            <w:hideMark/>
          </w:tcPr>
          <w:p w:rsidR="00B33BDE" w:rsidRPr="00B33BDE" w:rsidRDefault="00B33BDE" w:rsidP="00B33BDE">
            <w:pPr>
              <w:spacing w:after="0" w:line="240" w:lineRule="auto"/>
              <w:ind w:firstLine="426"/>
              <w:contextualSpacing/>
              <w:rPr>
                <w:rFonts w:ascii="Times New Roman" w:eastAsia="Times New Roman" w:hAnsi="Times New Roman" w:cs="Times New Roman"/>
                <w:color w:val="FF0000"/>
                <w:sz w:val="24"/>
                <w:szCs w:val="24"/>
                <w:lang w:eastAsia="en-US"/>
              </w:rPr>
            </w:pPr>
            <w:r w:rsidRPr="00B33BDE">
              <w:rPr>
                <w:rFonts w:ascii="Times New Roman" w:eastAsia="Times New Roman" w:hAnsi="Times New Roman" w:cs="Times New Roman"/>
                <w:sz w:val="20"/>
                <w:szCs w:val="20"/>
                <w:lang w:eastAsia="en-US"/>
              </w:rPr>
              <w:t xml:space="preserve">Вокзал, Орджоникидзе, </w:t>
            </w:r>
            <w:proofErr w:type="spellStart"/>
            <w:r w:rsidRPr="00B33BDE">
              <w:rPr>
                <w:rFonts w:ascii="Times New Roman" w:eastAsia="Times New Roman" w:hAnsi="Times New Roman" w:cs="Times New Roman"/>
                <w:sz w:val="20"/>
                <w:szCs w:val="20"/>
                <w:lang w:eastAsia="en-US"/>
              </w:rPr>
              <w:t>с</w:t>
            </w:r>
            <w:proofErr w:type="gramStart"/>
            <w:r w:rsidRPr="00B33BDE">
              <w:rPr>
                <w:rFonts w:ascii="Times New Roman" w:eastAsia="Times New Roman" w:hAnsi="Times New Roman" w:cs="Times New Roman"/>
                <w:sz w:val="20"/>
                <w:szCs w:val="20"/>
                <w:lang w:eastAsia="en-US"/>
              </w:rPr>
              <w:t>.Б</w:t>
            </w:r>
            <w:proofErr w:type="gramEnd"/>
            <w:r w:rsidRPr="00B33BDE">
              <w:rPr>
                <w:rFonts w:ascii="Times New Roman" w:eastAsia="Times New Roman" w:hAnsi="Times New Roman" w:cs="Times New Roman"/>
                <w:sz w:val="20"/>
                <w:szCs w:val="20"/>
                <w:lang w:eastAsia="en-US"/>
              </w:rPr>
              <w:t>лява</w:t>
            </w:r>
            <w:proofErr w:type="spellEnd"/>
          </w:p>
        </w:tc>
      </w:tr>
    </w:tbl>
    <w:p w:rsidR="00B33BDE" w:rsidRPr="00B33BDE" w:rsidRDefault="00B33BDE" w:rsidP="00B33BDE">
      <w:pPr>
        <w:spacing w:after="0" w:line="240" w:lineRule="auto"/>
        <w:ind w:firstLine="426"/>
        <w:contextualSpacing/>
        <w:jc w:val="both"/>
        <w:rPr>
          <w:rFonts w:ascii="Times New Roman" w:eastAsia="Times New Roman" w:hAnsi="Times New Roman" w:cs="Times New Roman"/>
          <w:sz w:val="18"/>
          <w:szCs w:val="18"/>
          <w:lang w:eastAsia="en-US"/>
        </w:rPr>
      </w:pPr>
    </w:p>
    <w:p w:rsidR="00B33BDE" w:rsidRPr="00B33BDE" w:rsidRDefault="00B33BDE" w:rsidP="00B33BDE">
      <w:pPr>
        <w:spacing w:after="0" w:line="240" w:lineRule="auto"/>
        <w:ind w:firstLine="426"/>
        <w:contextualSpacing/>
        <w:jc w:val="both"/>
        <w:rPr>
          <w:rFonts w:ascii="Times New Roman" w:eastAsia="Times New Roman" w:hAnsi="Times New Roman" w:cs="Times New Roman"/>
          <w:sz w:val="18"/>
          <w:szCs w:val="18"/>
          <w:lang w:eastAsia="en-US"/>
        </w:rPr>
      </w:pPr>
    </w:p>
    <w:p w:rsidR="00B33BDE" w:rsidRPr="00B33BDE" w:rsidRDefault="00B33BDE" w:rsidP="00B33BDE">
      <w:pPr>
        <w:spacing w:after="0" w:line="240" w:lineRule="auto"/>
        <w:ind w:left="65"/>
        <w:contextualSpacing/>
        <w:jc w:val="both"/>
        <w:rPr>
          <w:rFonts w:ascii="Times New Roman" w:eastAsia="Times New Roman" w:hAnsi="Times New Roman" w:cs="Times New Roman"/>
          <w:sz w:val="18"/>
          <w:szCs w:val="18"/>
          <w:lang w:eastAsia="en-US"/>
        </w:rPr>
      </w:pPr>
    </w:p>
    <w:p w:rsidR="00B33BDE" w:rsidRPr="00B33BDE" w:rsidRDefault="00B33BDE" w:rsidP="00B33BDE">
      <w:pPr>
        <w:numPr>
          <w:ilvl w:val="0"/>
          <w:numId w:val="12"/>
        </w:numPr>
        <w:tabs>
          <w:tab w:val="left" w:pos="3741"/>
        </w:tabs>
        <w:suppressAutoHyphens/>
        <w:spacing w:after="0" w:line="240" w:lineRule="atLeast"/>
        <w:rPr>
          <w:rFonts w:ascii="Times New Roman" w:eastAsia="Times New Roman" w:hAnsi="Times New Roman" w:cs="Times New Roman"/>
          <w:b/>
          <w:sz w:val="28"/>
          <w:szCs w:val="28"/>
          <w:lang w:eastAsia="ar-SA"/>
        </w:rPr>
      </w:pPr>
      <w:r w:rsidRPr="00B33BDE">
        <w:rPr>
          <w:rFonts w:ascii="Times New Roman" w:eastAsia="Times New Roman" w:hAnsi="Times New Roman" w:cs="Times New Roman"/>
          <w:b/>
          <w:sz w:val="28"/>
          <w:szCs w:val="28"/>
          <w:lang w:eastAsia="ar-SA"/>
        </w:rPr>
        <w:t>Затраты на участие в открытом Конкурсе</w:t>
      </w:r>
    </w:p>
    <w:p w:rsidR="00B33BDE" w:rsidRPr="00B33BDE" w:rsidRDefault="00B33BDE" w:rsidP="00B33BDE">
      <w:pPr>
        <w:suppressAutoHyphens/>
        <w:spacing w:after="0" w:line="67" w:lineRule="exact"/>
        <w:rPr>
          <w:rFonts w:ascii="Times New Roman" w:eastAsia="Times New Roman" w:hAnsi="Times New Roman" w:cs="Times New Roman"/>
          <w:b/>
          <w:sz w:val="28"/>
          <w:szCs w:val="28"/>
          <w:lang w:eastAsia="ar-SA"/>
        </w:rPr>
      </w:pPr>
    </w:p>
    <w:p w:rsidR="00B33BDE" w:rsidRPr="00B33BDE" w:rsidRDefault="00B33BDE" w:rsidP="00B33BDE">
      <w:pPr>
        <w:numPr>
          <w:ilvl w:val="2"/>
          <w:numId w:val="13"/>
        </w:numPr>
        <w:tabs>
          <w:tab w:val="left" w:pos="1244"/>
        </w:tabs>
        <w:suppressAutoHyphens/>
        <w:spacing w:after="0" w:line="232" w:lineRule="auto"/>
        <w:ind w:left="1" w:hanging="720"/>
        <w:jc w:val="both"/>
        <w:rPr>
          <w:rFonts w:ascii="Times New Roman" w:eastAsia="Times New Roman" w:hAnsi="Times New Roman" w:cs="Times New Roman"/>
          <w:sz w:val="28"/>
          <w:szCs w:val="28"/>
          <w:lang w:eastAsia="ar-SA"/>
        </w:rPr>
      </w:pPr>
      <w:r w:rsidRPr="00B33BDE">
        <w:rPr>
          <w:rFonts w:ascii="Times New Roman" w:eastAsia="Times New Roman" w:hAnsi="Times New Roman" w:cs="Times New Roman"/>
          <w:sz w:val="28"/>
          <w:szCs w:val="28"/>
          <w:lang w:eastAsia="ar-SA"/>
        </w:rPr>
        <w:t>Участники конкурса не несут затрат, связанных с подготовкой и изданием конкурсной документации и проведением открытого Конкурса.</w:t>
      </w:r>
    </w:p>
    <w:p w:rsidR="00B33BDE" w:rsidRPr="00B33BDE" w:rsidRDefault="00B33BDE" w:rsidP="00B33BDE">
      <w:pPr>
        <w:suppressAutoHyphens/>
        <w:spacing w:after="0" w:line="246" w:lineRule="exact"/>
        <w:rPr>
          <w:rFonts w:ascii="Times New Roman" w:eastAsia="Times New Roman" w:hAnsi="Times New Roman" w:cs="Times New Roman"/>
          <w:sz w:val="28"/>
          <w:szCs w:val="28"/>
          <w:lang w:eastAsia="ar-SA"/>
        </w:rPr>
      </w:pPr>
    </w:p>
    <w:p w:rsidR="00B33BDE" w:rsidRPr="00B33BDE" w:rsidRDefault="00B33BDE" w:rsidP="00B33BDE">
      <w:pPr>
        <w:tabs>
          <w:tab w:val="left" w:pos="3281"/>
        </w:tabs>
        <w:suppressAutoHyphens/>
        <w:spacing w:after="0" w:line="240" w:lineRule="atLeast"/>
        <w:jc w:val="center"/>
        <w:rPr>
          <w:rFonts w:ascii="Times New Roman" w:eastAsia="Times New Roman" w:hAnsi="Times New Roman" w:cs="Times New Roman"/>
          <w:b/>
          <w:sz w:val="28"/>
          <w:szCs w:val="28"/>
          <w:lang w:eastAsia="ar-SA"/>
        </w:rPr>
      </w:pPr>
      <w:r w:rsidRPr="00B33BDE">
        <w:rPr>
          <w:rFonts w:ascii="Times New Roman" w:eastAsia="Times New Roman" w:hAnsi="Times New Roman" w:cs="Times New Roman"/>
          <w:b/>
          <w:sz w:val="28"/>
          <w:szCs w:val="28"/>
          <w:lang w:eastAsia="ar-SA"/>
        </w:rPr>
        <w:t>4. Условия допуска к участию в открытом Конкурсе</w:t>
      </w:r>
    </w:p>
    <w:p w:rsidR="00B33BDE" w:rsidRPr="00B33BDE" w:rsidRDefault="00B33BDE" w:rsidP="00B33BDE">
      <w:pPr>
        <w:suppressAutoHyphens/>
        <w:spacing w:after="0" w:line="67" w:lineRule="exact"/>
        <w:rPr>
          <w:rFonts w:ascii="Times New Roman" w:eastAsia="Times New Roman" w:hAnsi="Times New Roman" w:cs="Times New Roman"/>
          <w:b/>
          <w:sz w:val="28"/>
          <w:szCs w:val="28"/>
          <w:lang w:eastAsia="ar-SA"/>
        </w:rPr>
      </w:pPr>
    </w:p>
    <w:p w:rsidR="00B33BDE" w:rsidRPr="00B33BDE" w:rsidRDefault="00B33BDE" w:rsidP="00B33BDE">
      <w:pPr>
        <w:numPr>
          <w:ilvl w:val="2"/>
          <w:numId w:val="14"/>
        </w:numPr>
        <w:tabs>
          <w:tab w:val="left" w:pos="1290"/>
        </w:tabs>
        <w:suppressAutoHyphens/>
        <w:spacing w:after="0" w:line="235" w:lineRule="auto"/>
        <w:ind w:left="1560" w:hanging="720"/>
        <w:jc w:val="both"/>
        <w:rPr>
          <w:rFonts w:ascii="Times New Roman" w:eastAsia="Times New Roman" w:hAnsi="Times New Roman" w:cs="Times New Roman"/>
          <w:sz w:val="28"/>
          <w:szCs w:val="28"/>
          <w:lang w:eastAsia="ar-SA"/>
        </w:rPr>
      </w:pPr>
      <w:r w:rsidRPr="00B33BDE">
        <w:rPr>
          <w:rFonts w:ascii="Times New Roman" w:eastAsia="Times New Roman" w:hAnsi="Times New Roman" w:cs="Times New Roman"/>
          <w:sz w:val="28"/>
          <w:szCs w:val="28"/>
          <w:lang w:eastAsia="ar-SA"/>
        </w:rPr>
        <w:t xml:space="preserve">К участию в открытом  Конкурсе допускаются юридические лица, индивидуальные предприниматели, участники договора простого товарищества (далее - претенденты), соответствующие требованиям, указанным в </w:t>
      </w:r>
      <w:proofErr w:type="spellStart"/>
      <w:r w:rsidRPr="00B33BDE">
        <w:rPr>
          <w:rFonts w:ascii="Times New Roman" w:eastAsia="Times New Roman" w:hAnsi="Times New Roman" w:cs="Times New Roman"/>
          <w:sz w:val="28"/>
          <w:szCs w:val="28"/>
          <w:lang w:eastAsia="ar-SA"/>
        </w:rPr>
        <w:t>п.5.1</w:t>
      </w:r>
      <w:proofErr w:type="spellEnd"/>
      <w:r w:rsidRPr="00B33BDE">
        <w:rPr>
          <w:rFonts w:ascii="Times New Roman" w:eastAsia="Times New Roman" w:hAnsi="Times New Roman" w:cs="Times New Roman"/>
          <w:sz w:val="28"/>
          <w:szCs w:val="28"/>
          <w:lang w:eastAsia="ar-SA"/>
        </w:rPr>
        <w:t xml:space="preserve"> конкурсной документации.</w:t>
      </w:r>
    </w:p>
    <w:p w:rsidR="00B33BDE" w:rsidRPr="00B33BDE" w:rsidRDefault="00B33BDE" w:rsidP="00B33BDE">
      <w:pPr>
        <w:numPr>
          <w:ilvl w:val="1"/>
          <w:numId w:val="15"/>
        </w:numPr>
        <w:tabs>
          <w:tab w:val="left" w:pos="1134"/>
        </w:tabs>
        <w:suppressAutoHyphens/>
        <w:spacing w:after="0" w:line="235" w:lineRule="auto"/>
        <w:ind w:firstLine="709"/>
        <w:contextualSpacing/>
        <w:jc w:val="both"/>
        <w:rPr>
          <w:rFonts w:ascii="Times New Roman" w:eastAsia="Times New Roman" w:hAnsi="Times New Roman" w:cs="Times New Roman"/>
          <w:sz w:val="28"/>
          <w:szCs w:val="28"/>
          <w:lang w:eastAsia="ar-SA"/>
        </w:rPr>
      </w:pPr>
      <w:r w:rsidRPr="00B33BDE">
        <w:rPr>
          <w:rFonts w:ascii="Times New Roman" w:eastAsia="Times New Roman" w:hAnsi="Times New Roman" w:cs="Times New Roman"/>
          <w:sz w:val="28"/>
          <w:szCs w:val="28"/>
          <w:lang w:eastAsia="ar-SA"/>
        </w:rPr>
        <w:t>Основанием для отказа в допуске к открытому Конкурсу является несоответствие требованиям, предъявляемым к участникам открытого Конкурса, установленным пунктом 5.1. настоящей конкурсной документации.</w:t>
      </w:r>
    </w:p>
    <w:p w:rsidR="00B33BDE" w:rsidRPr="00B33BDE" w:rsidRDefault="00B33BDE" w:rsidP="00B33BDE">
      <w:pPr>
        <w:suppressAutoHyphens/>
        <w:spacing w:after="0" w:line="246" w:lineRule="exact"/>
        <w:rPr>
          <w:rFonts w:ascii="Times New Roman" w:eastAsia="Times New Roman" w:hAnsi="Times New Roman" w:cs="Times New Roman"/>
          <w:sz w:val="28"/>
          <w:szCs w:val="28"/>
          <w:lang w:eastAsia="ar-SA"/>
        </w:rPr>
      </w:pPr>
    </w:p>
    <w:p w:rsidR="00B33BDE" w:rsidRPr="00B33BDE" w:rsidRDefault="00B33BDE" w:rsidP="00B33BDE">
      <w:pPr>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B33BDE">
        <w:rPr>
          <w:rFonts w:ascii="Times New Roman" w:eastAsia="Times New Roman" w:hAnsi="Times New Roman" w:cs="Times New Roman"/>
          <w:b/>
          <w:sz w:val="28"/>
          <w:szCs w:val="28"/>
          <w:lang w:eastAsia="ar-SA"/>
        </w:rPr>
        <w:t>5. Требования к участникам конкурса</w:t>
      </w:r>
    </w:p>
    <w:p w:rsidR="00B33BDE" w:rsidRPr="00B33BDE" w:rsidRDefault="00B33BDE" w:rsidP="00B33BDE">
      <w:pPr>
        <w:autoSpaceDE w:val="0"/>
        <w:autoSpaceDN w:val="0"/>
        <w:adjustRightInd w:val="0"/>
        <w:spacing w:after="0" w:line="240" w:lineRule="auto"/>
        <w:jc w:val="center"/>
        <w:rPr>
          <w:rFonts w:ascii="Times New Roman" w:eastAsia="Times New Roman" w:hAnsi="Times New Roman" w:cs="Times New Roman"/>
          <w:b/>
          <w:sz w:val="28"/>
          <w:szCs w:val="28"/>
          <w:lang w:eastAsia="ar-SA"/>
        </w:rPr>
      </w:pP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b/>
          <w:sz w:val="28"/>
          <w:szCs w:val="28"/>
          <w:lang w:eastAsia="ar-SA"/>
        </w:rPr>
        <w:tab/>
        <w:t>5.1.</w:t>
      </w:r>
      <w:r w:rsidRPr="00B33BDE">
        <w:rPr>
          <w:rFonts w:ascii="Times New Roman" w:eastAsia="Times New Roman" w:hAnsi="Times New Roman" w:cs="Times New Roman"/>
          <w:sz w:val="28"/>
          <w:szCs w:val="28"/>
        </w:rPr>
        <w:t xml:space="preserve"> 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 xml:space="preserve">3) </w:t>
      </w:r>
      <w:proofErr w:type="spellStart"/>
      <w:r w:rsidRPr="00B33BDE">
        <w:rPr>
          <w:rFonts w:ascii="Times New Roman" w:eastAsia="Times New Roman" w:hAnsi="Times New Roman" w:cs="Times New Roman"/>
          <w:sz w:val="28"/>
          <w:szCs w:val="28"/>
        </w:rPr>
        <w:t>непроведение</w:t>
      </w:r>
      <w:proofErr w:type="spellEnd"/>
      <w:r w:rsidRPr="00B33BDE">
        <w:rPr>
          <w:rFonts w:ascii="Times New Roman" w:eastAsia="Times New Roman" w:hAnsi="Times New Roman" w:cs="Times New Roman"/>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5) наличие договора простого товарищества в письменной форме (для участников договора простого товарищества);</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w:t>
      </w:r>
    </w:p>
    <w:p w:rsidR="00B33BDE" w:rsidRPr="00B33BDE" w:rsidRDefault="00B33BDE" w:rsidP="00B33BDE">
      <w:pPr>
        <w:tabs>
          <w:tab w:val="left" w:pos="10440"/>
        </w:tabs>
        <w:suppressAutoHyphens/>
        <w:spacing w:after="0" w:line="240" w:lineRule="auto"/>
        <w:ind w:left="1202" w:firstLine="261"/>
        <w:jc w:val="center"/>
        <w:rPr>
          <w:rFonts w:ascii="Times New Roman" w:eastAsia="Times New Roman" w:hAnsi="Times New Roman" w:cs="Times New Roman"/>
          <w:b/>
          <w:sz w:val="28"/>
          <w:szCs w:val="28"/>
          <w:lang w:eastAsia="ar-SA"/>
        </w:rPr>
      </w:pPr>
    </w:p>
    <w:p w:rsidR="00B33BDE" w:rsidRPr="00B33BDE" w:rsidRDefault="00B33BDE" w:rsidP="00B33BDE">
      <w:pPr>
        <w:tabs>
          <w:tab w:val="left" w:pos="10440"/>
        </w:tabs>
        <w:suppressAutoHyphens/>
        <w:spacing w:after="0" w:line="240" w:lineRule="auto"/>
        <w:ind w:left="1202" w:firstLine="261"/>
        <w:rPr>
          <w:rFonts w:ascii="Times New Roman" w:eastAsia="Times New Roman" w:hAnsi="Times New Roman" w:cs="Times New Roman"/>
          <w:b/>
          <w:sz w:val="28"/>
          <w:szCs w:val="28"/>
          <w:lang w:eastAsia="ar-SA"/>
        </w:rPr>
      </w:pPr>
      <w:r w:rsidRPr="00B33BDE">
        <w:rPr>
          <w:rFonts w:ascii="Times New Roman" w:eastAsia="Times New Roman" w:hAnsi="Times New Roman" w:cs="Times New Roman"/>
          <w:b/>
          <w:sz w:val="28"/>
          <w:szCs w:val="28"/>
          <w:lang w:eastAsia="ar-SA"/>
        </w:rPr>
        <w:t xml:space="preserve">        6. Форма, порядок подачи заявок</w:t>
      </w:r>
    </w:p>
    <w:p w:rsidR="00B33BDE" w:rsidRPr="00B33BDE" w:rsidRDefault="00B33BDE" w:rsidP="00B33BDE">
      <w:pPr>
        <w:tabs>
          <w:tab w:val="left" w:pos="1080"/>
        </w:tabs>
        <w:suppressAutoHyphens/>
        <w:spacing w:after="0" w:line="240" w:lineRule="atLeast"/>
        <w:ind w:left="1080"/>
        <w:jc w:val="center"/>
        <w:rPr>
          <w:rFonts w:ascii="Times New Roman" w:eastAsia="Times New Roman" w:hAnsi="Times New Roman" w:cs="Times New Roman"/>
          <w:b/>
          <w:sz w:val="28"/>
          <w:szCs w:val="28"/>
          <w:lang w:eastAsia="ar-SA"/>
        </w:rPr>
      </w:pPr>
    </w:p>
    <w:p w:rsidR="00B33BDE" w:rsidRPr="00B33BDE" w:rsidRDefault="00B33BDE" w:rsidP="00B33BDE">
      <w:pPr>
        <w:suppressAutoHyphens/>
        <w:spacing w:after="0" w:line="55" w:lineRule="exact"/>
        <w:rPr>
          <w:rFonts w:ascii="Times New Roman" w:eastAsia="Times New Roman" w:hAnsi="Times New Roman" w:cs="Times New Roman"/>
          <w:sz w:val="28"/>
          <w:szCs w:val="28"/>
          <w:lang w:eastAsia="ar-SA"/>
        </w:rPr>
      </w:pP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lang w:eastAsia="ar-SA"/>
        </w:rPr>
        <w:t xml:space="preserve">           6.1. Претендент подает заявку на участие в открытом Конкурсе по форме согласно Приложению №1 к настоящей Конкурсной документации с приложением следующих документов:</w:t>
      </w:r>
    </w:p>
    <w:p w:rsidR="00B33BDE" w:rsidRPr="00B33BDE" w:rsidRDefault="00B33BDE" w:rsidP="00B33BDE">
      <w:pPr>
        <w:suppressAutoHyphens/>
        <w:spacing w:after="0" w:line="12" w:lineRule="exact"/>
        <w:rPr>
          <w:rFonts w:ascii="Times New Roman" w:eastAsia="Times New Roman" w:hAnsi="Times New Roman" w:cs="Times New Roman"/>
          <w:sz w:val="28"/>
          <w:szCs w:val="28"/>
          <w:lang w:eastAsia="ar-SA"/>
        </w:rPr>
      </w:pP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ab/>
      </w:r>
      <w:proofErr w:type="gramStart"/>
      <w:r w:rsidRPr="00B33BDE">
        <w:rPr>
          <w:rFonts w:ascii="Times New Roman" w:eastAsia="Times New Roman" w:hAnsi="Times New Roman" w:cs="Times New Roman"/>
          <w:sz w:val="28"/>
          <w:szCs w:val="28"/>
        </w:rPr>
        <w:t>1)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должна содержать также доверенность на осуществление</w:t>
      </w:r>
      <w:proofErr w:type="gramEnd"/>
      <w:r w:rsidRPr="00B33BDE">
        <w:rPr>
          <w:rFonts w:ascii="Times New Roman" w:eastAsia="Times New Roman" w:hAnsi="Times New Roman" w:cs="Times New Roman"/>
          <w:sz w:val="28"/>
          <w:szCs w:val="28"/>
        </w:rPr>
        <w:t xml:space="preserve"> действий от имени претендента, </w:t>
      </w:r>
      <w:proofErr w:type="gramStart"/>
      <w:r w:rsidRPr="00B33BDE">
        <w:rPr>
          <w:rFonts w:ascii="Times New Roman" w:eastAsia="Times New Roman" w:hAnsi="Times New Roman" w:cs="Times New Roman"/>
          <w:sz w:val="28"/>
          <w:szCs w:val="28"/>
        </w:rPr>
        <w:t>заверенную</w:t>
      </w:r>
      <w:proofErr w:type="gramEnd"/>
      <w:r w:rsidRPr="00B33BDE">
        <w:rPr>
          <w:rFonts w:ascii="Times New Roman" w:eastAsia="Times New Roman" w:hAnsi="Times New Roman" w:cs="Times New Roman"/>
          <w:sz w:val="28"/>
          <w:szCs w:val="28"/>
        </w:rPr>
        <w:t xml:space="preserve"> печатью претендента (при наличии печати) и подписанную руководителем претендента (для юридических лиц)  или </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уполномоченным этим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претендента, заявка должна содержать документ, подтверждающий полномочия такого лица);</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B33BDE">
        <w:rPr>
          <w:rFonts w:ascii="Times New Roman" w:eastAsia="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извещения (рекомендуема к представлению);</w:t>
      </w:r>
      <w:proofErr w:type="gramEnd"/>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3)  копия договора простого товарищества в письменной форме, а также документы, подтверждающие права уполномоченного участника простого товарищества;</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4) справка в произвольной форме (подписанная руководителем и главным  бухгалтером - для юридических лиц, индивидуальным предпринимателем, участником договора простого товарищества – для участников договора простого товарищества) о не проведении ликвидации юридического лица, отсутствии решения арбитражного суда о признании банкротом юридического лица или индивидуального предпринимателя и об открытии конкурсного производства;</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5) информация об отсутствии у претендента задолженности по обязательным платежам в бюджеты бюджетной системы Российской Федерации за последний завершенный отчетный период;</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B33BDE">
        <w:rPr>
          <w:rFonts w:ascii="Times New Roman" w:eastAsia="Times New Roman" w:hAnsi="Times New Roman" w:cs="Times New Roman"/>
          <w:sz w:val="28"/>
          <w:szCs w:val="28"/>
        </w:rPr>
        <w:t xml:space="preserve">6) информация об отсутствии между претендентом и организатором конкурса конфликта интересов, под которым понимаются случаи, при которых руководитель организатора конкурса, член конкурсной комиссии состоят в браке с физическими лицами, являющимися </w:t>
      </w:r>
      <w:proofErr w:type="spellStart"/>
      <w:r w:rsidRPr="00B33BDE">
        <w:rPr>
          <w:rFonts w:ascii="Times New Roman" w:eastAsia="Times New Roman" w:hAnsi="Times New Roman" w:cs="Times New Roman"/>
          <w:sz w:val="28"/>
          <w:szCs w:val="28"/>
        </w:rPr>
        <w:t>выгодо-приобретателями</w:t>
      </w:r>
      <w:proofErr w:type="spellEnd"/>
      <w:r w:rsidRPr="00B33BDE">
        <w:rPr>
          <w:rFonts w:ascii="Times New Roman" w:eastAsia="Times New Roman" w:hAnsi="Times New Roman" w:cs="Times New Roman"/>
          <w:sz w:val="28"/>
          <w:szCs w:val="2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w:t>
      </w:r>
      <w:proofErr w:type="gramEnd"/>
      <w:r w:rsidRPr="00B33BDE">
        <w:rPr>
          <w:rFonts w:ascii="Times New Roman" w:eastAsia="Times New Roman" w:hAnsi="Times New Roman" w:cs="Times New Roman"/>
          <w:sz w:val="28"/>
          <w:szCs w:val="28"/>
        </w:rPr>
        <w:t xml:space="preserve"> </w:t>
      </w:r>
      <w:proofErr w:type="gramStart"/>
      <w:r w:rsidRPr="00B33BDE">
        <w:rPr>
          <w:rFonts w:ascii="Times New Roman" w:eastAsia="Times New Roman" w:hAnsi="Times New Roman" w:cs="Times New Roman"/>
          <w:sz w:val="28"/>
          <w:szCs w:val="28"/>
        </w:rPr>
        <w:t xml:space="preserve">управления юридических лиц – претендентами, с индивидуальными предпринимателями – претендентами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33BDE">
        <w:rPr>
          <w:rFonts w:ascii="Times New Roman" w:eastAsia="Times New Roman" w:hAnsi="Times New Roman" w:cs="Times New Roman"/>
          <w:sz w:val="28"/>
          <w:szCs w:val="28"/>
        </w:rPr>
        <w:t>неполнородными</w:t>
      </w:r>
      <w:proofErr w:type="spellEnd"/>
      <w:r w:rsidRPr="00B33BDE">
        <w:rPr>
          <w:rFonts w:ascii="Times New Roman" w:eastAsia="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B33BDE">
        <w:rPr>
          <w:rFonts w:ascii="Times New Roman" w:eastAsia="Times New Roman" w:hAnsi="Times New Roman" w:cs="Times New Roman"/>
          <w:sz w:val="28"/>
          <w:szCs w:val="28"/>
        </w:rPr>
        <w:t xml:space="preserve"> Под </w:t>
      </w:r>
      <w:proofErr w:type="spellStart"/>
      <w:r w:rsidRPr="00B33BDE">
        <w:rPr>
          <w:rFonts w:ascii="Times New Roman" w:eastAsia="Times New Roman" w:hAnsi="Times New Roman" w:cs="Times New Roman"/>
          <w:sz w:val="28"/>
          <w:szCs w:val="28"/>
        </w:rPr>
        <w:t>выгодоприобретателями</w:t>
      </w:r>
      <w:proofErr w:type="spellEnd"/>
      <w:r w:rsidRPr="00B33BDE">
        <w:rPr>
          <w:rFonts w:ascii="Times New Roman" w:eastAsia="Times New Roman" w:hAnsi="Times New Roman" w:cs="Times New Roman"/>
          <w:sz w:val="28"/>
          <w:szCs w:val="28"/>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 xml:space="preserve">7) копия лицензии на осуществление деятельности по перевозке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w:t>
      </w:r>
      <w:proofErr w:type="gramStart"/>
      <w:r w:rsidRPr="00B33BDE">
        <w:rPr>
          <w:rFonts w:ascii="Times New Roman" w:eastAsia="Times New Roman" w:hAnsi="Times New Roman" w:cs="Times New Roman"/>
          <w:sz w:val="28"/>
          <w:szCs w:val="28"/>
        </w:rPr>
        <w:t>заказам</w:t>
      </w:r>
      <w:proofErr w:type="gramEnd"/>
      <w:r w:rsidRPr="00B33BDE">
        <w:rPr>
          <w:rFonts w:ascii="Times New Roman" w:eastAsia="Times New Roman" w:hAnsi="Times New Roman" w:cs="Times New Roman"/>
          <w:sz w:val="28"/>
          <w:szCs w:val="28"/>
        </w:rPr>
        <w:t xml:space="preserve"> либо для обеспечения собственных нужд юридического лица или индивидуального предпринимателя), предусмотренной законодательством Российской Федерации;</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8) сведения о транспортных средствах, выставляемых на маршрут, соответствующих требованиям, указанным в реестре муниципальных маршрутов регулярных перевозок по маршруту, входящему в соответствующий лот, по форме согласно приложению № 2 к Конкурсной документации с приложением:</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 копий паспортов транспортных средств, находящихся в собственности, и (или) копий документов, подтверждающих факт пользования транспортными средствами, либо принятие на себя обязательства по приобретению таких сре</w:t>
      </w:r>
      <w:proofErr w:type="gramStart"/>
      <w:r w:rsidRPr="00B33BDE">
        <w:rPr>
          <w:rFonts w:ascii="Times New Roman" w:eastAsia="Times New Roman" w:hAnsi="Times New Roman" w:cs="Times New Roman"/>
          <w:sz w:val="28"/>
          <w:szCs w:val="28"/>
        </w:rPr>
        <w:t>дств в ср</w:t>
      </w:r>
      <w:proofErr w:type="gramEnd"/>
      <w:r w:rsidRPr="00B33BDE">
        <w:rPr>
          <w:rFonts w:ascii="Times New Roman" w:eastAsia="Times New Roman" w:hAnsi="Times New Roman" w:cs="Times New Roman"/>
          <w:sz w:val="28"/>
          <w:szCs w:val="28"/>
        </w:rPr>
        <w:t>оки, определенные конкурсной документацией;</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 документов, подтверждающих наличие характеристик, влияющих на качество перевозок, у транспортных средств, заявленных на маршрут регулярных перевозок;</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9) сведения об опыте осуществления регулярных перевозок юридическим лицом, индивидуальным предпринимателем или участниками договора простого товарищества, с приложением государственных или муниципальных контрактов либо свидетельств об осуществлении перевозок по маршруту регулярных перевозок или иными документами, подтверждающими указанный опыт, выданными в соответствии с нормативными правовыми актами Оренбургской области, муниципальными нормативными правовыми актами;</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10)сведения о транспортных средствах, имеющихся в распоряжении юридического лица, индивидуального предпринимателя или участника договора простого товарищества в течение года, предшествующего дате проведения конкурса, по форме согласно приложению № 3 к Конкурсной документации.</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11)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12)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13)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ab/>
        <w:t>В случае подачи заявки уполномоченным представителем договора простого товарищества претендент подает заявку с приложением документов, указанных в подпунктах 2, 4–8, 10–13 настоящего пункта, в отношении каждого участника договора простого товарищества.</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 xml:space="preserve">         В случае если претендент не предоставил выписку из Единого государственного реестра юридических лиц или из Единого государственного реестра индивидуальных предпринимателей организатор конкурса запрашивает ее самостоятельно у государственного органа, в распоряжении которого она находится.</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 xml:space="preserve">           Комплект документов, составляющий заявку, в целом должен содержать надпись «прошито, пронумеровано листов,  копии документов верны», чтобы исключить возможность изъятия, замены или добавления документов в такой комплект без нарушения прошивки, печати и подписи Претендента и нумерации документов.</w:t>
      </w:r>
    </w:p>
    <w:p w:rsidR="00B33BDE" w:rsidRPr="00B33BDE" w:rsidRDefault="00B33BDE" w:rsidP="00B33BDE">
      <w:pPr>
        <w:suppressAutoHyphens/>
        <w:spacing w:after="0" w:line="27" w:lineRule="exact"/>
        <w:rPr>
          <w:rFonts w:ascii="Times New Roman" w:eastAsia="Times New Roman" w:hAnsi="Times New Roman" w:cs="Times New Roman"/>
          <w:sz w:val="28"/>
          <w:szCs w:val="28"/>
          <w:lang w:eastAsia="ar-SA"/>
        </w:rPr>
      </w:pPr>
    </w:p>
    <w:p w:rsidR="00B33BDE" w:rsidRPr="00B33BDE" w:rsidRDefault="00B33BDE" w:rsidP="00B33BDE">
      <w:pPr>
        <w:suppressAutoHyphens/>
        <w:spacing w:after="0" w:line="237" w:lineRule="auto"/>
        <w:ind w:firstLine="540"/>
        <w:jc w:val="both"/>
        <w:rPr>
          <w:rFonts w:ascii="Times New Roman" w:eastAsia="Times New Roman" w:hAnsi="Times New Roman" w:cs="Times New Roman"/>
          <w:sz w:val="28"/>
          <w:szCs w:val="28"/>
          <w:lang w:eastAsia="ar-SA"/>
        </w:rPr>
      </w:pPr>
      <w:r w:rsidRPr="00B33BDE">
        <w:rPr>
          <w:rFonts w:ascii="Times New Roman" w:eastAsia="Times New Roman" w:hAnsi="Times New Roman" w:cs="Times New Roman"/>
          <w:sz w:val="28"/>
          <w:szCs w:val="28"/>
          <w:lang w:eastAsia="ar-SA"/>
        </w:rPr>
        <w:t xml:space="preserve">6.2. Заявка на участие в открытом Конкурсе представляется в письменной форме в запечатанном конверте с описью документов в сроки и по адресу, указанные организатором открытого Конкурса в извещении о проведении открытого Конкурса. </w:t>
      </w:r>
    </w:p>
    <w:p w:rsidR="00B33BDE" w:rsidRPr="00B33BDE" w:rsidRDefault="00B33BDE" w:rsidP="00B33BDE">
      <w:pPr>
        <w:suppressAutoHyphens/>
        <w:spacing w:after="0" w:line="237" w:lineRule="auto"/>
        <w:ind w:firstLine="540"/>
        <w:jc w:val="both"/>
        <w:rPr>
          <w:rFonts w:ascii="Times New Roman" w:eastAsia="Times New Roman" w:hAnsi="Times New Roman" w:cs="Times New Roman"/>
          <w:sz w:val="28"/>
          <w:szCs w:val="28"/>
          <w:lang w:eastAsia="ar-SA"/>
        </w:rPr>
      </w:pPr>
      <w:r w:rsidRPr="00B33BDE">
        <w:rPr>
          <w:rFonts w:ascii="Times New Roman" w:eastAsia="Times New Roman" w:hAnsi="Times New Roman" w:cs="Times New Roman"/>
          <w:sz w:val="28"/>
          <w:szCs w:val="28"/>
          <w:lang w:eastAsia="ar-SA"/>
        </w:rPr>
        <w:t xml:space="preserve">На конверте указываются наименование конкурса и лот, на участие в котором подается заявка. </w:t>
      </w:r>
      <w:proofErr w:type="gramStart"/>
      <w:r w:rsidRPr="00B33BDE">
        <w:rPr>
          <w:rFonts w:ascii="Times New Roman" w:eastAsia="Times New Roman" w:hAnsi="Times New Roman" w:cs="Times New Roman"/>
          <w:sz w:val="28"/>
          <w:szCs w:val="28"/>
          <w:lang w:eastAsia="ar-SA"/>
        </w:rPr>
        <w:t>Претендент вправе не указывать на таком конверте сведения о себе (наименование, местонахождение, почтовый адрес (для юридического лица), фамилию, имя, отчество, сведения о месте жительства (для индивидуального предпринимателя).</w:t>
      </w:r>
      <w:proofErr w:type="gramEnd"/>
      <w:r w:rsidRPr="00B33BDE">
        <w:rPr>
          <w:rFonts w:ascii="Times New Roman" w:eastAsia="Times New Roman" w:hAnsi="Times New Roman" w:cs="Times New Roman"/>
          <w:sz w:val="28"/>
          <w:szCs w:val="28"/>
          <w:lang w:eastAsia="ar-SA"/>
        </w:rPr>
        <w:t xml:space="preserve"> </w:t>
      </w:r>
      <w:proofErr w:type="gramStart"/>
      <w:r w:rsidRPr="00B33BDE">
        <w:rPr>
          <w:rFonts w:ascii="Times New Roman" w:eastAsia="Times New Roman" w:hAnsi="Times New Roman" w:cs="Times New Roman"/>
          <w:sz w:val="28"/>
          <w:szCs w:val="28"/>
          <w:lang w:eastAsia="ar-SA"/>
        </w:rPr>
        <w:t>Все листы заявки должны быть прошиты, пронумерованы, скреплены печатью претендента (при наличии) и подписаны руководителем юридического лица, уполномоченным участником договора простого товарищества или лицом, уполномоченным руководителем, индивидуальным предпринимателем.</w:t>
      </w:r>
      <w:proofErr w:type="gramEnd"/>
    </w:p>
    <w:p w:rsidR="00B33BDE" w:rsidRPr="00B33BDE" w:rsidRDefault="00B33BDE" w:rsidP="00B33BDE">
      <w:pPr>
        <w:suppressAutoHyphens/>
        <w:spacing w:after="0" w:line="237" w:lineRule="auto"/>
        <w:ind w:firstLine="540"/>
        <w:jc w:val="both"/>
        <w:rPr>
          <w:rFonts w:ascii="Times New Roman" w:eastAsia="Times New Roman" w:hAnsi="Times New Roman" w:cs="Times New Roman"/>
          <w:sz w:val="28"/>
          <w:szCs w:val="28"/>
          <w:lang w:eastAsia="ar-SA"/>
        </w:rPr>
      </w:pPr>
      <w:r w:rsidRPr="00B33BDE">
        <w:rPr>
          <w:rFonts w:ascii="Times New Roman" w:eastAsia="Times New Roman" w:hAnsi="Times New Roman" w:cs="Times New Roman"/>
          <w:sz w:val="28"/>
          <w:szCs w:val="28"/>
          <w:lang w:eastAsia="ar-SA"/>
        </w:rPr>
        <w:t xml:space="preserve"> Претендент вправе подать только одну заявку в отношении каждого лота, предусмотренного конкурсной документацией, с приложением необходимых документов. Заявки подаются отдельно в отношении каждого лота конкурса.</w:t>
      </w:r>
    </w:p>
    <w:p w:rsidR="00B33BDE" w:rsidRPr="00B33BDE" w:rsidRDefault="00B33BDE" w:rsidP="00B33BDE">
      <w:pPr>
        <w:tabs>
          <w:tab w:val="left" w:pos="1003"/>
        </w:tabs>
        <w:suppressAutoHyphens/>
        <w:spacing w:after="0" w:line="240" w:lineRule="atLeast"/>
        <w:jc w:val="both"/>
        <w:rPr>
          <w:rFonts w:ascii="Times New Roman" w:eastAsia="Times New Roman" w:hAnsi="Times New Roman" w:cs="Times New Roman"/>
          <w:sz w:val="28"/>
          <w:szCs w:val="28"/>
          <w:lang w:eastAsia="ar-SA"/>
        </w:rPr>
      </w:pPr>
      <w:r w:rsidRPr="00B33BDE">
        <w:rPr>
          <w:rFonts w:ascii="Times New Roman" w:eastAsia="Times New Roman" w:hAnsi="Times New Roman" w:cs="Times New Roman"/>
          <w:sz w:val="28"/>
          <w:szCs w:val="28"/>
          <w:lang w:eastAsia="ar-SA"/>
        </w:rPr>
        <w:t xml:space="preserve">        6.3. Каждая заявка на участие в открытом Конкурсе, поступившая в срок, указанный в извещении о проведении открытого Конкурса, регистрируется организатором открытого Конкурса.</w:t>
      </w:r>
    </w:p>
    <w:p w:rsidR="00B33BDE" w:rsidRPr="00B33BDE" w:rsidRDefault="00B33BDE" w:rsidP="00B33BDE">
      <w:pPr>
        <w:suppressAutoHyphens/>
        <w:spacing w:after="0" w:line="22" w:lineRule="exact"/>
        <w:rPr>
          <w:rFonts w:ascii="Times New Roman" w:eastAsia="Times New Roman" w:hAnsi="Times New Roman" w:cs="Times New Roman"/>
          <w:sz w:val="28"/>
          <w:szCs w:val="28"/>
          <w:lang w:eastAsia="ar-SA"/>
        </w:rPr>
      </w:pPr>
    </w:p>
    <w:p w:rsidR="00B33BDE" w:rsidRPr="00B33BDE" w:rsidRDefault="00B33BDE" w:rsidP="00B33BDE">
      <w:pPr>
        <w:tabs>
          <w:tab w:val="left" w:pos="931"/>
        </w:tabs>
        <w:suppressAutoHyphens/>
        <w:spacing w:after="0" w:line="268" w:lineRule="auto"/>
        <w:jc w:val="both"/>
        <w:rPr>
          <w:rFonts w:ascii="Times New Roman" w:eastAsia="Times New Roman" w:hAnsi="Times New Roman" w:cs="Times New Roman"/>
          <w:sz w:val="28"/>
          <w:szCs w:val="28"/>
          <w:lang w:eastAsia="ar-SA"/>
        </w:rPr>
      </w:pPr>
      <w:r w:rsidRPr="00B33BDE">
        <w:rPr>
          <w:rFonts w:ascii="Times New Roman" w:eastAsia="Times New Roman" w:hAnsi="Times New Roman" w:cs="Times New Roman"/>
          <w:sz w:val="28"/>
          <w:szCs w:val="28"/>
          <w:lang w:eastAsia="ar-SA"/>
        </w:rPr>
        <w:t xml:space="preserve">       </w:t>
      </w:r>
      <w:proofErr w:type="spellStart"/>
      <w:r w:rsidRPr="00B33BDE">
        <w:rPr>
          <w:rFonts w:ascii="Times New Roman" w:eastAsia="Times New Roman" w:hAnsi="Times New Roman" w:cs="Times New Roman"/>
          <w:sz w:val="28"/>
          <w:szCs w:val="28"/>
          <w:lang w:eastAsia="ar-SA"/>
        </w:rPr>
        <w:t>6.4.Заявки</w:t>
      </w:r>
      <w:proofErr w:type="spellEnd"/>
      <w:r w:rsidRPr="00B33BDE">
        <w:rPr>
          <w:rFonts w:ascii="Times New Roman" w:eastAsia="Times New Roman" w:hAnsi="Times New Roman" w:cs="Times New Roman"/>
          <w:sz w:val="28"/>
          <w:szCs w:val="28"/>
          <w:lang w:eastAsia="ar-SA"/>
        </w:rPr>
        <w:t xml:space="preserve"> на участие в открытом Конкурсе, полученные после окончания приема заявок на участие в открытом Конкурсе, не рассматриваются.</w:t>
      </w:r>
    </w:p>
    <w:p w:rsidR="00B33BDE" w:rsidRPr="00B33BDE" w:rsidRDefault="00B33BDE" w:rsidP="00B33BDE">
      <w:pPr>
        <w:tabs>
          <w:tab w:val="left" w:pos="982"/>
        </w:tabs>
        <w:suppressAutoHyphens/>
        <w:spacing w:after="0" w:line="273"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lang w:eastAsia="ar-SA"/>
        </w:rPr>
        <w:t xml:space="preserve">       6.5.</w:t>
      </w:r>
      <w:r w:rsidRPr="00B33BDE">
        <w:rPr>
          <w:rFonts w:ascii="Times New Roman" w:eastAsia="Times New Roman" w:hAnsi="Times New Roman" w:cs="Times New Roman"/>
          <w:sz w:val="28"/>
          <w:szCs w:val="28"/>
        </w:rPr>
        <w:t xml:space="preserve"> Организатор конкурса обязан обеспечить конфиденциальность сведений, содержащихся в заявках, до вскрытия конвертов с заявками.</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 xml:space="preserve">      6.6. Организатор конкурса обязан обеспечить сохранность конвертов с заявками, не допускать повреждения конвертов с заявками до момента их вскрытия.</w:t>
      </w:r>
    </w:p>
    <w:p w:rsidR="00B33BDE" w:rsidRPr="00B33BDE" w:rsidRDefault="00B33BDE" w:rsidP="00B33BDE">
      <w:pPr>
        <w:tabs>
          <w:tab w:val="left" w:pos="982"/>
        </w:tabs>
        <w:suppressAutoHyphens/>
        <w:spacing w:after="0" w:line="273" w:lineRule="auto"/>
        <w:jc w:val="both"/>
        <w:rPr>
          <w:rFonts w:ascii="Times New Roman" w:eastAsia="Times New Roman" w:hAnsi="Times New Roman" w:cs="Times New Roman"/>
          <w:sz w:val="28"/>
          <w:szCs w:val="28"/>
          <w:lang w:eastAsia="ar-SA"/>
        </w:rPr>
      </w:pPr>
      <w:r w:rsidRPr="00B33BDE">
        <w:rPr>
          <w:rFonts w:ascii="Times New Roman" w:eastAsia="Times New Roman" w:hAnsi="Times New Roman" w:cs="Times New Roman"/>
          <w:b/>
          <w:sz w:val="28"/>
          <w:szCs w:val="28"/>
        </w:rPr>
        <w:t xml:space="preserve">      6.7.</w:t>
      </w:r>
      <w:r w:rsidRPr="00B33BDE">
        <w:rPr>
          <w:rFonts w:ascii="Times New Roman" w:eastAsia="Times New Roman" w:hAnsi="Times New Roman" w:cs="Times New Roman"/>
          <w:sz w:val="28"/>
          <w:szCs w:val="28"/>
          <w:lang w:eastAsia="ar-SA"/>
        </w:rPr>
        <w:t xml:space="preserve"> Заявитель, подавший заявку на участие в  открытом Конкурсе, вправе изменить или отозвать заявку на участие в открытом Конкурсе в любое время до момента вскрытия комиссией конвертов с заявками на участие в открытом конкурсе.</w:t>
      </w:r>
    </w:p>
    <w:p w:rsidR="00B33BDE" w:rsidRPr="00B33BDE" w:rsidRDefault="00B33BDE" w:rsidP="00B33BDE">
      <w:pPr>
        <w:autoSpaceDE w:val="0"/>
        <w:autoSpaceDN w:val="0"/>
        <w:adjustRightInd w:val="0"/>
        <w:spacing w:after="0" w:line="240" w:lineRule="auto"/>
        <w:jc w:val="center"/>
        <w:rPr>
          <w:rFonts w:ascii="Times New Roman" w:eastAsia="Times New Roman" w:hAnsi="Times New Roman" w:cs="Times New Roman"/>
          <w:b/>
          <w:sz w:val="28"/>
          <w:szCs w:val="28"/>
        </w:rPr>
      </w:pPr>
    </w:p>
    <w:p w:rsidR="00B33BDE" w:rsidRPr="00B33BDE" w:rsidRDefault="00B33BDE" w:rsidP="00B33BDE">
      <w:pPr>
        <w:autoSpaceDE w:val="0"/>
        <w:autoSpaceDN w:val="0"/>
        <w:adjustRightInd w:val="0"/>
        <w:spacing w:after="0" w:line="240" w:lineRule="auto"/>
        <w:jc w:val="center"/>
        <w:rPr>
          <w:rFonts w:ascii="Times New Roman" w:eastAsia="Times New Roman" w:hAnsi="Times New Roman" w:cs="Times New Roman"/>
          <w:b/>
          <w:sz w:val="28"/>
          <w:szCs w:val="28"/>
        </w:rPr>
      </w:pPr>
      <w:r w:rsidRPr="00B33BDE">
        <w:rPr>
          <w:rFonts w:ascii="Times New Roman" w:eastAsia="Times New Roman" w:hAnsi="Times New Roman" w:cs="Times New Roman"/>
          <w:b/>
          <w:sz w:val="28"/>
          <w:szCs w:val="28"/>
        </w:rPr>
        <w:t>7. Порядок представления претендентам разъяснений положений конкурсной документации</w:t>
      </w:r>
    </w:p>
    <w:p w:rsidR="00B33BDE" w:rsidRPr="00B33BDE" w:rsidRDefault="00B33BDE" w:rsidP="00B33BDE">
      <w:pPr>
        <w:autoSpaceDE w:val="0"/>
        <w:autoSpaceDN w:val="0"/>
        <w:adjustRightInd w:val="0"/>
        <w:spacing w:after="0" w:line="240" w:lineRule="auto"/>
        <w:jc w:val="center"/>
        <w:rPr>
          <w:rFonts w:ascii="Times New Roman" w:eastAsia="Times New Roman" w:hAnsi="Times New Roman" w:cs="Times New Roman"/>
          <w:b/>
          <w:sz w:val="28"/>
          <w:szCs w:val="28"/>
        </w:rPr>
      </w:pP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ab/>
        <w:t>7.1.  Претендент имеет право:</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 направить в письменной форме или в форме электронного документа организатору конкурса запрос о разъяснении положений конкурсной документации;</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 xml:space="preserve">- получить от организатора конкурса разъяснения положений конкурсной документации в течение двух рабочих дней со дня поступления указанного запроса в письменной форме или в форме электронного документа, если указанный запрос поступил к организатору конкурса не </w:t>
      </w:r>
      <w:proofErr w:type="gramStart"/>
      <w:r w:rsidRPr="00B33BDE">
        <w:rPr>
          <w:rFonts w:ascii="Times New Roman" w:eastAsia="Times New Roman" w:hAnsi="Times New Roman" w:cs="Times New Roman"/>
          <w:sz w:val="28"/>
          <w:szCs w:val="28"/>
        </w:rPr>
        <w:t>позднее</w:t>
      </w:r>
      <w:proofErr w:type="gramEnd"/>
      <w:r w:rsidRPr="00B33BDE">
        <w:rPr>
          <w:rFonts w:ascii="Times New Roman" w:eastAsia="Times New Roman" w:hAnsi="Times New Roman" w:cs="Times New Roman"/>
          <w:sz w:val="28"/>
          <w:szCs w:val="28"/>
        </w:rPr>
        <w:t xml:space="preserve"> чем за пять дней до дня окончания подачи заявок.</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ab/>
        <w:t>7.2</w:t>
      </w:r>
      <w:proofErr w:type="gramStart"/>
      <w:r w:rsidRPr="00B33BDE">
        <w:rPr>
          <w:rFonts w:ascii="Times New Roman" w:eastAsia="Times New Roman" w:hAnsi="Times New Roman" w:cs="Times New Roman"/>
          <w:sz w:val="28"/>
          <w:szCs w:val="28"/>
        </w:rPr>
        <w:t xml:space="preserve"> В</w:t>
      </w:r>
      <w:proofErr w:type="gramEnd"/>
      <w:r w:rsidRPr="00B33BDE">
        <w:rPr>
          <w:rFonts w:ascii="Times New Roman" w:eastAsia="Times New Roman" w:hAnsi="Times New Roman" w:cs="Times New Roman"/>
          <w:sz w:val="28"/>
          <w:szCs w:val="28"/>
        </w:rPr>
        <w:t xml:space="preserve"> течение одного рабочего дня со дня направления разъяснения положений конкурсной документации по запросу претендента такое разъяснение должно быть размещено организатором конкурса на официальном сайте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сути.</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 xml:space="preserve">         </w:t>
      </w:r>
      <w:proofErr w:type="spellStart"/>
      <w:r w:rsidRPr="00B33BDE">
        <w:rPr>
          <w:rFonts w:ascii="Times New Roman" w:eastAsia="Times New Roman" w:hAnsi="Times New Roman" w:cs="Times New Roman"/>
          <w:sz w:val="28"/>
          <w:szCs w:val="28"/>
        </w:rPr>
        <w:t>7.3.Прентенденты</w:t>
      </w:r>
      <w:proofErr w:type="spellEnd"/>
      <w:r w:rsidRPr="00B33BDE">
        <w:rPr>
          <w:rFonts w:ascii="Times New Roman" w:eastAsia="Times New Roman" w:hAnsi="Times New Roman" w:cs="Times New Roman"/>
          <w:sz w:val="28"/>
          <w:szCs w:val="28"/>
        </w:rPr>
        <w:t xml:space="preserve"> имеют право сдать конверт с заявкой непосредственно Организатору конкурса - в Администрацию муниципального образования город Медногорск или направить указанный конверт средствами почтовой связи по адресу: 462274, г. Медногорск, ул. </w:t>
      </w:r>
      <w:proofErr w:type="gramStart"/>
      <w:r w:rsidRPr="00B33BDE">
        <w:rPr>
          <w:rFonts w:ascii="Times New Roman" w:eastAsia="Times New Roman" w:hAnsi="Times New Roman" w:cs="Times New Roman"/>
          <w:sz w:val="28"/>
          <w:szCs w:val="28"/>
        </w:rPr>
        <w:t>Советская</w:t>
      </w:r>
      <w:proofErr w:type="gramEnd"/>
      <w:r w:rsidRPr="00B33BDE">
        <w:rPr>
          <w:rFonts w:ascii="Times New Roman" w:eastAsia="Times New Roman" w:hAnsi="Times New Roman" w:cs="Times New Roman"/>
          <w:sz w:val="28"/>
          <w:szCs w:val="28"/>
        </w:rPr>
        <w:t xml:space="preserve">, 37, </w:t>
      </w:r>
      <w:proofErr w:type="spellStart"/>
      <w:r w:rsidRPr="00B33BDE">
        <w:rPr>
          <w:rFonts w:ascii="Times New Roman" w:eastAsia="Times New Roman" w:hAnsi="Times New Roman" w:cs="Times New Roman"/>
          <w:sz w:val="28"/>
          <w:szCs w:val="28"/>
        </w:rPr>
        <w:t>каб.404</w:t>
      </w:r>
      <w:proofErr w:type="spellEnd"/>
      <w:r w:rsidRPr="00B33BDE">
        <w:rPr>
          <w:rFonts w:ascii="Times New Roman" w:eastAsia="Times New Roman" w:hAnsi="Times New Roman" w:cs="Times New Roman"/>
          <w:sz w:val="28"/>
          <w:szCs w:val="28"/>
        </w:rPr>
        <w:t xml:space="preserve">. </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 xml:space="preserve">          Срок подачи заявок на участие в открытом конкурсе  устанавливается в извещении о проведении открытого конкурса.</w:t>
      </w:r>
    </w:p>
    <w:p w:rsidR="00B33BDE" w:rsidRPr="00B33BDE" w:rsidRDefault="00B33BDE" w:rsidP="00B33BDE">
      <w:pPr>
        <w:autoSpaceDE w:val="0"/>
        <w:autoSpaceDN w:val="0"/>
        <w:adjustRightInd w:val="0"/>
        <w:spacing w:after="0" w:line="240" w:lineRule="auto"/>
        <w:jc w:val="center"/>
        <w:rPr>
          <w:rFonts w:ascii="Times New Roman" w:eastAsia="Times New Roman" w:hAnsi="Times New Roman" w:cs="Times New Roman"/>
          <w:b/>
          <w:sz w:val="28"/>
          <w:szCs w:val="28"/>
        </w:rPr>
      </w:pPr>
    </w:p>
    <w:p w:rsidR="00B33BDE" w:rsidRPr="00B33BDE" w:rsidRDefault="00B33BDE" w:rsidP="00B33BDE">
      <w:pPr>
        <w:suppressAutoHyphens/>
        <w:spacing w:after="0" w:line="240" w:lineRule="atLeast"/>
        <w:ind w:firstLine="720"/>
        <w:jc w:val="center"/>
        <w:rPr>
          <w:rFonts w:ascii="Times New Roman" w:eastAsia="Times New Roman" w:hAnsi="Times New Roman" w:cs="Times New Roman"/>
          <w:b/>
          <w:sz w:val="28"/>
          <w:szCs w:val="28"/>
          <w:lang w:eastAsia="ar-SA"/>
        </w:rPr>
      </w:pPr>
      <w:r w:rsidRPr="00B33BDE">
        <w:rPr>
          <w:rFonts w:ascii="Times New Roman" w:eastAsia="Times New Roman" w:hAnsi="Times New Roman" w:cs="Times New Roman"/>
          <w:b/>
          <w:sz w:val="28"/>
          <w:szCs w:val="28"/>
          <w:lang w:eastAsia="ar-SA"/>
        </w:rPr>
        <w:t>8. Порядок внесения организатором конкурса изменений в конкурсную документацию</w:t>
      </w:r>
    </w:p>
    <w:p w:rsidR="00B33BDE" w:rsidRPr="00B33BDE" w:rsidRDefault="00B33BDE" w:rsidP="00B33BDE">
      <w:pPr>
        <w:suppressAutoHyphens/>
        <w:autoSpaceDE w:val="0"/>
        <w:autoSpaceDN w:val="0"/>
        <w:adjustRightInd w:val="0"/>
        <w:spacing w:after="0" w:line="240" w:lineRule="auto"/>
        <w:ind w:firstLine="540"/>
        <w:jc w:val="center"/>
        <w:rPr>
          <w:rFonts w:ascii="Times New Roman" w:eastAsia="Times New Roman" w:hAnsi="Times New Roman" w:cs="Times New Roman"/>
          <w:b/>
          <w:sz w:val="28"/>
          <w:szCs w:val="28"/>
          <w:lang w:eastAsia="ar-SA"/>
        </w:rPr>
      </w:pP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ab/>
      </w:r>
      <w:proofErr w:type="spellStart"/>
      <w:r w:rsidRPr="00B33BDE">
        <w:rPr>
          <w:rFonts w:ascii="Times New Roman" w:eastAsia="Times New Roman" w:hAnsi="Times New Roman" w:cs="Times New Roman"/>
          <w:sz w:val="28"/>
          <w:szCs w:val="28"/>
        </w:rPr>
        <w:t>8.1.Организатор</w:t>
      </w:r>
      <w:proofErr w:type="spellEnd"/>
      <w:r w:rsidRPr="00B33BDE">
        <w:rPr>
          <w:rFonts w:ascii="Times New Roman" w:eastAsia="Times New Roman" w:hAnsi="Times New Roman" w:cs="Times New Roman"/>
          <w:sz w:val="28"/>
          <w:szCs w:val="28"/>
        </w:rPr>
        <w:t xml:space="preserve"> конкурса вправе принять решение о внесении изменений в извещение, конкурсную документацию не </w:t>
      </w:r>
      <w:proofErr w:type="gramStart"/>
      <w:r w:rsidRPr="00B33BDE">
        <w:rPr>
          <w:rFonts w:ascii="Times New Roman" w:eastAsia="Times New Roman" w:hAnsi="Times New Roman" w:cs="Times New Roman"/>
          <w:sz w:val="28"/>
          <w:szCs w:val="28"/>
        </w:rPr>
        <w:t>позднее</w:t>
      </w:r>
      <w:proofErr w:type="gramEnd"/>
      <w:r w:rsidRPr="00B33BDE">
        <w:rPr>
          <w:rFonts w:ascii="Times New Roman" w:eastAsia="Times New Roman" w:hAnsi="Times New Roman" w:cs="Times New Roman"/>
          <w:sz w:val="28"/>
          <w:szCs w:val="28"/>
        </w:rPr>
        <w:t xml:space="preserve"> чем за пять дней до даты окончания срока подачи заявок. Изменение предмета конкурса не допускается. В течение двух рабочих дней </w:t>
      </w:r>
      <w:proofErr w:type="gramStart"/>
      <w:r w:rsidRPr="00B33BDE">
        <w:rPr>
          <w:rFonts w:ascii="Times New Roman" w:eastAsia="Times New Roman" w:hAnsi="Times New Roman" w:cs="Times New Roman"/>
          <w:sz w:val="28"/>
          <w:szCs w:val="28"/>
        </w:rPr>
        <w:t>с даты принятия</w:t>
      </w:r>
      <w:proofErr w:type="gramEnd"/>
      <w:r w:rsidRPr="00B33BDE">
        <w:rPr>
          <w:rFonts w:ascii="Times New Roman" w:eastAsia="Times New Roman" w:hAnsi="Times New Roman" w:cs="Times New Roman"/>
          <w:sz w:val="28"/>
          <w:szCs w:val="28"/>
        </w:rPr>
        <w:t xml:space="preserve"> такого решения соответствующие изменения размещаются на официальном сайте организатора конкурса.</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ab/>
      </w:r>
      <w:proofErr w:type="spellStart"/>
      <w:r w:rsidRPr="00B33BDE">
        <w:rPr>
          <w:rFonts w:ascii="Times New Roman" w:eastAsia="Times New Roman" w:hAnsi="Times New Roman" w:cs="Times New Roman"/>
          <w:sz w:val="28"/>
          <w:szCs w:val="28"/>
        </w:rPr>
        <w:t>8.2.При</w:t>
      </w:r>
      <w:proofErr w:type="spellEnd"/>
      <w:r w:rsidRPr="00B33BDE">
        <w:rPr>
          <w:rFonts w:ascii="Times New Roman" w:eastAsia="Times New Roman" w:hAnsi="Times New Roman" w:cs="Times New Roman"/>
          <w:sz w:val="28"/>
          <w:szCs w:val="28"/>
        </w:rPr>
        <w:t xml:space="preserve"> этом срок подачи заявок должен быть продлен таким образом, чтобы со дня размещения на официальном сайте организатора конкурса изменений, внесенных в извещение, конкурсную документацию, до даты окончания подачи заявок этот срок составлял не менее чем двадцать дней.</w:t>
      </w:r>
    </w:p>
    <w:p w:rsidR="00B33BDE" w:rsidRPr="00B33BDE" w:rsidRDefault="00B33BDE" w:rsidP="00B33BDE">
      <w:pPr>
        <w:suppressAutoHyphens/>
        <w:spacing w:after="0" w:line="240" w:lineRule="auto"/>
        <w:rPr>
          <w:rFonts w:ascii="Times New Roman" w:eastAsia="Times New Roman" w:hAnsi="Times New Roman" w:cs="Times New Roman"/>
          <w:sz w:val="28"/>
          <w:szCs w:val="28"/>
          <w:lang w:eastAsia="ar-SA"/>
        </w:rPr>
      </w:pPr>
    </w:p>
    <w:p w:rsidR="00B33BDE" w:rsidRPr="00B33BDE" w:rsidRDefault="00B33BDE" w:rsidP="00B33BDE">
      <w:pPr>
        <w:suppressAutoHyphens/>
        <w:spacing w:after="0" w:line="240" w:lineRule="auto"/>
        <w:jc w:val="center"/>
        <w:rPr>
          <w:rFonts w:ascii="Times New Roman" w:eastAsia="Times New Roman" w:hAnsi="Times New Roman" w:cs="Times New Roman"/>
          <w:b/>
          <w:sz w:val="28"/>
          <w:szCs w:val="28"/>
          <w:lang w:eastAsia="ar-SA"/>
        </w:rPr>
      </w:pPr>
      <w:r w:rsidRPr="00B33BDE">
        <w:rPr>
          <w:rFonts w:ascii="Times New Roman" w:eastAsia="Times New Roman" w:hAnsi="Times New Roman" w:cs="Times New Roman"/>
          <w:b/>
          <w:sz w:val="28"/>
          <w:szCs w:val="28"/>
          <w:lang w:eastAsia="ar-SA"/>
        </w:rPr>
        <w:t>9. Порядок вскрытия конвертов с заявками на участие в открытом Конкурсе</w:t>
      </w:r>
    </w:p>
    <w:p w:rsidR="00B33BDE" w:rsidRPr="00B33BDE" w:rsidRDefault="00B33BDE" w:rsidP="00B33BDE">
      <w:pPr>
        <w:suppressAutoHyphens/>
        <w:spacing w:after="0" w:line="240" w:lineRule="auto"/>
        <w:rPr>
          <w:rFonts w:ascii="Times New Roman" w:eastAsia="Times New Roman" w:hAnsi="Times New Roman" w:cs="Times New Roman"/>
          <w:b/>
          <w:sz w:val="28"/>
          <w:szCs w:val="28"/>
          <w:lang w:eastAsia="ar-SA"/>
        </w:rPr>
      </w:pP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 xml:space="preserve">          9.1. Вскрытие конвертов с заявками осуществляется конкурсной комиссией публично в день, во время и в месте, указанных в извещении. Вскрытие всех поступивших конвертов с заявками осуществляется в течение одного дня.</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ab/>
        <w:t>9.2 Непосредственно перед вскрытием конвертов с заявками, но не ранее времени, указанного в извещении, конкурсная комиссия обязана объявить присутствующим о возможности подать заявки, изменить или отозвать поданные заявки. При этом конкурсная комиссия объявляет последствия подачи двух и более заявок одним претендентом</w:t>
      </w:r>
      <w:r w:rsidRPr="00B33BDE">
        <w:rPr>
          <w:rFonts w:ascii="Times New Roman" w:eastAsia="Times New Roman" w:hAnsi="Times New Roman" w:cs="Times New Roman"/>
          <w:sz w:val="20"/>
          <w:szCs w:val="20"/>
        </w:rPr>
        <w:t xml:space="preserve"> </w:t>
      </w:r>
      <w:r w:rsidRPr="00B33BDE">
        <w:rPr>
          <w:rFonts w:ascii="Times New Roman" w:eastAsia="Times New Roman" w:hAnsi="Times New Roman" w:cs="Times New Roman"/>
          <w:sz w:val="28"/>
          <w:szCs w:val="28"/>
        </w:rPr>
        <w:t>отношении одного и того же лота.</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ab/>
        <w:t>9.3. В случае установления факта подачи одним претендентом двух и более заявок в отношении одного и того же лота при условии, что поданные ранее заявки претендентом не отозваны, или подачи в одном конверте нескольких заявок все заявки этого претендента, поданные в отношении данного лота, не рассматриваются и возвращаются претенденту.</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ab/>
        <w:t>9.4. Претенденты или их представители вправе присутствовать при вскрытии конвертов с заявками.</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ab/>
        <w:t xml:space="preserve">9.5. Наименование, адрес местонахождения (для юридического лица), фамилия, имя, отчество (если имеется), адрес регистрации по месту жительства (для индивидуального предпринимателя), наименование, адрес местонахождения (адрес регистрации по месту жительства) (для уполномоченного участника договора простого товарищества) каждого претендента, </w:t>
      </w:r>
      <w:proofErr w:type="gramStart"/>
      <w:r w:rsidRPr="00B33BDE">
        <w:rPr>
          <w:rFonts w:ascii="Times New Roman" w:eastAsia="Times New Roman" w:hAnsi="Times New Roman" w:cs="Times New Roman"/>
          <w:sz w:val="28"/>
          <w:szCs w:val="28"/>
        </w:rPr>
        <w:t>конверт</w:t>
      </w:r>
      <w:proofErr w:type="gramEnd"/>
      <w:r w:rsidRPr="00B33BDE">
        <w:rPr>
          <w:rFonts w:ascii="Times New Roman" w:eastAsia="Times New Roman" w:hAnsi="Times New Roman" w:cs="Times New Roman"/>
          <w:sz w:val="28"/>
          <w:szCs w:val="28"/>
        </w:rPr>
        <w:t xml:space="preserve"> с заявкой которого вскрывается, сведения о наличии документов, предусмотренных конкурсной документацией, указанных в заявке и являющихся критериями оценки заявок, а также обстоятельства, указанные в </w:t>
      </w:r>
      <w:proofErr w:type="gramStart"/>
      <w:r w:rsidRPr="00B33BDE">
        <w:rPr>
          <w:rFonts w:ascii="Times New Roman" w:eastAsia="Times New Roman" w:hAnsi="Times New Roman" w:cs="Times New Roman"/>
          <w:sz w:val="28"/>
          <w:szCs w:val="28"/>
        </w:rPr>
        <w:t>пункте</w:t>
      </w:r>
      <w:proofErr w:type="gramEnd"/>
      <w:r w:rsidRPr="00B33BDE">
        <w:rPr>
          <w:rFonts w:ascii="Times New Roman" w:eastAsia="Times New Roman" w:hAnsi="Times New Roman" w:cs="Times New Roman"/>
          <w:sz w:val="28"/>
          <w:szCs w:val="28"/>
        </w:rPr>
        <w:t xml:space="preserve"> 9.3 настоящего Положения, объявляются при вскрытии конвертов с заявками на участие в конкурсе и вносятся в протокол вскрытия конвертов с заявками.</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ab/>
        <w:t xml:space="preserve">9.6. 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конкурса </w:t>
      </w:r>
      <w:proofErr w:type="gramStart"/>
      <w:r w:rsidRPr="00B33BDE">
        <w:rPr>
          <w:rFonts w:ascii="Times New Roman" w:eastAsia="Times New Roman" w:hAnsi="Times New Roman" w:cs="Times New Roman"/>
          <w:sz w:val="28"/>
          <w:szCs w:val="28"/>
        </w:rPr>
        <w:t>несостоявшимся</w:t>
      </w:r>
      <w:proofErr w:type="gramEnd"/>
      <w:r w:rsidRPr="00B33BDE">
        <w:rPr>
          <w:rFonts w:ascii="Times New Roman" w:eastAsia="Times New Roman" w:hAnsi="Times New Roman" w:cs="Times New Roman"/>
          <w:sz w:val="28"/>
          <w:szCs w:val="28"/>
        </w:rPr>
        <w:t>.</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ab/>
        <w:t>9.7. Протокол вскрытия конвертов с заявками ведется конкурсной комиссией и подписывается всеми присутствующими на заседании членами конкурсной комиссии непосредственно после вскрытия конвертов с заявками. Протокол вскрытия конвертов с заявками размещается организатором конкурса на официальном сайте в течение рабочего дня, следующего за днем подписания протокола.</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ab/>
        <w:t>9.8. Организатор конкурса обязан осуществлять ауди</w:t>
      </w:r>
      <w:proofErr w:type="gramStart"/>
      <w:r w:rsidRPr="00B33BDE">
        <w:rPr>
          <w:rFonts w:ascii="Times New Roman" w:eastAsia="Times New Roman" w:hAnsi="Times New Roman" w:cs="Times New Roman"/>
          <w:sz w:val="28"/>
          <w:szCs w:val="28"/>
        </w:rPr>
        <w:t>о-</w:t>
      </w:r>
      <w:proofErr w:type="gramEnd"/>
      <w:r w:rsidRPr="00B33BDE">
        <w:rPr>
          <w:rFonts w:ascii="Times New Roman" w:eastAsia="Times New Roman" w:hAnsi="Times New Roman" w:cs="Times New Roman"/>
          <w:sz w:val="28"/>
          <w:szCs w:val="28"/>
        </w:rPr>
        <w:t xml:space="preserve"> и (или) видеозапись вскрытия конвертов с заявками. Любой претендент, присутствующий при вскрытии конвертов с заявками, вправе осуществлять ауди</w:t>
      </w:r>
      <w:proofErr w:type="gramStart"/>
      <w:r w:rsidRPr="00B33BDE">
        <w:rPr>
          <w:rFonts w:ascii="Times New Roman" w:eastAsia="Times New Roman" w:hAnsi="Times New Roman" w:cs="Times New Roman"/>
          <w:sz w:val="28"/>
          <w:szCs w:val="28"/>
        </w:rPr>
        <w:t>о-</w:t>
      </w:r>
      <w:proofErr w:type="gramEnd"/>
      <w:r w:rsidRPr="00B33BDE">
        <w:rPr>
          <w:rFonts w:ascii="Times New Roman" w:eastAsia="Times New Roman" w:hAnsi="Times New Roman" w:cs="Times New Roman"/>
          <w:sz w:val="28"/>
          <w:szCs w:val="28"/>
        </w:rPr>
        <w:t xml:space="preserve"> и (или) видеозапись указанных процедур.</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ab/>
        <w:t xml:space="preserve">9.9. </w:t>
      </w:r>
      <w:proofErr w:type="gramStart"/>
      <w:r w:rsidRPr="00B33BDE">
        <w:rPr>
          <w:rFonts w:ascii="Times New Roman" w:eastAsia="Times New Roman" w:hAnsi="Times New Roman" w:cs="Times New Roman"/>
          <w:sz w:val="28"/>
          <w:szCs w:val="28"/>
        </w:rPr>
        <w:t>Полученные после окончания срока подачи заявок конверты с заявками вскрываются (если на конверте не указаны почтовый адрес (для юридического лица, юридического лица – уполномоченного участника договора простого товарищества) или сведения о месте жительства (для индивидуального предпринимателя, индивидуального предпринимателя – уполномоченного участника договора простого товарищества), и в тот же день заявки возвращаются претендентам.</w:t>
      </w:r>
      <w:proofErr w:type="gramEnd"/>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p>
    <w:p w:rsidR="00B33BDE" w:rsidRPr="00B33BDE" w:rsidRDefault="00B33BDE" w:rsidP="00B33BDE">
      <w:pPr>
        <w:autoSpaceDE w:val="0"/>
        <w:autoSpaceDN w:val="0"/>
        <w:adjustRightInd w:val="0"/>
        <w:spacing w:after="0" w:line="240" w:lineRule="auto"/>
        <w:jc w:val="center"/>
        <w:rPr>
          <w:rFonts w:ascii="Times New Roman" w:eastAsia="Times New Roman" w:hAnsi="Times New Roman" w:cs="Times New Roman"/>
          <w:b/>
          <w:sz w:val="28"/>
          <w:szCs w:val="28"/>
        </w:rPr>
      </w:pPr>
      <w:proofErr w:type="spellStart"/>
      <w:r w:rsidRPr="00B33BDE">
        <w:rPr>
          <w:rFonts w:ascii="Times New Roman" w:eastAsia="Times New Roman" w:hAnsi="Times New Roman" w:cs="Times New Roman"/>
          <w:b/>
          <w:sz w:val="28"/>
          <w:szCs w:val="28"/>
        </w:rPr>
        <w:t>10.Допуск</w:t>
      </w:r>
      <w:proofErr w:type="spellEnd"/>
      <w:r w:rsidRPr="00B33BDE">
        <w:rPr>
          <w:rFonts w:ascii="Times New Roman" w:eastAsia="Times New Roman" w:hAnsi="Times New Roman" w:cs="Times New Roman"/>
          <w:b/>
          <w:sz w:val="28"/>
          <w:szCs w:val="28"/>
        </w:rPr>
        <w:t xml:space="preserve"> к участию в открытом конкурсе.</w:t>
      </w:r>
    </w:p>
    <w:p w:rsidR="00B33BDE" w:rsidRPr="00B33BDE" w:rsidRDefault="00B33BDE" w:rsidP="00B33BDE">
      <w:pPr>
        <w:autoSpaceDE w:val="0"/>
        <w:autoSpaceDN w:val="0"/>
        <w:adjustRightInd w:val="0"/>
        <w:spacing w:after="0" w:line="240" w:lineRule="auto"/>
        <w:jc w:val="center"/>
        <w:rPr>
          <w:rFonts w:ascii="Times New Roman" w:eastAsia="Times New Roman" w:hAnsi="Times New Roman" w:cs="Times New Roman"/>
          <w:b/>
          <w:sz w:val="28"/>
          <w:szCs w:val="28"/>
        </w:rPr>
      </w:pPr>
      <w:r w:rsidRPr="00B33BDE">
        <w:rPr>
          <w:rFonts w:ascii="Times New Roman" w:eastAsia="Times New Roman" w:hAnsi="Times New Roman" w:cs="Times New Roman"/>
          <w:b/>
          <w:sz w:val="28"/>
          <w:szCs w:val="28"/>
        </w:rPr>
        <w:t>Порядок рассмотрения заявок</w:t>
      </w:r>
    </w:p>
    <w:p w:rsidR="00B33BDE" w:rsidRPr="00B33BDE" w:rsidRDefault="00B33BDE" w:rsidP="00B33BDE">
      <w:pPr>
        <w:autoSpaceDE w:val="0"/>
        <w:autoSpaceDN w:val="0"/>
        <w:adjustRightInd w:val="0"/>
        <w:spacing w:after="0" w:line="240" w:lineRule="auto"/>
        <w:jc w:val="center"/>
        <w:rPr>
          <w:rFonts w:ascii="Times New Roman" w:eastAsia="Times New Roman" w:hAnsi="Times New Roman" w:cs="Times New Roman"/>
          <w:b/>
          <w:sz w:val="28"/>
          <w:szCs w:val="28"/>
        </w:rPr>
      </w:pP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ab/>
        <w:t xml:space="preserve">10.1. </w:t>
      </w:r>
      <w:proofErr w:type="gramStart"/>
      <w:r w:rsidRPr="00B33BDE">
        <w:rPr>
          <w:rFonts w:ascii="Times New Roman" w:eastAsia="Times New Roman" w:hAnsi="Times New Roman" w:cs="Times New Roman"/>
          <w:sz w:val="28"/>
          <w:szCs w:val="28"/>
        </w:rPr>
        <w:t>В течение пяти рабочих дней с даты вскрытия конвертов с заявками организатор конкурса вправе направить межведомственные запросы в другие государственные органы и организации в соответствии с их компетенцией о предоставлении сведений о претендентах, подавших заявки, необходимых для установления конкурсной комиссией соответствия заявок требованиям, установленным конкурсной документацией, соответствия подавших заявки претендентов требованиям, указанным в пункте 5.1 настоящей Конкурсной документации, а также</w:t>
      </w:r>
      <w:proofErr w:type="gramEnd"/>
      <w:r w:rsidRPr="00B33BDE">
        <w:rPr>
          <w:rFonts w:ascii="Times New Roman" w:eastAsia="Times New Roman" w:hAnsi="Times New Roman" w:cs="Times New Roman"/>
          <w:sz w:val="28"/>
          <w:szCs w:val="28"/>
        </w:rPr>
        <w:t xml:space="preserve"> достоверности информации, содержащейся в документах, представленных претендентом в соответствии с пунктами 6.1,6.2 настоящей конкурсной документации.</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ab/>
        <w:t xml:space="preserve">10.2. </w:t>
      </w:r>
      <w:proofErr w:type="gramStart"/>
      <w:r w:rsidRPr="00B33BDE">
        <w:rPr>
          <w:rFonts w:ascii="Times New Roman" w:eastAsia="Times New Roman" w:hAnsi="Times New Roman" w:cs="Times New Roman"/>
          <w:sz w:val="28"/>
          <w:szCs w:val="28"/>
        </w:rPr>
        <w:t>Рассмотрение заявки состоит в проверке конкурсной комиссией документов, представленных претендентом, на предмет соответствия требованиям, установленным конкурсной документацией, и соответствия подавших заявки претендентов требованиям, указанным в пункте 5.1 настоящей Конкурсной документации.</w:t>
      </w:r>
      <w:proofErr w:type="gramEnd"/>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ab/>
        <w:t>10.3. Срок рассмотрения заявок не может превышать сорока дней со дня вскрытия конвертов с заявками.</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ab/>
        <w:t>10.4. По результатам рассмотрения заявок конкурсной комиссией принимается решение о допуске претендента к участию в конкурсе и о признании такого претендента участником конкурса либо об отказе в допуске такого претендента к участию в конкурсе.</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ab/>
        <w:t>Решение о допуске претендента к участию в конкурсе и о признании такого претендента участником конкурса принимается конкурсной комиссией при условии признания такого претендента соответствующим требованиям, указанным в пункте 5.1 настоящей Конкурсной документации  признания поданной таким претендентом заявки соответствующей требованиям конкурсной документации.</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ab/>
        <w:t>Основаниями для отказа в допуске претендента к участию в конкурсе являются признание его не соответствующим требованиям, указанным в пункте 5.1 настоящей Конкурсной документации, либо признание поданной таким претендентом заявки не соответствующей конкурсной документации.</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ab/>
        <w:t xml:space="preserve">10.5. В случае если </w:t>
      </w:r>
      <w:proofErr w:type="gramStart"/>
      <w:r w:rsidRPr="00B33BDE">
        <w:rPr>
          <w:rFonts w:ascii="Times New Roman" w:eastAsia="Times New Roman" w:hAnsi="Times New Roman" w:cs="Times New Roman"/>
          <w:sz w:val="28"/>
          <w:szCs w:val="28"/>
        </w:rPr>
        <w:t>по результатам рассмотрения заявок конкурсной комиссией принято решение об отказе в допуске к участию в конкурсе</w:t>
      </w:r>
      <w:proofErr w:type="gramEnd"/>
      <w:r w:rsidRPr="00B33BDE">
        <w:rPr>
          <w:rFonts w:ascii="Times New Roman" w:eastAsia="Times New Roman" w:hAnsi="Times New Roman" w:cs="Times New Roman"/>
          <w:sz w:val="28"/>
          <w:szCs w:val="28"/>
        </w:rPr>
        <w:t xml:space="preserve"> всех претендентов или о допуске к участию в конкурсе и признании участником конкурса только одного претендента, конкурс признается несостоявшимся.</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ab/>
      </w:r>
      <w:proofErr w:type="gramStart"/>
      <w:r w:rsidRPr="00B33BDE">
        <w:rPr>
          <w:rFonts w:ascii="Times New Roman" w:eastAsia="Times New Roman" w:hAnsi="Times New Roman" w:cs="Times New Roman"/>
          <w:sz w:val="28"/>
          <w:szCs w:val="28"/>
        </w:rPr>
        <w:t>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претендентов в отношении этого лота или решение о допуске к участию в котором и признании участником конкурса принято относительно только одного претендента в отношении этого лота.</w:t>
      </w:r>
      <w:r w:rsidRPr="00B33BDE">
        <w:rPr>
          <w:rFonts w:ascii="Times New Roman" w:eastAsia="Times New Roman" w:hAnsi="Times New Roman" w:cs="Times New Roman"/>
          <w:sz w:val="28"/>
          <w:szCs w:val="28"/>
        </w:rPr>
        <w:tab/>
      </w:r>
      <w:proofErr w:type="gramEnd"/>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ab/>
        <w:t>10.6. В случае обнаружения недостоверной информации, содержащейся в документах, представленных претендентом в соответствии с пунктом 6.1 настоящей Конкурсной документации, конкурсная комиссия обязана отстранить такого претендента от участия в конкурсе на любом этапе его проведения.</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ab/>
        <w:t>10.7. Решение конкурсной комиссии, принятое по результатам рассмотрения заявок, оформляется протоколом рассмотрения заявок, который подписывается всеми присутствующими на заседании членами конкурсной комиссии в день окончания рассмотрения заявок. Протокол рассмотрения заявок должен содержать следующие сведения:</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1) место, дата, время рассмотрения заявок;</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B33BDE">
        <w:rPr>
          <w:rFonts w:ascii="Times New Roman" w:eastAsia="Times New Roman" w:hAnsi="Times New Roman" w:cs="Times New Roman"/>
          <w:sz w:val="28"/>
          <w:szCs w:val="28"/>
        </w:rPr>
        <w:t>2) наименование, адрес местонахождения (для юридического лица), фамилия, имя, отчество (если имеется), адрес регистрации по месту жительства (для индивидуального предпринимателя), наименование, адрес местонахождения (адрес регистрации по месту жительства) (для уполномоченного участника договора простого товарищества) каждого претендента, заявки которого были рассмотрены;</w:t>
      </w:r>
      <w:proofErr w:type="gramEnd"/>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B33BDE">
        <w:rPr>
          <w:rFonts w:ascii="Times New Roman" w:eastAsia="Times New Roman" w:hAnsi="Times New Roman" w:cs="Times New Roman"/>
          <w:sz w:val="28"/>
          <w:szCs w:val="28"/>
        </w:rPr>
        <w:t>3) решение о допуске претендентов к участию в конкурсе и признании их участниками конкурса или об отказе в допуске претендента к участию в конкурсе с обоснованием такого решения и с указанием положений Федерального закона, которым не соответствует заявитель, положений конкурсной документации, которым не соответствуют его заявка, положений заявки, не соответствующих требованиям конкурсной документации;</w:t>
      </w:r>
      <w:proofErr w:type="gramEnd"/>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4) информация о признании конкурса несостоявшимся в случае, предусмотренном пунктом 10.5 настоящей Конкурсной документации, и о претендентах, подавших заявки.</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ab/>
      </w:r>
      <w:proofErr w:type="spellStart"/>
      <w:r w:rsidRPr="00B33BDE">
        <w:rPr>
          <w:rFonts w:ascii="Times New Roman" w:eastAsia="Times New Roman" w:hAnsi="Times New Roman" w:cs="Times New Roman"/>
          <w:sz w:val="28"/>
          <w:szCs w:val="28"/>
        </w:rPr>
        <w:t>10.8.Протокол</w:t>
      </w:r>
      <w:proofErr w:type="spellEnd"/>
      <w:r w:rsidRPr="00B33BDE">
        <w:rPr>
          <w:rFonts w:ascii="Times New Roman" w:eastAsia="Times New Roman" w:hAnsi="Times New Roman" w:cs="Times New Roman"/>
          <w:sz w:val="28"/>
          <w:szCs w:val="28"/>
        </w:rPr>
        <w:t xml:space="preserve"> рассмотрения заявок размещается организатором конкурса на официальном сайте в день окончания рассмотрения заявок. Всем претендентам, независимо от результатов соответствующего этапа конкурса, направляется уведомление о принятых конкурсной комиссией решениях не позднее дня, следующего за днем подписания протокола рассмотрения заявок.</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p>
    <w:p w:rsidR="00B33BDE" w:rsidRPr="00B33BDE" w:rsidRDefault="00B33BDE" w:rsidP="00B33BDE">
      <w:pPr>
        <w:suppressAutoHyphens/>
        <w:spacing w:after="0" w:line="232" w:lineRule="auto"/>
        <w:ind w:left="2127" w:right="1000"/>
        <w:jc w:val="center"/>
        <w:rPr>
          <w:rFonts w:ascii="Times New Roman" w:eastAsia="Times New Roman" w:hAnsi="Times New Roman" w:cs="Times New Roman"/>
          <w:b/>
          <w:sz w:val="28"/>
          <w:szCs w:val="28"/>
          <w:lang w:eastAsia="ar-SA"/>
        </w:rPr>
      </w:pPr>
      <w:r w:rsidRPr="00B33BDE">
        <w:rPr>
          <w:rFonts w:ascii="Times New Roman" w:eastAsia="Times New Roman" w:hAnsi="Times New Roman" w:cs="Times New Roman"/>
          <w:b/>
          <w:sz w:val="28"/>
          <w:szCs w:val="28"/>
          <w:lang w:eastAsia="ar-SA"/>
        </w:rPr>
        <w:t>11. Порядок оценки и сопоставления заявок на участие в открытом Конкурсе, определение  победителя</w:t>
      </w:r>
    </w:p>
    <w:p w:rsidR="00B33BDE" w:rsidRPr="00B33BDE" w:rsidRDefault="00B33BDE" w:rsidP="00B33BDE">
      <w:pPr>
        <w:suppressAutoHyphens/>
        <w:spacing w:after="0" w:line="285" w:lineRule="exact"/>
        <w:jc w:val="center"/>
        <w:rPr>
          <w:rFonts w:ascii="Times New Roman" w:eastAsia="Times New Roman" w:hAnsi="Times New Roman" w:cs="Times New Roman"/>
          <w:sz w:val="28"/>
          <w:szCs w:val="28"/>
          <w:lang w:eastAsia="ar-SA"/>
        </w:rPr>
      </w:pPr>
    </w:p>
    <w:p w:rsidR="00B33BDE" w:rsidRPr="00B33BDE" w:rsidRDefault="00B33BDE" w:rsidP="00B33BDE">
      <w:pPr>
        <w:suppressAutoHyphens/>
        <w:spacing w:after="0" w:line="240" w:lineRule="atLeast"/>
        <w:ind w:firstLine="720"/>
        <w:jc w:val="both"/>
        <w:rPr>
          <w:rFonts w:ascii="Times New Roman" w:eastAsia="Times New Roman" w:hAnsi="Times New Roman" w:cs="Times New Roman"/>
          <w:sz w:val="28"/>
          <w:szCs w:val="28"/>
          <w:lang w:eastAsia="ar-SA"/>
        </w:rPr>
      </w:pPr>
      <w:r w:rsidRPr="00B33BDE">
        <w:rPr>
          <w:rFonts w:ascii="Times New Roman" w:eastAsia="Times New Roman" w:hAnsi="Times New Roman" w:cs="Times New Roman"/>
          <w:sz w:val="28"/>
          <w:szCs w:val="28"/>
          <w:lang w:eastAsia="ar-SA"/>
        </w:rPr>
        <w:t>11.1. Конкурсная комиссия осуществляет оценку и сопоставление заявок на участие в открытом Конкурсе</w:t>
      </w:r>
      <w:r w:rsidRPr="00B33BDE">
        <w:rPr>
          <w:rFonts w:ascii="Times New Roman" w:eastAsia="Times New Roman" w:hAnsi="Times New Roman" w:cs="Times New Roman"/>
          <w:sz w:val="24"/>
          <w:szCs w:val="24"/>
        </w:rPr>
        <w:t xml:space="preserve"> </w:t>
      </w:r>
      <w:r w:rsidRPr="00B33BDE">
        <w:rPr>
          <w:rFonts w:ascii="Times New Roman" w:eastAsia="Times New Roman" w:hAnsi="Times New Roman" w:cs="Times New Roman"/>
          <w:sz w:val="28"/>
          <w:szCs w:val="28"/>
          <w:lang w:eastAsia="ar-SA"/>
        </w:rPr>
        <w:t>в порядке нумерации лотов, в соответствии с</w:t>
      </w:r>
      <w:r w:rsidRPr="00B33BDE">
        <w:rPr>
          <w:rFonts w:ascii="Times New Roman" w:eastAsia="Times New Roman" w:hAnsi="Times New Roman" w:cs="Times New Roman"/>
          <w:color w:val="000000"/>
          <w:sz w:val="28"/>
          <w:szCs w:val="28"/>
          <w:lang w:eastAsia="ar-SA"/>
        </w:rPr>
        <w:t xml:space="preserve"> </w:t>
      </w:r>
      <w:r w:rsidRPr="00B33BDE">
        <w:rPr>
          <w:rFonts w:ascii="Times New Roman" w:eastAsia="Times New Roman" w:hAnsi="Times New Roman" w:cs="Times New Roman"/>
          <w:sz w:val="28"/>
          <w:szCs w:val="28"/>
          <w:lang w:eastAsia="ar-SA"/>
        </w:rPr>
        <w:t>шкалой критериев оценки и сопоставления заявок на участие в открытом конкурсе на право получения свидетельства об осуществлении перевозок по муниципальному маршруту регулярных перевозок муниципального образования город Медногорск Оренбургской области</w:t>
      </w:r>
      <w:proofErr w:type="gramStart"/>
      <w:r w:rsidRPr="00B33BDE">
        <w:rPr>
          <w:rFonts w:ascii="Times New Roman" w:eastAsia="Times New Roman" w:hAnsi="Times New Roman" w:cs="Times New Roman"/>
          <w:sz w:val="28"/>
          <w:szCs w:val="28"/>
          <w:lang w:eastAsia="ar-SA"/>
        </w:rPr>
        <w:t>»(</w:t>
      </w:r>
      <w:proofErr w:type="gramEnd"/>
      <w:r w:rsidRPr="00B33BDE">
        <w:rPr>
          <w:rFonts w:ascii="Times New Roman" w:eastAsia="Times New Roman" w:hAnsi="Times New Roman" w:cs="Times New Roman"/>
          <w:sz w:val="28"/>
          <w:szCs w:val="28"/>
          <w:lang w:eastAsia="ar-SA"/>
        </w:rPr>
        <w:t xml:space="preserve"> далее- Шкала критериев оценки):</w:t>
      </w:r>
    </w:p>
    <w:p w:rsidR="00B33BDE" w:rsidRPr="00B33BDE" w:rsidRDefault="00B33BDE" w:rsidP="00B33BDE">
      <w:pPr>
        <w:spacing w:before="100" w:beforeAutospacing="1" w:after="100" w:afterAutospacing="1" w:line="240" w:lineRule="auto"/>
        <w:jc w:val="center"/>
        <w:outlineLvl w:val="1"/>
        <w:rPr>
          <w:rFonts w:ascii="Times New Roman" w:eastAsia="Times New Roman" w:hAnsi="Times New Roman" w:cs="Times New Roman"/>
          <w:bCs/>
          <w:sz w:val="28"/>
          <w:szCs w:val="28"/>
        </w:rPr>
      </w:pPr>
      <w:r w:rsidRPr="00B33BDE">
        <w:rPr>
          <w:rFonts w:ascii="Times New Roman" w:eastAsia="Times New Roman" w:hAnsi="Times New Roman" w:cs="Times New Roman"/>
          <w:bCs/>
          <w:sz w:val="28"/>
          <w:szCs w:val="28"/>
        </w:rPr>
        <w:t xml:space="preserve">Шкала критериев оценки и сопоставления заявок </w:t>
      </w:r>
      <w:proofErr w:type="gramStart"/>
      <w:r w:rsidRPr="00B33BDE">
        <w:rPr>
          <w:rFonts w:ascii="Times New Roman" w:eastAsia="Times New Roman" w:hAnsi="Times New Roman" w:cs="Times New Roman"/>
          <w:bCs/>
          <w:sz w:val="28"/>
          <w:szCs w:val="28"/>
        </w:rPr>
        <w:t>на участие в открытом конкурсе на право получения свидетельств об осуществлении перевозок по муниципальным маршрутам</w:t>
      </w:r>
      <w:proofErr w:type="gramEnd"/>
      <w:r w:rsidRPr="00B33BDE">
        <w:rPr>
          <w:rFonts w:ascii="Times New Roman" w:eastAsia="Times New Roman" w:hAnsi="Times New Roman" w:cs="Times New Roman"/>
          <w:bCs/>
          <w:sz w:val="28"/>
          <w:szCs w:val="28"/>
        </w:rPr>
        <w:t xml:space="preserve">  регулярных перевозок </w:t>
      </w:r>
      <w:r w:rsidRPr="00B33BDE">
        <w:rPr>
          <w:rFonts w:ascii="Times New Roman" w:eastAsia="Times New Roman" w:hAnsi="Times New Roman" w:cs="Times New Roman"/>
          <w:sz w:val="28"/>
          <w:szCs w:val="28"/>
        </w:rPr>
        <w:t>на территории муниципального образования город Медногорск Оренбургской области</w:t>
      </w:r>
    </w:p>
    <w:tbl>
      <w:tblPr>
        <w:tblW w:w="0" w:type="auto"/>
        <w:tblCellSpacing w:w="15" w:type="dxa"/>
        <w:tblCellMar>
          <w:top w:w="15" w:type="dxa"/>
          <w:left w:w="15" w:type="dxa"/>
          <w:bottom w:w="15" w:type="dxa"/>
          <w:right w:w="15" w:type="dxa"/>
        </w:tblCellMar>
        <w:tblLook w:val="04A0"/>
      </w:tblPr>
      <w:tblGrid>
        <w:gridCol w:w="758"/>
        <w:gridCol w:w="6699"/>
        <w:gridCol w:w="1791"/>
      </w:tblGrid>
      <w:tr w:rsidR="00B33BDE" w:rsidRPr="00B33BDE" w:rsidTr="00B33BDE">
        <w:trPr>
          <w:trHeight w:val="37"/>
          <w:tblCellSpacing w:w="15" w:type="dxa"/>
        </w:trPr>
        <w:tc>
          <w:tcPr>
            <w:tcW w:w="713" w:type="dxa"/>
            <w:vAlign w:val="cente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
                <w:szCs w:val="24"/>
              </w:rPr>
            </w:pPr>
          </w:p>
        </w:tc>
        <w:tc>
          <w:tcPr>
            <w:tcW w:w="6669" w:type="dxa"/>
            <w:vAlign w:val="cente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
                <w:szCs w:val="24"/>
              </w:rPr>
            </w:pPr>
          </w:p>
        </w:tc>
        <w:tc>
          <w:tcPr>
            <w:tcW w:w="1746" w:type="dxa"/>
            <w:vAlign w:val="cente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
                <w:szCs w:val="24"/>
              </w:rPr>
            </w:pPr>
          </w:p>
        </w:tc>
      </w:tr>
      <w:tr w:rsidR="00B33BDE" w:rsidRPr="00B33BDE" w:rsidTr="00B33BDE">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B33BDE">
              <w:rPr>
                <w:rFonts w:ascii="Times New Roman" w:eastAsia="Times New Roman" w:hAnsi="Times New Roman" w:cs="Times New Roman"/>
                <w:sz w:val="24"/>
                <w:szCs w:val="24"/>
              </w:rPr>
              <w:t>N</w:t>
            </w:r>
            <w:proofErr w:type="spellEnd"/>
            <w:r w:rsidRPr="00B33BDE">
              <w:rPr>
                <w:rFonts w:ascii="Times New Roman" w:eastAsia="Times New Roman" w:hAnsi="Times New Roman" w:cs="Times New Roman"/>
                <w:sz w:val="24"/>
                <w:szCs w:val="24"/>
              </w:rPr>
              <w:t xml:space="preserve"> </w:t>
            </w:r>
            <w:proofErr w:type="spellStart"/>
            <w:proofErr w:type="gramStart"/>
            <w:r w:rsidRPr="00B33BDE">
              <w:rPr>
                <w:rFonts w:ascii="Times New Roman" w:eastAsia="Times New Roman" w:hAnsi="Times New Roman" w:cs="Times New Roman"/>
                <w:sz w:val="24"/>
                <w:szCs w:val="24"/>
              </w:rPr>
              <w:t>п</w:t>
            </w:r>
            <w:proofErr w:type="spellEnd"/>
            <w:proofErr w:type="gramEnd"/>
            <w:r w:rsidRPr="00B33BDE">
              <w:rPr>
                <w:rFonts w:ascii="Times New Roman" w:eastAsia="Times New Roman" w:hAnsi="Times New Roman" w:cs="Times New Roman"/>
                <w:sz w:val="24"/>
                <w:szCs w:val="24"/>
              </w:rPr>
              <w:t>/</w:t>
            </w:r>
            <w:proofErr w:type="spellStart"/>
            <w:r w:rsidRPr="00B33BDE">
              <w:rPr>
                <w:rFonts w:ascii="Times New Roman" w:eastAsia="Times New Roman" w:hAnsi="Times New Roman" w:cs="Times New Roman"/>
                <w:sz w:val="24"/>
                <w:szCs w:val="24"/>
              </w:rPr>
              <w:t>п</w:t>
            </w:r>
            <w:proofErr w:type="spellEnd"/>
            <w:r w:rsidRPr="00B33BDE">
              <w:rPr>
                <w:rFonts w:ascii="Times New Roman" w:eastAsia="Times New Roman" w:hAnsi="Times New Roman" w:cs="Times New Roman"/>
                <w:sz w:val="24"/>
                <w:szCs w:val="24"/>
              </w:rPr>
              <w:t xml:space="preserve"> </w:t>
            </w: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center"/>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Наименование критерия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center"/>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Количество баллов </w:t>
            </w:r>
          </w:p>
        </w:tc>
      </w:tr>
      <w:tr w:rsidR="00B33BDE" w:rsidRPr="00B33BDE" w:rsidTr="00B33BDE">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center"/>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1 </w:t>
            </w: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center"/>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2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center"/>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3 </w:t>
            </w:r>
          </w:p>
        </w:tc>
      </w:tr>
      <w:tr w:rsidR="00B33BDE" w:rsidRPr="00B33BDE" w:rsidTr="00B33BDE">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1.</w:t>
            </w: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33BDE">
              <w:rPr>
                <w:rFonts w:ascii="Times New Roman" w:eastAsia="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на право получения свидетельства об осуществлении перевозок по муниципальному маршруту регулярных перевозок (далее - конкурс), в расчете на среднее количество транспортных средств, имевшихся в распоряжении</w:t>
            </w:r>
            <w:proofErr w:type="gramEnd"/>
            <w:r w:rsidRPr="00B33BDE">
              <w:rPr>
                <w:rFonts w:ascii="Times New Roman" w:eastAsia="Times New Roman" w:hAnsi="Times New Roman" w:cs="Times New Roman"/>
                <w:sz w:val="24"/>
                <w:szCs w:val="24"/>
              </w:rPr>
              <w:t xml:space="preserve"> юридического лица, индивидуального предпринимателя или участников договора простого товарищества в течение года, предшествующего дате проведения конкурса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до 10,0 </w:t>
            </w:r>
          </w:p>
        </w:tc>
      </w:tr>
      <w:tr w:rsidR="00B33BDE" w:rsidRPr="00B33BDE" w:rsidTr="00B33BDE">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0,0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10,0 </w:t>
            </w:r>
          </w:p>
        </w:tc>
      </w:tr>
      <w:tr w:rsidR="00B33BDE" w:rsidRPr="00B33BDE" w:rsidTr="00B33BDE">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свыше 0,0 до 0,1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3,0 </w:t>
            </w:r>
          </w:p>
        </w:tc>
      </w:tr>
      <w:tr w:rsidR="00B33BDE" w:rsidRPr="00B33BDE" w:rsidTr="00B33BDE">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0,1 (включительно) и выше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0,0 </w:t>
            </w:r>
          </w:p>
        </w:tc>
      </w:tr>
      <w:tr w:rsidR="00B33BDE" w:rsidRPr="00B33BDE" w:rsidTr="00B33BDE">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2.</w:t>
            </w: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до 5,0 </w:t>
            </w:r>
          </w:p>
        </w:tc>
      </w:tr>
      <w:tr w:rsidR="00B33BDE" w:rsidRPr="00B33BDE" w:rsidTr="00B33BDE">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до одного года (включительно)</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0,0 </w:t>
            </w:r>
          </w:p>
        </w:tc>
      </w:tr>
      <w:tr w:rsidR="00B33BDE" w:rsidRPr="00B33BDE" w:rsidTr="00B33BDE">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от одного года до трех лет (включительно)</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1,0 </w:t>
            </w:r>
          </w:p>
        </w:tc>
      </w:tr>
      <w:tr w:rsidR="00B33BDE" w:rsidRPr="00B33BDE" w:rsidTr="00B33BDE">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от трех до пяти лет (включительно)</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3,0 </w:t>
            </w:r>
          </w:p>
        </w:tc>
      </w:tr>
      <w:tr w:rsidR="00B33BDE" w:rsidRPr="00B33BDE" w:rsidTr="00B33BDE">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свыше пяти лет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5,0 </w:t>
            </w:r>
          </w:p>
        </w:tc>
      </w:tr>
      <w:tr w:rsidR="00B33BDE" w:rsidRPr="00B33BDE" w:rsidTr="00B33BDE">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3.</w:t>
            </w: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до 18,0 </w:t>
            </w:r>
          </w:p>
        </w:tc>
      </w:tr>
      <w:tr w:rsidR="00B33BDE" w:rsidRPr="00B33BDE" w:rsidTr="00B33BDE">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3.1.</w:t>
            </w: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Показатель комфортности заявленных транспортных средств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до 7,0 </w:t>
            </w:r>
          </w:p>
        </w:tc>
      </w:tr>
      <w:tr w:rsidR="00B33BDE" w:rsidRPr="00B33BDE" w:rsidTr="00B33BDE">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наличие кресел повышенной комфортности с регулируемым наклоном спинки сиденья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2,0 </w:t>
            </w:r>
          </w:p>
        </w:tc>
      </w:tr>
      <w:tr w:rsidR="00B33BDE" w:rsidRPr="00B33BDE" w:rsidTr="00B33BDE">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наличие багажных отделений, предусмотренных конструкцией транспортного средства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3,0 </w:t>
            </w:r>
          </w:p>
        </w:tc>
      </w:tr>
      <w:tr w:rsidR="00B33BDE" w:rsidRPr="00B33BDE" w:rsidTr="00B33BDE">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наличие кондиционера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2,0 </w:t>
            </w:r>
          </w:p>
        </w:tc>
      </w:tr>
      <w:tr w:rsidR="00B33BDE" w:rsidRPr="00B33BDE" w:rsidTr="00B33BDE">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3.2.</w:t>
            </w: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Доступность заявленных транспортных сре</w:t>
            </w:r>
            <w:proofErr w:type="gramStart"/>
            <w:r w:rsidRPr="00B33BDE">
              <w:rPr>
                <w:rFonts w:ascii="Times New Roman" w:eastAsia="Times New Roman" w:hAnsi="Times New Roman" w:cs="Times New Roman"/>
                <w:sz w:val="24"/>
                <w:szCs w:val="24"/>
              </w:rPr>
              <w:t>дств дл</w:t>
            </w:r>
            <w:proofErr w:type="gramEnd"/>
            <w:r w:rsidRPr="00B33BDE">
              <w:rPr>
                <w:rFonts w:ascii="Times New Roman" w:eastAsia="Times New Roman" w:hAnsi="Times New Roman" w:cs="Times New Roman"/>
                <w:sz w:val="24"/>
                <w:szCs w:val="24"/>
              </w:rPr>
              <w:t xml:space="preserve">я инвалидов и других </w:t>
            </w:r>
            <w:proofErr w:type="spellStart"/>
            <w:r w:rsidRPr="00B33BDE">
              <w:rPr>
                <w:rFonts w:ascii="Times New Roman" w:eastAsia="Times New Roman" w:hAnsi="Times New Roman" w:cs="Times New Roman"/>
                <w:sz w:val="24"/>
                <w:szCs w:val="24"/>
              </w:rPr>
              <w:t>маломобильных</w:t>
            </w:r>
            <w:proofErr w:type="spellEnd"/>
            <w:r w:rsidRPr="00B33BDE">
              <w:rPr>
                <w:rFonts w:ascii="Times New Roman" w:eastAsia="Times New Roman" w:hAnsi="Times New Roman" w:cs="Times New Roman"/>
                <w:sz w:val="24"/>
                <w:szCs w:val="24"/>
              </w:rPr>
              <w:t xml:space="preserve"> групп населения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до 7,0 </w:t>
            </w:r>
          </w:p>
        </w:tc>
      </w:tr>
      <w:tr w:rsidR="00B33BDE" w:rsidRPr="00B33BDE" w:rsidTr="00B33BDE">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наличие специального оборудования, предусмотренного заводом-изготовителем, для осуществления безопасной посадки, высадки, перевозки инвалидов в инвалидных колясках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5,0 </w:t>
            </w:r>
          </w:p>
        </w:tc>
      </w:tr>
      <w:tr w:rsidR="00B33BDE" w:rsidRPr="00B33BDE" w:rsidTr="00B33BDE">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наличие в автобусе автономного речевого информатора для информирования об остановочных пунктах инвалидов по зрению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1,0 </w:t>
            </w:r>
          </w:p>
        </w:tc>
      </w:tr>
      <w:tr w:rsidR="00B33BDE" w:rsidRPr="00B33BDE" w:rsidTr="00B33BDE">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наличие в автобусе электронной бегущей строки для информирования об остановочных пунктах инвалидов по слуху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1,0 </w:t>
            </w:r>
          </w:p>
        </w:tc>
      </w:tr>
      <w:tr w:rsidR="00B33BDE" w:rsidRPr="00B33BDE" w:rsidTr="00B33BDE">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3.3.</w:t>
            </w: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Использование газомоторного топлива в заявленных транспортных средствах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4,0 </w:t>
            </w:r>
          </w:p>
        </w:tc>
      </w:tr>
      <w:tr w:rsidR="00B33BDE" w:rsidRPr="00B33BDE" w:rsidTr="00B33BDE">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метан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4,0 </w:t>
            </w:r>
          </w:p>
        </w:tc>
      </w:tr>
      <w:tr w:rsidR="00B33BDE" w:rsidRPr="00B33BDE" w:rsidTr="00B33BDE">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пропан-бутан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1,0 </w:t>
            </w:r>
          </w:p>
        </w:tc>
      </w:tr>
      <w:tr w:rsidR="00B33BDE" w:rsidRPr="00B33BDE" w:rsidTr="00B33BDE">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4.</w:t>
            </w: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до 7,0 </w:t>
            </w:r>
          </w:p>
        </w:tc>
      </w:tr>
      <w:tr w:rsidR="00B33BDE" w:rsidRPr="00B33BDE" w:rsidTr="00B33BDE">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до 1 года (включительно)</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7,0 </w:t>
            </w:r>
          </w:p>
        </w:tc>
      </w:tr>
      <w:tr w:rsidR="00B33BDE" w:rsidRPr="00B33BDE" w:rsidTr="00B33BDE">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от 1 года до 3 лет (включительно)</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5,0 </w:t>
            </w:r>
          </w:p>
        </w:tc>
      </w:tr>
      <w:tr w:rsidR="00B33BDE" w:rsidRPr="00B33BDE" w:rsidTr="00B33BDE">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от 3 до 5 лет (включительно)</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3,0 </w:t>
            </w:r>
          </w:p>
        </w:tc>
      </w:tr>
      <w:tr w:rsidR="00B33BDE" w:rsidRPr="00B33BDE" w:rsidTr="00B33BDE">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от 5 до 8 лет (включительно)</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1,0 </w:t>
            </w:r>
          </w:p>
        </w:tc>
      </w:tr>
      <w:tr w:rsidR="00B33BDE" w:rsidRPr="00B33BDE" w:rsidTr="00B33BDE">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свыше 8 лет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0,0 </w:t>
            </w:r>
          </w:p>
        </w:tc>
      </w:tr>
      <w:tr w:rsidR="00B33BDE" w:rsidRPr="00B33BDE" w:rsidTr="00B33BDE">
        <w:trPr>
          <w:trHeight w:val="354"/>
          <w:tblCellSpacing w:w="15" w:type="dxa"/>
        </w:trPr>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p>
        </w:tc>
        <w:tc>
          <w:tcPr>
            <w:tcW w:w="66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Всего </w:t>
            </w:r>
          </w:p>
        </w:tc>
        <w:tc>
          <w:tcPr>
            <w:tcW w:w="17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до 40,0 </w:t>
            </w:r>
          </w:p>
        </w:tc>
      </w:tr>
    </w:tbl>
    <w:p w:rsidR="00B33BDE" w:rsidRPr="00B33BDE" w:rsidRDefault="00B33BDE" w:rsidP="00B33BDE">
      <w:pPr>
        <w:spacing w:after="0" w:line="240" w:lineRule="auto"/>
        <w:contextualSpacing/>
        <w:jc w:val="both"/>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Примечания:</w:t>
      </w:r>
      <w:r w:rsidRPr="00B33BDE">
        <w:rPr>
          <w:rFonts w:ascii="Times New Roman" w:eastAsia="Times New Roman" w:hAnsi="Times New Roman" w:cs="Times New Roman"/>
          <w:sz w:val="24"/>
          <w:szCs w:val="24"/>
        </w:rPr>
        <w:br/>
      </w:r>
      <w:r w:rsidRPr="00B33BDE">
        <w:rPr>
          <w:rFonts w:ascii="Times New Roman" w:eastAsia="Times New Roman" w:hAnsi="Times New Roman" w:cs="Times New Roman"/>
          <w:sz w:val="24"/>
          <w:szCs w:val="24"/>
        </w:rPr>
        <w:br/>
      </w:r>
      <w:r w:rsidRPr="00B33BDE">
        <w:rPr>
          <w:rFonts w:ascii="Times New Roman" w:eastAsia="Times New Roman" w:hAnsi="Times New Roman" w:cs="Times New Roman"/>
          <w:sz w:val="24"/>
          <w:szCs w:val="24"/>
        </w:rPr>
        <w:tab/>
        <w:t xml:space="preserve">1. </w:t>
      </w:r>
      <w:proofErr w:type="gramStart"/>
      <w:r w:rsidRPr="00B33BDE">
        <w:rPr>
          <w:rFonts w:ascii="Times New Roman" w:eastAsia="Times New Roman" w:hAnsi="Times New Roman" w:cs="Times New Roman"/>
          <w:sz w:val="24"/>
          <w:szCs w:val="24"/>
        </w:rPr>
        <w:t>По пункту 1 количество дорожно-транспортных происшествий, повлекших за собой человеческие жертвы или причинение вреда здоровью граждан, определяется на основании информации, представленной Управлением государственной инспекции безопасности дорожного движения Управления Министерства внутренних дел Российской Федерации по Оренбургской области по запросу организатора конкурса.</w:t>
      </w:r>
      <w:proofErr w:type="gramEnd"/>
      <w:r w:rsidRPr="00B33BDE">
        <w:rPr>
          <w:rFonts w:ascii="Times New Roman" w:eastAsia="Times New Roman" w:hAnsi="Times New Roman" w:cs="Times New Roman"/>
          <w:sz w:val="24"/>
          <w:szCs w:val="24"/>
        </w:rPr>
        <w:br/>
      </w:r>
      <w:r w:rsidRPr="00B33BDE">
        <w:rPr>
          <w:rFonts w:ascii="Times New Roman" w:eastAsia="Times New Roman" w:hAnsi="Times New Roman" w:cs="Times New Roman"/>
          <w:sz w:val="24"/>
          <w:szCs w:val="24"/>
        </w:rPr>
        <w:br/>
      </w:r>
      <w:r w:rsidRPr="00B33BDE">
        <w:rPr>
          <w:rFonts w:ascii="Times New Roman" w:eastAsia="Times New Roman" w:hAnsi="Times New Roman" w:cs="Times New Roman"/>
          <w:sz w:val="24"/>
          <w:szCs w:val="24"/>
        </w:rPr>
        <w:tab/>
        <w:t>Подсчет баллов проводится путем деления количества дорожно-транспортных происшествий, повлекших за собой человеческие жертвы или причинение вреда здоровью граждан по вине юридического лица, индивидуального предпринимателя или их работников, на среднее количество транспортных средств, имевшихся в распоряжении юридического лица, индивидуального предпринимателя в течение года, предшествующего дате проведения конкурса.</w:t>
      </w:r>
      <w:r w:rsidRPr="00B33BDE">
        <w:rPr>
          <w:rFonts w:ascii="Times New Roman" w:eastAsia="Times New Roman" w:hAnsi="Times New Roman" w:cs="Times New Roman"/>
          <w:sz w:val="24"/>
          <w:szCs w:val="24"/>
        </w:rPr>
        <w:br/>
      </w:r>
      <w:r w:rsidRPr="00B33BDE">
        <w:rPr>
          <w:rFonts w:ascii="Times New Roman" w:eastAsia="Times New Roman" w:hAnsi="Times New Roman" w:cs="Times New Roman"/>
          <w:sz w:val="24"/>
          <w:szCs w:val="24"/>
        </w:rPr>
        <w:br/>
      </w:r>
      <w:r w:rsidRPr="00B33BDE">
        <w:rPr>
          <w:rFonts w:ascii="Times New Roman" w:eastAsia="Times New Roman" w:hAnsi="Times New Roman" w:cs="Times New Roman"/>
          <w:sz w:val="24"/>
          <w:szCs w:val="24"/>
        </w:rPr>
        <w:tab/>
        <w:t>Для участников договора простого товарищества или их работников подсчет баллов проводится путем оценки каждого участника договора и выведения среднего балла для всех участников договора простого товарищества.</w:t>
      </w:r>
      <w:r w:rsidRPr="00B33BDE">
        <w:rPr>
          <w:rFonts w:ascii="Times New Roman" w:eastAsia="Times New Roman" w:hAnsi="Times New Roman" w:cs="Times New Roman"/>
          <w:sz w:val="24"/>
          <w:szCs w:val="24"/>
        </w:rPr>
        <w:br/>
      </w:r>
      <w:r w:rsidRPr="00B33BDE">
        <w:rPr>
          <w:rFonts w:ascii="Times New Roman" w:eastAsia="Times New Roman" w:hAnsi="Times New Roman" w:cs="Times New Roman"/>
          <w:sz w:val="24"/>
          <w:szCs w:val="24"/>
        </w:rPr>
        <w:br/>
      </w:r>
      <w:r w:rsidRPr="00B33BDE">
        <w:rPr>
          <w:rFonts w:ascii="Times New Roman" w:eastAsia="Times New Roman" w:hAnsi="Times New Roman" w:cs="Times New Roman"/>
          <w:sz w:val="24"/>
          <w:szCs w:val="24"/>
        </w:rPr>
        <w:tab/>
        <w:t>2. По пункту 2 для участников договора простого товарищества подсчет баллов проводится путем оценки каждого участника договора и выведения среднего балла для всех участников договора простого товарищества.</w:t>
      </w:r>
      <w:r w:rsidRPr="00B33BDE">
        <w:rPr>
          <w:rFonts w:ascii="Times New Roman" w:eastAsia="Times New Roman" w:hAnsi="Times New Roman" w:cs="Times New Roman"/>
          <w:sz w:val="24"/>
          <w:szCs w:val="24"/>
        </w:rPr>
        <w:br/>
      </w:r>
      <w:r w:rsidRPr="00B33BDE">
        <w:rPr>
          <w:rFonts w:ascii="Times New Roman" w:eastAsia="Times New Roman" w:hAnsi="Times New Roman" w:cs="Times New Roman"/>
          <w:sz w:val="24"/>
          <w:szCs w:val="24"/>
        </w:rPr>
        <w:br/>
      </w:r>
      <w:r w:rsidRPr="00B33BDE">
        <w:rPr>
          <w:rFonts w:ascii="Times New Roman" w:eastAsia="Times New Roman" w:hAnsi="Times New Roman" w:cs="Times New Roman"/>
          <w:sz w:val="24"/>
          <w:szCs w:val="24"/>
        </w:rPr>
        <w:tab/>
        <w:t>3. По пунктам 3 - 4 подсчет баллов проводится путем оценки по каждому транспортному средству отдельно и выведения среднего балла для участника конкурса.</w:t>
      </w:r>
    </w:p>
    <w:p w:rsidR="00B33BDE" w:rsidRPr="00B33BDE" w:rsidRDefault="00B33BDE" w:rsidP="00B33BDE">
      <w:pPr>
        <w:suppressAutoHyphens/>
        <w:spacing w:after="0" w:line="240" w:lineRule="atLeast"/>
        <w:ind w:firstLine="720"/>
        <w:jc w:val="both"/>
        <w:rPr>
          <w:rFonts w:ascii="Times New Roman" w:eastAsia="Times New Roman" w:hAnsi="Times New Roman" w:cs="Times New Roman"/>
          <w:sz w:val="28"/>
          <w:szCs w:val="28"/>
          <w:lang w:eastAsia="ar-SA"/>
        </w:rPr>
      </w:pP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lang w:eastAsia="ar-SA"/>
        </w:rPr>
        <w:t xml:space="preserve">        11.2. Оценка </w:t>
      </w:r>
      <w:r w:rsidRPr="00B33BDE">
        <w:rPr>
          <w:rFonts w:ascii="Times New Roman" w:eastAsia="Times New Roman" w:hAnsi="Times New Roman" w:cs="Times New Roman"/>
          <w:w w:val="98"/>
          <w:sz w:val="28"/>
          <w:szCs w:val="28"/>
          <w:lang w:eastAsia="ar-SA"/>
        </w:rPr>
        <w:t xml:space="preserve">заявки </w:t>
      </w:r>
      <w:r w:rsidRPr="00B33BDE">
        <w:rPr>
          <w:rFonts w:ascii="Times New Roman" w:eastAsia="Times New Roman" w:hAnsi="Times New Roman" w:cs="Times New Roman"/>
          <w:sz w:val="28"/>
          <w:szCs w:val="28"/>
          <w:lang w:eastAsia="ar-SA"/>
        </w:rPr>
        <w:t xml:space="preserve">участника открытого Конкурса  осуществляется на основании </w:t>
      </w:r>
      <w:r w:rsidRPr="00B33BDE">
        <w:rPr>
          <w:rFonts w:ascii="Times New Roman" w:eastAsia="Times New Roman" w:hAnsi="Times New Roman" w:cs="Times New Roman"/>
          <w:w w:val="96"/>
          <w:sz w:val="28"/>
          <w:szCs w:val="28"/>
          <w:lang w:eastAsia="ar-SA"/>
        </w:rPr>
        <w:t xml:space="preserve">данных </w:t>
      </w:r>
      <w:r w:rsidRPr="00B33BDE">
        <w:rPr>
          <w:rFonts w:ascii="Times New Roman" w:eastAsia="Times New Roman" w:hAnsi="Times New Roman" w:cs="Times New Roman"/>
          <w:sz w:val="28"/>
          <w:szCs w:val="28"/>
          <w:lang w:eastAsia="ar-SA"/>
        </w:rPr>
        <w:t>содержащихся в документах</w:t>
      </w:r>
      <w:r w:rsidRPr="00B33BDE">
        <w:rPr>
          <w:rFonts w:ascii="Times New Roman" w:eastAsia="Times New Roman" w:hAnsi="Times New Roman" w:cs="Times New Roman"/>
          <w:w w:val="98"/>
          <w:sz w:val="28"/>
          <w:szCs w:val="28"/>
          <w:lang w:eastAsia="ar-SA"/>
        </w:rPr>
        <w:t xml:space="preserve">, </w:t>
      </w:r>
      <w:r w:rsidRPr="00B33BDE">
        <w:rPr>
          <w:rFonts w:ascii="Times New Roman" w:eastAsia="Times New Roman" w:hAnsi="Times New Roman" w:cs="Times New Roman"/>
          <w:sz w:val="28"/>
          <w:szCs w:val="28"/>
          <w:lang w:eastAsia="ar-SA"/>
        </w:rPr>
        <w:t xml:space="preserve">представленных участником открытого Конкурса, </w:t>
      </w:r>
      <w:bookmarkStart w:id="1" w:name="page11"/>
      <w:bookmarkEnd w:id="1"/>
      <w:r w:rsidRPr="00B33BDE">
        <w:rPr>
          <w:rFonts w:ascii="Times New Roman" w:eastAsia="Times New Roman" w:hAnsi="Times New Roman" w:cs="Times New Roman"/>
          <w:sz w:val="28"/>
          <w:szCs w:val="28"/>
          <w:lang w:eastAsia="ar-SA"/>
        </w:rPr>
        <w:t>а также документах, полученных от третьих лиц в случаях, предусмотренных настоящей Конкурсной документацией.</w:t>
      </w:r>
      <w:r w:rsidRPr="00B33BDE">
        <w:rPr>
          <w:rFonts w:ascii="Times New Roman" w:eastAsia="Times New Roman" w:hAnsi="Times New Roman" w:cs="Times New Roman"/>
          <w:sz w:val="28"/>
          <w:szCs w:val="28"/>
        </w:rPr>
        <w:t xml:space="preserve">   </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 xml:space="preserve">     При оценке заявки по соответствующему лоту не учитываются транспортные средства, принятые к расчету при оценке по предыдущему лоту, в случае, если участник конкурса был признан победителем по предыдущему лоту.</w:t>
      </w:r>
    </w:p>
    <w:p w:rsidR="00B33BDE" w:rsidRPr="00B33BDE" w:rsidRDefault="00B33BDE" w:rsidP="00B33BDE">
      <w:pPr>
        <w:suppressAutoHyphens/>
        <w:spacing w:after="0" w:line="25" w:lineRule="exact"/>
        <w:mirrorIndents/>
        <w:jc w:val="both"/>
        <w:rPr>
          <w:rFonts w:ascii="Times New Roman" w:eastAsia="Times New Roman" w:hAnsi="Times New Roman" w:cs="Times New Roman"/>
          <w:sz w:val="28"/>
          <w:szCs w:val="28"/>
          <w:lang w:eastAsia="ar-SA"/>
        </w:rPr>
      </w:pPr>
    </w:p>
    <w:p w:rsidR="00B33BDE" w:rsidRPr="00B33BDE" w:rsidRDefault="00B33BDE" w:rsidP="00B33BDE">
      <w:pPr>
        <w:suppressAutoHyphens/>
        <w:spacing w:after="0" w:line="20" w:lineRule="exact"/>
        <w:mirrorIndents/>
        <w:jc w:val="both"/>
        <w:rPr>
          <w:rFonts w:ascii="Times New Roman" w:eastAsia="Times New Roman" w:hAnsi="Times New Roman" w:cs="Times New Roman"/>
          <w:sz w:val="28"/>
          <w:szCs w:val="28"/>
          <w:lang w:eastAsia="ar-SA"/>
        </w:rPr>
      </w:pPr>
    </w:p>
    <w:p w:rsidR="00B33BDE" w:rsidRPr="00B33BDE" w:rsidRDefault="00B33BDE" w:rsidP="00B33BDE">
      <w:pPr>
        <w:suppressAutoHyphens/>
        <w:spacing w:after="0" w:line="273" w:lineRule="auto"/>
        <w:mirrorIndents/>
        <w:jc w:val="both"/>
        <w:rPr>
          <w:rFonts w:ascii="Times New Roman" w:eastAsia="Times New Roman" w:hAnsi="Times New Roman" w:cs="Times New Roman"/>
          <w:sz w:val="28"/>
          <w:szCs w:val="28"/>
          <w:lang w:eastAsia="ar-SA"/>
        </w:rPr>
      </w:pPr>
      <w:r w:rsidRPr="00B33BDE">
        <w:rPr>
          <w:rFonts w:ascii="Times New Roman" w:eastAsia="Times New Roman" w:hAnsi="Times New Roman" w:cs="Times New Roman"/>
          <w:sz w:val="28"/>
          <w:szCs w:val="28"/>
          <w:lang w:eastAsia="ar-SA"/>
        </w:rPr>
        <w:t xml:space="preserve">       При указании в заявке большего количества транспортных средств, чем требуется в соответствии с предметом конкурса, транспортные средства оцениваются по порядку, начиная с первого, в количестве, необходимом в соответствии с предметом конкурса.</w:t>
      </w:r>
    </w:p>
    <w:p w:rsidR="00B33BDE" w:rsidRPr="00B33BDE" w:rsidRDefault="00B33BDE" w:rsidP="00B33BDE">
      <w:pPr>
        <w:suppressAutoHyphens/>
        <w:spacing w:after="0" w:line="273" w:lineRule="auto"/>
        <w:mirrorIndents/>
        <w:jc w:val="both"/>
        <w:rPr>
          <w:rFonts w:ascii="Times New Roman" w:eastAsia="Times New Roman" w:hAnsi="Times New Roman" w:cs="Times New Roman"/>
          <w:sz w:val="28"/>
          <w:szCs w:val="28"/>
          <w:lang w:eastAsia="ar-SA"/>
        </w:rPr>
      </w:pPr>
      <w:r w:rsidRPr="00B33BDE">
        <w:rPr>
          <w:rFonts w:ascii="Times New Roman" w:eastAsia="Times New Roman" w:hAnsi="Times New Roman" w:cs="Times New Roman"/>
          <w:sz w:val="28"/>
          <w:szCs w:val="28"/>
          <w:lang w:eastAsia="ar-SA"/>
        </w:rPr>
        <w:t xml:space="preserve">        11.3. Комиссия имеет право проверять предоставленную участниками открытого Конкурса информацию, запрашивать информацию у третьих лиц, государственных органов, муниципальных образований.</w:t>
      </w:r>
    </w:p>
    <w:p w:rsidR="00B33BDE" w:rsidRPr="00B33BDE" w:rsidRDefault="00B33BDE" w:rsidP="00B33BDE">
      <w:pPr>
        <w:suppressAutoHyphens/>
        <w:spacing w:after="0" w:line="24" w:lineRule="exact"/>
        <w:mirrorIndents/>
        <w:jc w:val="both"/>
        <w:rPr>
          <w:rFonts w:ascii="Times New Roman" w:eastAsia="Times New Roman" w:hAnsi="Times New Roman" w:cs="Times New Roman"/>
          <w:sz w:val="28"/>
          <w:szCs w:val="28"/>
          <w:lang w:eastAsia="ar-SA"/>
        </w:rPr>
      </w:pPr>
    </w:p>
    <w:p w:rsidR="00B33BDE" w:rsidRPr="00B33BDE" w:rsidRDefault="00B33BDE" w:rsidP="00B33BDE">
      <w:pPr>
        <w:tabs>
          <w:tab w:val="left" w:pos="1312"/>
        </w:tabs>
        <w:suppressAutoHyphens/>
        <w:spacing w:after="0" w:line="273" w:lineRule="auto"/>
        <w:mirrorIndents/>
        <w:jc w:val="both"/>
        <w:rPr>
          <w:rFonts w:ascii="Times New Roman" w:eastAsia="Times New Roman" w:hAnsi="Times New Roman" w:cs="Times New Roman"/>
          <w:sz w:val="28"/>
          <w:szCs w:val="28"/>
          <w:lang w:eastAsia="ar-SA"/>
        </w:rPr>
      </w:pPr>
      <w:r w:rsidRPr="00B33BDE">
        <w:rPr>
          <w:rFonts w:ascii="Times New Roman" w:eastAsia="Times New Roman" w:hAnsi="Times New Roman" w:cs="Times New Roman"/>
          <w:sz w:val="28"/>
          <w:szCs w:val="28"/>
          <w:lang w:eastAsia="ar-SA"/>
        </w:rPr>
        <w:t xml:space="preserve">         11.4. Каждой заявке относительно других по мере уменьшения количества баллов присваивается порядковый номер. Заявке, набравшей максимальное количество баллов, присваивается первый номер.</w:t>
      </w:r>
    </w:p>
    <w:p w:rsidR="00B33BDE" w:rsidRPr="00B33BDE" w:rsidRDefault="00B33BDE" w:rsidP="00B33BDE">
      <w:pPr>
        <w:suppressAutoHyphens/>
        <w:spacing w:after="0" w:line="18" w:lineRule="exact"/>
        <w:mirrorIndents/>
        <w:jc w:val="both"/>
        <w:rPr>
          <w:rFonts w:ascii="Times New Roman" w:eastAsia="Times New Roman" w:hAnsi="Times New Roman" w:cs="Times New Roman"/>
          <w:sz w:val="28"/>
          <w:szCs w:val="28"/>
          <w:lang w:eastAsia="ar-SA"/>
        </w:rPr>
      </w:pPr>
    </w:p>
    <w:p w:rsidR="00B33BDE" w:rsidRPr="00B33BDE" w:rsidRDefault="00B33BDE" w:rsidP="00B33BDE">
      <w:pPr>
        <w:tabs>
          <w:tab w:val="left" w:pos="1189"/>
        </w:tabs>
        <w:suppressAutoHyphens/>
        <w:spacing w:after="0" w:line="268" w:lineRule="auto"/>
        <w:mirrorIndents/>
        <w:jc w:val="both"/>
        <w:rPr>
          <w:rFonts w:ascii="Times New Roman" w:eastAsia="Times New Roman" w:hAnsi="Times New Roman" w:cs="Times New Roman"/>
          <w:sz w:val="28"/>
          <w:szCs w:val="28"/>
          <w:lang w:eastAsia="ar-SA"/>
        </w:rPr>
      </w:pPr>
      <w:r w:rsidRPr="00B33BDE">
        <w:rPr>
          <w:rFonts w:ascii="Times New Roman" w:eastAsia="Times New Roman" w:hAnsi="Times New Roman" w:cs="Times New Roman"/>
          <w:sz w:val="28"/>
          <w:szCs w:val="28"/>
          <w:lang w:eastAsia="ar-SA"/>
        </w:rPr>
        <w:t xml:space="preserve">          11.5. Победителем открытого Конкурса признается участник открытого Конкурса, заявке которого присвоен первый номер.</w:t>
      </w:r>
    </w:p>
    <w:p w:rsidR="00B33BDE" w:rsidRPr="00B33BDE" w:rsidRDefault="00B33BDE" w:rsidP="00B33BDE">
      <w:pPr>
        <w:suppressAutoHyphens/>
        <w:spacing w:after="0" w:line="12" w:lineRule="exact"/>
        <w:mirrorIndents/>
        <w:jc w:val="both"/>
        <w:rPr>
          <w:rFonts w:ascii="Times New Roman" w:eastAsia="Times New Roman" w:hAnsi="Times New Roman" w:cs="Times New Roman"/>
          <w:sz w:val="28"/>
          <w:szCs w:val="28"/>
          <w:lang w:eastAsia="ar-SA"/>
        </w:rPr>
      </w:pPr>
    </w:p>
    <w:p w:rsidR="00B33BDE" w:rsidRPr="00B33BDE" w:rsidRDefault="00B33BDE" w:rsidP="00B33BDE">
      <w:pPr>
        <w:suppressAutoHyphens/>
        <w:spacing w:after="0" w:line="240" w:lineRule="atLeast"/>
        <w:mirrorIndents/>
        <w:jc w:val="both"/>
        <w:rPr>
          <w:rFonts w:ascii="Times New Roman" w:eastAsia="Times New Roman" w:hAnsi="Times New Roman" w:cs="Times New Roman"/>
          <w:sz w:val="28"/>
          <w:szCs w:val="28"/>
          <w:lang w:eastAsia="ar-SA"/>
        </w:rPr>
      </w:pPr>
      <w:r w:rsidRPr="00B33BDE">
        <w:rPr>
          <w:rFonts w:ascii="Times New Roman" w:eastAsia="Times New Roman" w:hAnsi="Times New Roman" w:cs="Times New Roman"/>
          <w:sz w:val="28"/>
          <w:szCs w:val="28"/>
          <w:lang w:eastAsia="ar-SA"/>
        </w:rPr>
        <w:tab/>
        <w:t>11.6.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Шкалы  критериев оценки.</w:t>
      </w:r>
    </w:p>
    <w:p w:rsidR="00B33BDE" w:rsidRPr="00B33BDE" w:rsidRDefault="00B33BDE" w:rsidP="00B33BDE">
      <w:pPr>
        <w:suppressAutoHyphens/>
        <w:spacing w:after="0" w:line="240" w:lineRule="atLeast"/>
        <w:mirrorIndents/>
        <w:jc w:val="both"/>
        <w:rPr>
          <w:rFonts w:ascii="Times New Roman" w:eastAsia="Times New Roman" w:hAnsi="Times New Roman" w:cs="Times New Roman"/>
          <w:sz w:val="28"/>
          <w:szCs w:val="28"/>
          <w:lang w:eastAsia="ar-SA"/>
        </w:rPr>
      </w:pPr>
      <w:r w:rsidRPr="00B33BDE">
        <w:rPr>
          <w:rFonts w:ascii="Times New Roman" w:eastAsia="Times New Roman" w:hAnsi="Times New Roman" w:cs="Times New Roman"/>
          <w:sz w:val="28"/>
          <w:szCs w:val="28"/>
          <w:lang w:eastAsia="ar-SA"/>
        </w:rPr>
        <w:t xml:space="preserve">        </w:t>
      </w:r>
      <w:proofErr w:type="gramStart"/>
      <w:r w:rsidRPr="00B33BDE">
        <w:rPr>
          <w:rFonts w:ascii="Times New Roman" w:eastAsia="Times New Roman" w:hAnsi="Times New Roman" w:cs="Times New Roman"/>
          <w:sz w:val="28"/>
          <w:szCs w:val="28"/>
          <w:lang w:eastAsia="ar-SA"/>
        </w:rPr>
        <w:t>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Шкалы для оценки критериев, а при отсутствии такого участника - участник открытого конкурса, заявке которого соответствует лучшее значение критерия, указанного в пункте 3 Шкалы для оценки критериев.</w:t>
      </w:r>
      <w:proofErr w:type="gramEnd"/>
    </w:p>
    <w:p w:rsidR="00B33BDE" w:rsidRPr="00B33BDE" w:rsidRDefault="00B33BDE" w:rsidP="00B33BDE">
      <w:pPr>
        <w:suppressAutoHyphens/>
        <w:spacing w:after="0" w:line="19" w:lineRule="exact"/>
        <w:mirrorIndents/>
        <w:rPr>
          <w:rFonts w:ascii="Times New Roman" w:eastAsia="Times New Roman" w:hAnsi="Times New Roman" w:cs="Times New Roman"/>
          <w:sz w:val="28"/>
          <w:szCs w:val="28"/>
          <w:lang w:eastAsia="ar-SA"/>
        </w:rPr>
      </w:pPr>
    </w:p>
    <w:p w:rsidR="00B33BDE" w:rsidRPr="00B33BDE" w:rsidRDefault="00B33BDE" w:rsidP="00B33BDE">
      <w:pPr>
        <w:tabs>
          <w:tab w:val="left" w:pos="1170"/>
        </w:tabs>
        <w:suppressAutoHyphens/>
        <w:spacing w:after="0" w:line="273" w:lineRule="auto"/>
        <w:mirrorIndents/>
        <w:jc w:val="both"/>
        <w:rPr>
          <w:rFonts w:ascii="Times New Roman" w:eastAsia="Times New Roman" w:hAnsi="Times New Roman" w:cs="Times New Roman"/>
          <w:sz w:val="28"/>
          <w:szCs w:val="28"/>
          <w:lang w:eastAsia="ar-SA"/>
        </w:rPr>
      </w:pPr>
      <w:r w:rsidRPr="00B33BDE">
        <w:rPr>
          <w:rFonts w:ascii="Times New Roman" w:eastAsia="Times New Roman" w:hAnsi="Times New Roman" w:cs="Times New Roman"/>
          <w:sz w:val="28"/>
          <w:szCs w:val="28"/>
          <w:lang w:eastAsia="ar-SA"/>
        </w:rPr>
        <w:t xml:space="preserve">         11.7. Победителем открытого Конкурса может быть определено только одно лицо, которому в установленном порядке будет выдано свидетельство об осуществлении перевозок по маршруту регулярных перевозок и карта маршрута регулярных перевозок.</w:t>
      </w:r>
    </w:p>
    <w:p w:rsidR="00B33BDE" w:rsidRPr="00B33BDE" w:rsidRDefault="00B33BDE" w:rsidP="00B33BDE">
      <w:pPr>
        <w:suppressAutoHyphens/>
        <w:spacing w:after="0" w:line="19" w:lineRule="exact"/>
        <w:mirrorIndents/>
        <w:rPr>
          <w:rFonts w:ascii="Times New Roman" w:eastAsia="Times New Roman" w:hAnsi="Times New Roman" w:cs="Times New Roman"/>
          <w:sz w:val="28"/>
          <w:szCs w:val="28"/>
          <w:lang w:eastAsia="ar-SA"/>
        </w:rPr>
      </w:pP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lang w:eastAsia="ar-SA"/>
        </w:rPr>
        <w:t xml:space="preserve">          11.8. </w:t>
      </w:r>
      <w:r w:rsidRPr="00B33BDE">
        <w:rPr>
          <w:rFonts w:ascii="Times New Roman" w:eastAsia="Times New Roman" w:hAnsi="Times New Roman" w:cs="Times New Roman"/>
          <w:sz w:val="28"/>
          <w:szCs w:val="28"/>
        </w:rPr>
        <w:t>Протокол оценки, сопоставления заявок и подведения итогов конкурса ведется конкурсной комиссией и подписывается всеми присутствующими на заседании членами комиссии в день подведения итогов конкурса и содержит сведения:</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 xml:space="preserve">            1) о месте, дате и времени проведения оценки и сопоставления заявок, принятом на основании результатов сопоставления заявок  решении о присвоении заявкам порядковых номеров;</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 xml:space="preserve">           </w:t>
      </w:r>
      <w:proofErr w:type="gramStart"/>
      <w:r w:rsidRPr="00B33BDE">
        <w:rPr>
          <w:rFonts w:ascii="Times New Roman" w:eastAsia="Times New Roman" w:hAnsi="Times New Roman" w:cs="Times New Roman"/>
          <w:sz w:val="28"/>
          <w:szCs w:val="28"/>
        </w:rPr>
        <w:t>2) об участниках конкурса (наименование, адрес местонахождения, юридический адрес – для юридического лица, юридического лица – уполномоченного участника договора простого товарищества; фамилия, имя, отчество, сведения о месте жительства – для индивидуального предпринимателя, индивидуального предпринимателя – уполномоченного участника договора простого товарищества;</w:t>
      </w:r>
      <w:proofErr w:type="gramEnd"/>
    </w:p>
    <w:p w:rsidR="00B33BDE" w:rsidRPr="00B33BDE" w:rsidRDefault="00B33BDE" w:rsidP="00B33BDE">
      <w:pPr>
        <w:tabs>
          <w:tab w:val="left" w:pos="1182"/>
        </w:tabs>
        <w:suppressAutoHyphens/>
        <w:spacing w:after="0"/>
        <w:mirrorIndents/>
        <w:jc w:val="both"/>
        <w:rPr>
          <w:rFonts w:ascii="Times New Roman" w:eastAsia="Times New Roman" w:hAnsi="Times New Roman" w:cs="Times New Roman"/>
          <w:sz w:val="28"/>
          <w:szCs w:val="28"/>
          <w:lang w:eastAsia="ar-SA"/>
        </w:rPr>
      </w:pPr>
      <w:r w:rsidRPr="00B33BDE">
        <w:rPr>
          <w:rFonts w:ascii="Times New Roman" w:eastAsia="Times New Roman" w:hAnsi="Times New Roman" w:cs="Times New Roman"/>
          <w:sz w:val="28"/>
          <w:szCs w:val="28"/>
        </w:rPr>
        <w:t xml:space="preserve">           3) о подведении итогов конкурса и решении об определении победителя, принятом на основании оценки и сопоставления заявок.</w:t>
      </w:r>
    </w:p>
    <w:p w:rsidR="00B33BDE" w:rsidRPr="00B33BDE" w:rsidRDefault="00B33BDE" w:rsidP="00B33BDE">
      <w:pPr>
        <w:suppressAutoHyphens/>
        <w:spacing w:after="0" w:line="240" w:lineRule="atLeast"/>
        <w:ind w:firstLine="540"/>
        <w:jc w:val="both"/>
        <w:rPr>
          <w:rFonts w:ascii="Times New Roman" w:eastAsia="Times New Roman" w:hAnsi="Times New Roman" w:cs="Times New Roman"/>
          <w:sz w:val="28"/>
          <w:szCs w:val="28"/>
          <w:lang w:eastAsia="ar-SA"/>
        </w:rPr>
      </w:pPr>
      <w:r w:rsidRPr="00B33BDE">
        <w:rPr>
          <w:rFonts w:ascii="Times New Roman" w:eastAsia="Times New Roman" w:hAnsi="Times New Roman" w:cs="Times New Roman"/>
          <w:sz w:val="28"/>
          <w:szCs w:val="28"/>
          <w:lang w:eastAsia="ar-SA"/>
        </w:rPr>
        <w:t>11.9.  Протокол оценки, сопоставления заявок и подведения итогов конкурса размещается на официальном сайте в течение одного рабочего дня со дня его подписания.</w:t>
      </w:r>
    </w:p>
    <w:p w:rsidR="00B33BDE" w:rsidRPr="00B33BDE" w:rsidRDefault="00B33BDE" w:rsidP="00B33BDE">
      <w:pPr>
        <w:suppressAutoHyphens/>
        <w:spacing w:after="0" w:line="240" w:lineRule="atLeast"/>
        <w:ind w:firstLine="540"/>
        <w:jc w:val="both"/>
        <w:rPr>
          <w:rFonts w:ascii="Times New Roman" w:eastAsia="Times New Roman" w:hAnsi="Times New Roman" w:cs="Times New Roman"/>
          <w:sz w:val="28"/>
          <w:szCs w:val="28"/>
          <w:lang w:eastAsia="ar-SA"/>
        </w:rPr>
      </w:pPr>
      <w:r w:rsidRPr="00B33BDE">
        <w:rPr>
          <w:rFonts w:ascii="Times New Roman" w:eastAsia="Times New Roman" w:hAnsi="Times New Roman" w:cs="Times New Roman"/>
          <w:sz w:val="28"/>
          <w:szCs w:val="28"/>
          <w:lang w:eastAsia="ar-SA"/>
        </w:rPr>
        <w:t>11.10. Протоколы, составленные в ходе проведения конкурса, заявки, конкурсная документация, изменения, внесенные в конкурсную документацию, и разъяснения конкурсной документации, а также ауди</w:t>
      </w:r>
      <w:proofErr w:type="gramStart"/>
      <w:r w:rsidRPr="00B33BDE">
        <w:rPr>
          <w:rFonts w:ascii="Times New Roman" w:eastAsia="Times New Roman" w:hAnsi="Times New Roman" w:cs="Times New Roman"/>
          <w:sz w:val="28"/>
          <w:szCs w:val="28"/>
          <w:lang w:eastAsia="ar-SA"/>
        </w:rPr>
        <w:t>о-</w:t>
      </w:r>
      <w:proofErr w:type="gramEnd"/>
      <w:r w:rsidRPr="00B33BDE">
        <w:rPr>
          <w:rFonts w:ascii="Times New Roman" w:eastAsia="Times New Roman" w:hAnsi="Times New Roman" w:cs="Times New Roman"/>
          <w:sz w:val="28"/>
          <w:szCs w:val="28"/>
          <w:lang w:eastAsia="ar-SA"/>
        </w:rPr>
        <w:t xml:space="preserve"> и (или) видеозаписи процедуры вскрытия конвертов с заявками хранятся у организатора конкурса не менее 3 лет.</w:t>
      </w:r>
    </w:p>
    <w:p w:rsidR="00B33BDE" w:rsidRPr="00B33BDE" w:rsidRDefault="00B33BDE" w:rsidP="00B33BDE">
      <w:pPr>
        <w:suppressAutoHyphens/>
        <w:spacing w:after="0" w:line="232" w:lineRule="auto"/>
        <w:ind w:left="1" w:firstLine="540"/>
        <w:jc w:val="both"/>
        <w:rPr>
          <w:rFonts w:ascii="Times New Roman" w:eastAsia="Times New Roman" w:hAnsi="Times New Roman" w:cs="Times New Roman"/>
          <w:sz w:val="28"/>
          <w:szCs w:val="28"/>
          <w:lang w:eastAsia="ar-SA"/>
        </w:rPr>
      </w:pPr>
      <w:r w:rsidRPr="00B33BDE">
        <w:rPr>
          <w:rFonts w:ascii="Times New Roman" w:eastAsia="Times New Roman" w:hAnsi="Times New Roman" w:cs="Times New Roman"/>
          <w:sz w:val="28"/>
          <w:szCs w:val="28"/>
          <w:lang w:eastAsia="ar-SA"/>
        </w:rPr>
        <w:t>11.11. Действия (бездействие) организатора открытого Конкурса, конкурсной комиссии могут быть обжалованы в суд в порядке, предусмотренном действующим законодательством РФ.</w:t>
      </w:r>
    </w:p>
    <w:p w:rsidR="00B33BDE" w:rsidRPr="00B33BDE" w:rsidRDefault="00B33BDE" w:rsidP="00B33BDE">
      <w:pPr>
        <w:suppressAutoHyphens/>
        <w:spacing w:after="0"/>
        <w:ind w:left="1221" w:right="1220"/>
        <w:jc w:val="center"/>
        <w:rPr>
          <w:rFonts w:ascii="Times New Roman" w:eastAsia="Times New Roman" w:hAnsi="Times New Roman" w:cs="Times New Roman"/>
          <w:b/>
          <w:sz w:val="28"/>
          <w:szCs w:val="28"/>
          <w:lang w:eastAsia="ar-SA"/>
        </w:rPr>
      </w:pPr>
    </w:p>
    <w:p w:rsidR="00B33BDE" w:rsidRPr="00B33BDE" w:rsidRDefault="00B33BDE" w:rsidP="00B33BDE">
      <w:pPr>
        <w:autoSpaceDE w:val="0"/>
        <w:autoSpaceDN w:val="0"/>
        <w:adjustRightInd w:val="0"/>
        <w:spacing w:after="0" w:line="240" w:lineRule="auto"/>
        <w:jc w:val="center"/>
        <w:rPr>
          <w:rFonts w:ascii="Times New Roman" w:eastAsia="Times New Roman" w:hAnsi="Times New Roman" w:cs="Times New Roman"/>
          <w:b/>
          <w:sz w:val="28"/>
          <w:szCs w:val="28"/>
        </w:rPr>
      </w:pPr>
      <w:r w:rsidRPr="00B33BDE">
        <w:rPr>
          <w:rFonts w:ascii="Times New Roman" w:eastAsia="Times New Roman" w:hAnsi="Times New Roman" w:cs="Times New Roman"/>
          <w:b/>
          <w:sz w:val="28"/>
          <w:szCs w:val="28"/>
        </w:rPr>
        <w:t>12. Порядок подтверждения наличия у участника открытого конкурса транспортных средств, предусмотренных его заявкой на участие в открытом конкурсе</w:t>
      </w:r>
    </w:p>
    <w:p w:rsidR="00B33BDE" w:rsidRPr="00B33BDE" w:rsidRDefault="00B33BDE" w:rsidP="00B33BDE">
      <w:pPr>
        <w:autoSpaceDE w:val="0"/>
        <w:autoSpaceDN w:val="0"/>
        <w:adjustRightInd w:val="0"/>
        <w:spacing w:after="0" w:line="240" w:lineRule="auto"/>
        <w:jc w:val="center"/>
        <w:rPr>
          <w:rFonts w:ascii="Times New Roman" w:eastAsia="Times New Roman" w:hAnsi="Times New Roman" w:cs="Times New Roman"/>
          <w:b/>
          <w:sz w:val="28"/>
          <w:szCs w:val="28"/>
        </w:rPr>
      </w:pP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b/>
          <w:sz w:val="28"/>
          <w:szCs w:val="28"/>
        </w:rPr>
        <w:t xml:space="preserve">       </w:t>
      </w:r>
      <w:r w:rsidRPr="00B33BDE">
        <w:rPr>
          <w:rFonts w:ascii="Times New Roman" w:eastAsia="Times New Roman" w:hAnsi="Times New Roman" w:cs="Times New Roman"/>
          <w:sz w:val="28"/>
          <w:szCs w:val="28"/>
        </w:rPr>
        <w:t xml:space="preserve">12.1.  </w:t>
      </w:r>
      <w:proofErr w:type="gramStart"/>
      <w:r w:rsidRPr="00B33BDE">
        <w:rPr>
          <w:rFonts w:ascii="Times New Roman" w:eastAsia="Times New Roman" w:hAnsi="Times New Roman" w:cs="Times New Roman"/>
          <w:sz w:val="28"/>
          <w:szCs w:val="28"/>
        </w:rPr>
        <w:t>В случае если открытый конкурс признан не состоявшимся в связи с тем, что по результатам рассмотрения заявок на участие в открытом конкурсе только одна заявка была признана соответствующей требованиям конкурсной документации, или если по результатам открытого конкурса определен его победитель в течение 10 дней после опубликования соответствующего протокола конкурса, конкурсной комиссией проводится осмотр транспортных средств в целях подтверждения их наличия</w:t>
      </w:r>
      <w:proofErr w:type="gramEnd"/>
      <w:r w:rsidRPr="00B33BDE">
        <w:rPr>
          <w:rFonts w:ascii="Times New Roman" w:eastAsia="Times New Roman" w:hAnsi="Times New Roman" w:cs="Times New Roman"/>
          <w:sz w:val="28"/>
          <w:szCs w:val="28"/>
        </w:rPr>
        <w:t xml:space="preserve"> и соответствия заявке участника на участие в открытом конкурсе.</w:t>
      </w:r>
    </w:p>
    <w:p w:rsidR="00B33BDE" w:rsidRPr="00B33BDE" w:rsidRDefault="00B33BDE" w:rsidP="00B33BD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12.2. Права на транспортные средства, обязательство о приобретении которых принято участником на себя в составе заявки, должны быть подтверждены Участником, заявка которого признана единственной соответствующей требованиям конкурсной документации по лоту, или участником, признанным победителем конкурса, в течени</w:t>
      </w:r>
      <w:proofErr w:type="gramStart"/>
      <w:r w:rsidRPr="00B33BDE">
        <w:rPr>
          <w:rFonts w:ascii="Times New Roman" w:eastAsia="Times New Roman" w:hAnsi="Times New Roman" w:cs="Times New Roman"/>
          <w:sz w:val="28"/>
          <w:szCs w:val="28"/>
        </w:rPr>
        <w:t>и</w:t>
      </w:r>
      <w:proofErr w:type="gramEnd"/>
      <w:r w:rsidRPr="00B33BDE">
        <w:rPr>
          <w:rFonts w:ascii="Times New Roman" w:eastAsia="Times New Roman" w:hAnsi="Times New Roman" w:cs="Times New Roman"/>
          <w:sz w:val="28"/>
          <w:szCs w:val="28"/>
        </w:rPr>
        <w:t xml:space="preserve"> 10 дней с момента приобретения транспортного средства, но не более 7 дней с момента опубликования соответствующего протокола конкурсной комиссии.</w:t>
      </w:r>
    </w:p>
    <w:p w:rsidR="00B33BDE" w:rsidRPr="00B33BDE" w:rsidRDefault="00B33BDE" w:rsidP="00B33BDE">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B33BDE">
        <w:rPr>
          <w:rFonts w:ascii="Times New Roman" w:eastAsia="Times New Roman" w:hAnsi="Times New Roman" w:cs="Times New Roman"/>
          <w:sz w:val="28"/>
          <w:szCs w:val="28"/>
        </w:rPr>
        <w:t>Права на транспортные средства подтверждаются копией договора приобретения (договора поставки, договора о намерениях) с приложением спецификации приобретаемых транспортных средств, в которой указаны класс транспортного средства, экологический класс транспортных средств, установка дополнительного оборудования/устройств).</w:t>
      </w:r>
      <w:proofErr w:type="gramEnd"/>
    </w:p>
    <w:p w:rsidR="00B33BDE" w:rsidRPr="00B33BDE" w:rsidRDefault="00B33BDE" w:rsidP="00B33BD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33BDE">
        <w:rPr>
          <w:rFonts w:ascii="Times New Roman" w:eastAsia="Times New Roman" w:hAnsi="Times New Roman" w:cs="Times New Roman"/>
          <w:b/>
          <w:sz w:val="28"/>
          <w:szCs w:val="28"/>
        </w:rPr>
        <w:t xml:space="preserve"> </w:t>
      </w:r>
      <w:r w:rsidRPr="00B33BDE">
        <w:rPr>
          <w:rFonts w:ascii="Times New Roman" w:eastAsia="Times New Roman" w:hAnsi="Times New Roman" w:cs="Times New Roman"/>
          <w:sz w:val="28"/>
          <w:szCs w:val="28"/>
        </w:rPr>
        <w:t xml:space="preserve">12.3. В случае если победитель открытого конкурса отказался от права на </w:t>
      </w:r>
      <w:proofErr w:type="gramStart"/>
      <w:r w:rsidRPr="00B33BDE">
        <w:rPr>
          <w:rFonts w:ascii="Times New Roman" w:eastAsia="Times New Roman" w:hAnsi="Times New Roman" w:cs="Times New Roman"/>
          <w:sz w:val="28"/>
          <w:szCs w:val="28"/>
        </w:rPr>
        <w:t>получение</w:t>
      </w:r>
      <w:proofErr w:type="gramEnd"/>
      <w:r w:rsidRPr="00B33BDE">
        <w:rPr>
          <w:rFonts w:ascii="Times New Roman" w:eastAsia="Times New Roman" w:hAnsi="Times New Roman" w:cs="Times New Roman"/>
          <w:sz w:val="28"/>
          <w:szCs w:val="28"/>
        </w:rPr>
        <w:t xml:space="preserve"> хотя бы одного свидетельства об осуществлении перевозок в отношении лота, на который была подана заявка,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право на получение свидетельств об осуществлении перевозок по данным маршрутам предоставляется участнику открытого конкурса, заявке </w:t>
      </w:r>
      <w:proofErr w:type="gramStart"/>
      <w:r w:rsidRPr="00B33BDE">
        <w:rPr>
          <w:rFonts w:ascii="Times New Roman" w:eastAsia="Times New Roman" w:hAnsi="Times New Roman" w:cs="Times New Roman"/>
          <w:sz w:val="28"/>
          <w:szCs w:val="28"/>
        </w:rPr>
        <w:t>которого</w:t>
      </w:r>
      <w:proofErr w:type="gramEnd"/>
      <w:r w:rsidRPr="00B33BDE">
        <w:rPr>
          <w:rFonts w:ascii="Times New Roman" w:eastAsia="Times New Roman" w:hAnsi="Times New Roman" w:cs="Times New Roman"/>
          <w:sz w:val="28"/>
          <w:szCs w:val="28"/>
        </w:rPr>
        <w:t xml:space="preserve"> присвоен второй номер.</w:t>
      </w:r>
    </w:p>
    <w:p w:rsidR="00B33BDE" w:rsidRPr="00B33BDE" w:rsidRDefault="00B33BDE" w:rsidP="00B33BDE">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33BDE">
        <w:rPr>
          <w:rFonts w:ascii="Times New Roman" w:eastAsia="Times New Roman" w:hAnsi="Times New Roman" w:cs="Times New Roman"/>
          <w:bCs/>
          <w:sz w:val="28"/>
          <w:szCs w:val="28"/>
        </w:rPr>
        <w:t>12</w:t>
      </w:r>
      <w:r w:rsidRPr="00B33BDE">
        <w:rPr>
          <w:rFonts w:ascii="Times New Roman" w:eastAsia="Times New Roman" w:hAnsi="Times New Roman" w:cs="Times New Roman"/>
          <w:b/>
          <w:bCs/>
          <w:sz w:val="28"/>
          <w:szCs w:val="28"/>
        </w:rPr>
        <w:t>.</w:t>
      </w:r>
      <w:r w:rsidRPr="00B33BDE">
        <w:rPr>
          <w:rFonts w:ascii="Times New Roman" w:eastAsia="Times New Roman" w:hAnsi="Times New Roman" w:cs="Times New Roman"/>
          <w:bCs/>
          <w:sz w:val="28"/>
          <w:szCs w:val="28"/>
        </w:rPr>
        <w:t xml:space="preserve">4.  В срок не позднее следующего рабочего дня, следующего за днем наступления обстоятельств, предусмотренных </w:t>
      </w:r>
      <w:hyperlink r:id="rId7" w:history="1">
        <w:r w:rsidRPr="00B33BDE">
          <w:rPr>
            <w:rFonts w:ascii="Times New Roman" w:eastAsia="Times New Roman" w:hAnsi="Times New Roman" w:cs="Times New Roman"/>
            <w:bCs/>
            <w:color w:val="0000FF"/>
            <w:sz w:val="28"/>
            <w:szCs w:val="28"/>
          </w:rPr>
          <w:t>пунктом 12.3</w:t>
        </w:r>
      </w:hyperlink>
      <w:r w:rsidRPr="00B33BDE">
        <w:rPr>
          <w:rFonts w:ascii="Times New Roman" w:eastAsia="Times New Roman" w:hAnsi="Times New Roman" w:cs="Times New Roman"/>
          <w:bCs/>
          <w:sz w:val="28"/>
          <w:szCs w:val="28"/>
        </w:rPr>
        <w:t xml:space="preserve"> настоящего Порядка, Организатор конкурса направляет в адрес победителя и размещает на официальном сайте уведомление об отказе Победителя от права на получение свидетельства либо о не подтверждении у него необходимых транспортных средств (далее - Уведомление).</w:t>
      </w:r>
    </w:p>
    <w:p w:rsidR="00B33BDE" w:rsidRPr="00B33BDE" w:rsidRDefault="00B33BDE" w:rsidP="00B33BD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Срок на подтверждение прав на транспортные средства для участника, заявке которого присвоен второй номер, устанавливается не более 7 дней с момента размещения Уведомления.</w:t>
      </w:r>
    </w:p>
    <w:p w:rsidR="00B33BDE" w:rsidRPr="00B33BDE" w:rsidRDefault="00B33BDE" w:rsidP="00B33BD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12.5. Транспортные средства, предусмотренные заявкой участника, в отношении лота, на который была подана указанная заявка, могут принадлежать ему на праве собственности или на ином законном основании, допускающем его использование для регулярных перевозок по маршруту, в отношении которого проведен конкурс.</w:t>
      </w:r>
    </w:p>
    <w:p w:rsidR="00B33BDE" w:rsidRPr="00B33BDE" w:rsidRDefault="00B33BDE" w:rsidP="00B33BD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12.6. В целях подтверждения наличия у участника транспортных средств и их соответствия заявке, данные транспортные средства предоставляются им для осмотра конкурсной комиссией в срок не позднее 10 дней с момента опубликования протокола конкурсной комиссии, на основании которого Участник признан победителем конкурса или его единственным участником.</w:t>
      </w:r>
    </w:p>
    <w:p w:rsidR="00B33BDE" w:rsidRPr="00B33BDE" w:rsidRDefault="00B33BDE" w:rsidP="00B33BDE">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2" w:name="Par2"/>
      <w:bookmarkEnd w:id="2"/>
      <w:r w:rsidRPr="00B33BDE">
        <w:rPr>
          <w:rFonts w:ascii="Times New Roman" w:eastAsia="Times New Roman" w:hAnsi="Times New Roman" w:cs="Times New Roman"/>
          <w:sz w:val="28"/>
          <w:szCs w:val="28"/>
        </w:rPr>
        <w:t xml:space="preserve">12.7. В случае если победитель конкурса отказался от свидетельства в отношении лота, на который </w:t>
      </w:r>
      <w:proofErr w:type="gramStart"/>
      <w:r w:rsidRPr="00B33BDE">
        <w:rPr>
          <w:rFonts w:ascii="Times New Roman" w:eastAsia="Times New Roman" w:hAnsi="Times New Roman" w:cs="Times New Roman"/>
          <w:sz w:val="28"/>
          <w:szCs w:val="28"/>
        </w:rPr>
        <w:t>была</w:t>
      </w:r>
      <w:proofErr w:type="gramEnd"/>
      <w:r w:rsidRPr="00B33BDE">
        <w:rPr>
          <w:rFonts w:ascii="Times New Roman" w:eastAsia="Times New Roman" w:hAnsi="Times New Roman" w:cs="Times New Roman"/>
          <w:sz w:val="28"/>
          <w:szCs w:val="28"/>
        </w:rPr>
        <w:t xml:space="preserve"> подана заявка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участник, заявке которого был присвоен второй номер, в срок не позднее 10 дней с момента опубликования уведомления в целях подтверждения наличия у участника транспортных средств и их соответствия заявке предоставляет данные транспортные средства для осмотра конкурсной комиссией.</w:t>
      </w:r>
    </w:p>
    <w:p w:rsidR="00B33BDE" w:rsidRPr="00B33BDE" w:rsidRDefault="00B33BDE" w:rsidP="00B33BD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12.8. Одновременно с предоставлением транспортных сре</w:t>
      </w:r>
      <w:proofErr w:type="gramStart"/>
      <w:r w:rsidRPr="00B33BDE">
        <w:rPr>
          <w:rFonts w:ascii="Times New Roman" w:eastAsia="Times New Roman" w:hAnsi="Times New Roman" w:cs="Times New Roman"/>
          <w:sz w:val="28"/>
          <w:szCs w:val="28"/>
        </w:rPr>
        <w:t>дств дл</w:t>
      </w:r>
      <w:proofErr w:type="gramEnd"/>
      <w:r w:rsidRPr="00B33BDE">
        <w:rPr>
          <w:rFonts w:ascii="Times New Roman" w:eastAsia="Times New Roman" w:hAnsi="Times New Roman" w:cs="Times New Roman"/>
          <w:sz w:val="28"/>
          <w:szCs w:val="28"/>
        </w:rPr>
        <w:t>я осмотра предоставляются документы, подтверждающие их технические характеристики, указанные в заявке, и законные права участника на транспортное средство.</w:t>
      </w:r>
    </w:p>
    <w:p w:rsidR="00B33BDE" w:rsidRPr="00B33BDE" w:rsidRDefault="00B33BDE" w:rsidP="00B33BD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33BDE">
        <w:rPr>
          <w:rFonts w:ascii="Times New Roman" w:eastAsia="Times New Roman" w:hAnsi="Times New Roman" w:cs="Times New Roman"/>
          <w:sz w:val="24"/>
          <w:szCs w:val="24"/>
        </w:rPr>
        <w:t xml:space="preserve"> </w:t>
      </w:r>
      <w:r w:rsidRPr="00B33BDE">
        <w:rPr>
          <w:rFonts w:ascii="Times New Roman" w:eastAsia="Times New Roman" w:hAnsi="Times New Roman" w:cs="Times New Roman"/>
          <w:sz w:val="28"/>
          <w:szCs w:val="28"/>
        </w:rPr>
        <w:t>К документам, подтверждающим наличие на праве собственности или ином законном основании транспортных средств, предусмотренных заявкой победителя открытого конкурса, относятся: паспорта транспортных средств, свидетельства о регистрации транспортных средств, иные документы (договоры аренды, субаренды, возмездного (безвозмездного) пользования, доверительного управления и др.)</w:t>
      </w:r>
    </w:p>
    <w:p w:rsidR="00B33BDE" w:rsidRPr="00B33BDE" w:rsidRDefault="00B33BDE" w:rsidP="00B33BD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 xml:space="preserve">12.9. </w:t>
      </w:r>
      <w:proofErr w:type="gramStart"/>
      <w:r w:rsidRPr="00B33BDE">
        <w:rPr>
          <w:rFonts w:ascii="Times New Roman" w:eastAsia="Times New Roman" w:hAnsi="Times New Roman" w:cs="Times New Roman"/>
          <w:sz w:val="28"/>
          <w:szCs w:val="28"/>
        </w:rPr>
        <w:t xml:space="preserve">В случае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не представил в срок, предусмотренный </w:t>
      </w:r>
      <w:hyperlink w:anchor="Par2" w:history="1">
        <w:r w:rsidRPr="00B33BDE">
          <w:rPr>
            <w:rFonts w:ascii="Times New Roman" w:eastAsia="Times New Roman" w:hAnsi="Times New Roman" w:cs="Times New Roman"/>
            <w:color w:val="0000FF"/>
            <w:sz w:val="28"/>
            <w:szCs w:val="28"/>
          </w:rPr>
          <w:t>пунктом 11.7</w:t>
        </w:r>
      </w:hyperlink>
      <w:r w:rsidRPr="00B33BDE">
        <w:rPr>
          <w:rFonts w:ascii="Times New Roman" w:eastAsia="Times New Roman" w:hAnsi="Times New Roman" w:cs="Times New Roman"/>
          <w:sz w:val="28"/>
          <w:szCs w:val="28"/>
        </w:rPr>
        <w:t xml:space="preserve"> настоящего Порядка, для осмотра транспортные средства (не смог подтвердить наличие у него транспортных средств или предоставил не достоверные данные), предусмотренные заявкой участника, в отношении лота, на который была подана указанная заявка</w:t>
      </w:r>
      <w:proofErr w:type="gramEnd"/>
      <w:r w:rsidRPr="00B33BDE">
        <w:rPr>
          <w:rFonts w:ascii="Times New Roman" w:eastAsia="Times New Roman" w:hAnsi="Times New Roman" w:cs="Times New Roman"/>
          <w:sz w:val="28"/>
          <w:szCs w:val="28"/>
        </w:rPr>
        <w:t xml:space="preserve">, или отказался от получения хотя бы одного свидетельства, такой конкурс признается несостоявшимся и Организатором конкурса назначается повторное проведение открытого конкурса в течение 30 дней после опубликования соответствующего уведомления на официальном сайте администрации города Медногорска. </w:t>
      </w:r>
    </w:p>
    <w:p w:rsidR="00B33BDE" w:rsidRPr="00B33BDE" w:rsidRDefault="00B33BDE" w:rsidP="00B33BD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33BDE">
        <w:rPr>
          <w:rFonts w:ascii="Times New Roman" w:eastAsia="Times New Roman" w:hAnsi="Times New Roman" w:cs="Times New Roman"/>
          <w:sz w:val="28"/>
          <w:szCs w:val="28"/>
        </w:rPr>
        <w:t>12.10. Осмотр транспортных сре</w:t>
      </w:r>
      <w:proofErr w:type="gramStart"/>
      <w:r w:rsidRPr="00B33BDE">
        <w:rPr>
          <w:rFonts w:ascii="Times New Roman" w:eastAsia="Times New Roman" w:hAnsi="Times New Roman" w:cs="Times New Roman"/>
          <w:sz w:val="28"/>
          <w:szCs w:val="28"/>
        </w:rPr>
        <w:t>дств пр</w:t>
      </w:r>
      <w:proofErr w:type="gramEnd"/>
      <w:r w:rsidRPr="00B33BDE">
        <w:rPr>
          <w:rFonts w:ascii="Times New Roman" w:eastAsia="Times New Roman" w:hAnsi="Times New Roman" w:cs="Times New Roman"/>
          <w:sz w:val="28"/>
          <w:szCs w:val="28"/>
        </w:rPr>
        <w:t>оводится не менее чем тремя членами комиссии</w:t>
      </w:r>
      <w:r w:rsidRPr="00B33BDE">
        <w:rPr>
          <w:rFonts w:ascii="Times New Roman" w:eastAsia="Times New Roman" w:hAnsi="Times New Roman" w:cs="Times New Roman"/>
          <w:sz w:val="24"/>
          <w:szCs w:val="24"/>
        </w:rPr>
        <w:t>.</w:t>
      </w:r>
    </w:p>
    <w:p w:rsidR="00B33BDE" w:rsidRPr="00B33BDE" w:rsidRDefault="00B33BDE" w:rsidP="00B33BD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 xml:space="preserve">Результаты осмотра оформляются актом осмотра транспортных средств, который подписывают члены комиссии, проводившие данный осмотр, и победитель открытого конкурса (уполномоченный представитель), представивший транспортные средства на осмотр. </w:t>
      </w:r>
    </w:p>
    <w:p w:rsidR="00B33BDE" w:rsidRPr="00B33BDE" w:rsidRDefault="00B33BDE" w:rsidP="00B33BD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 xml:space="preserve">Акт осмотра составляется в двух экземплярах, один из которых вручается победителю открытого конкурса </w:t>
      </w:r>
      <w:proofErr w:type="gramStart"/>
      <w:r w:rsidRPr="00B33BDE">
        <w:rPr>
          <w:rFonts w:ascii="Times New Roman" w:eastAsia="Times New Roman" w:hAnsi="Times New Roman" w:cs="Times New Roman"/>
          <w:sz w:val="28"/>
          <w:szCs w:val="28"/>
        </w:rPr>
        <w:t xml:space="preserve">( </w:t>
      </w:r>
      <w:proofErr w:type="gramEnd"/>
      <w:r w:rsidRPr="00B33BDE">
        <w:rPr>
          <w:rFonts w:ascii="Times New Roman" w:eastAsia="Times New Roman" w:hAnsi="Times New Roman" w:cs="Times New Roman"/>
          <w:sz w:val="28"/>
          <w:szCs w:val="28"/>
        </w:rPr>
        <w:t>приложение №4 к конкурсной документации).</w:t>
      </w:r>
    </w:p>
    <w:p w:rsidR="00B33BDE" w:rsidRPr="00B33BDE" w:rsidRDefault="00B33BDE" w:rsidP="00B33BDE">
      <w:pPr>
        <w:autoSpaceDE w:val="0"/>
        <w:autoSpaceDN w:val="0"/>
        <w:adjustRightInd w:val="0"/>
        <w:spacing w:after="0" w:line="240" w:lineRule="auto"/>
        <w:jc w:val="center"/>
        <w:rPr>
          <w:rFonts w:ascii="Times New Roman" w:eastAsia="Times New Roman" w:hAnsi="Times New Roman" w:cs="Times New Roman"/>
          <w:b/>
          <w:sz w:val="28"/>
          <w:szCs w:val="28"/>
        </w:rPr>
      </w:pPr>
    </w:p>
    <w:p w:rsidR="00B33BDE" w:rsidRPr="00B33BDE" w:rsidRDefault="00B33BDE" w:rsidP="00B33BDE">
      <w:pPr>
        <w:autoSpaceDE w:val="0"/>
        <w:autoSpaceDN w:val="0"/>
        <w:adjustRightInd w:val="0"/>
        <w:spacing w:after="0" w:line="240" w:lineRule="auto"/>
        <w:jc w:val="center"/>
        <w:rPr>
          <w:rFonts w:ascii="Times New Roman" w:eastAsia="Times New Roman" w:hAnsi="Times New Roman" w:cs="Times New Roman"/>
          <w:b/>
          <w:sz w:val="28"/>
          <w:szCs w:val="28"/>
        </w:rPr>
      </w:pPr>
      <w:r w:rsidRPr="00B33BDE">
        <w:rPr>
          <w:rFonts w:ascii="Times New Roman" w:eastAsia="Times New Roman" w:hAnsi="Times New Roman" w:cs="Times New Roman"/>
          <w:b/>
          <w:sz w:val="28"/>
          <w:szCs w:val="28"/>
        </w:rPr>
        <w:t xml:space="preserve">13. Выдача свидетельства </w:t>
      </w:r>
    </w:p>
    <w:p w:rsidR="00B33BDE" w:rsidRPr="00B33BDE" w:rsidRDefault="00B33BDE" w:rsidP="00B33BDE">
      <w:pPr>
        <w:autoSpaceDE w:val="0"/>
        <w:autoSpaceDN w:val="0"/>
        <w:adjustRightInd w:val="0"/>
        <w:spacing w:after="0" w:line="240" w:lineRule="auto"/>
        <w:jc w:val="center"/>
        <w:rPr>
          <w:rFonts w:ascii="Times New Roman" w:eastAsia="Times New Roman" w:hAnsi="Times New Roman" w:cs="Times New Roman"/>
          <w:b/>
          <w:sz w:val="28"/>
          <w:szCs w:val="28"/>
        </w:rPr>
      </w:pPr>
      <w:r w:rsidRPr="00B33BDE">
        <w:rPr>
          <w:rFonts w:ascii="Times New Roman" w:eastAsia="Times New Roman" w:hAnsi="Times New Roman" w:cs="Times New Roman"/>
          <w:b/>
          <w:sz w:val="28"/>
          <w:szCs w:val="28"/>
        </w:rPr>
        <w:t>по результатам проведения  открытого конкурса</w:t>
      </w:r>
    </w:p>
    <w:p w:rsidR="00B33BDE" w:rsidRPr="00B33BDE" w:rsidRDefault="00B33BDE" w:rsidP="00B33BDE">
      <w:pPr>
        <w:autoSpaceDE w:val="0"/>
        <w:autoSpaceDN w:val="0"/>
        <w:adjustRightInd w:val="0"/>
        <w:spacing w:after="0" w:line="240" w:lineRule="auto"/>
        <w:jc w:val="center"/>
        <w:rPr>
          <w:rFonts w:ascii="Times New Roman" w:eastAsia="Times New Roman" w:hAnsi="Times New Roman" w:cs="Times New Roman"/>
          <w:b/>
          <w:sz w:val="28"/>
          <w:szCs w:val="28"/>
        </w:rPr>
      </w:pPr>
    </w:p>
    <w:p w:rsidR="00B33BDE" w:rsidRPr="00B33BDE" w:rsidRDefault="00B33BDE" w:rsidP="00B33BD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ab/>
        <w:t xml:space="preserve">13.1. </w:t>
      </w:r>
      <w:proofErr w:type="gramStart"/>
      <w:r w:rsidRPr="00B33BDE">
        <w:rPr>
          <w:rFonts w:ascii="Times New Roman" w:eastAsia="Times New Roman" w:hAnsi="Times New Roman" w:cs="Times New Roman"/>
          <w:sz w:val="28"/>
          <w:szCs w:val="28"/>
        </w:rPr>
        <w:t>По результатам открытого конкурса Организатором конкурса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выдаются свидетельство и карты маршрута регулярных перевозок, с учетом резервного количества транспортных средств каждого класса, которое допускается использовать при необходимости замены транспортных средств в процессе регулярных перевозок на маршруте регулярных перевозок.</w:t>
      </w:r>
      <w:proofErr w:type="gramEnd"/>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B33BDE">
        <w:rPr>
          <w:rFonts w:ascii="Times New Roman" w:eastAsia="Times New Roman" w:hAnsi="Times New Roman" w:cs="Times New Roman"/>
          <w:sz w:val="28"/>
          <w:szCs w:val="28"/>
        </w:rPr>
        <w:t xml:space="preserve"> </w:t>
      </w:r>
      <w:r w:rsidRPr="00B33BDE">
        <w:rPr>
          <w:rFonts w:ascii="Times New Roman" w:eastAsia="Times New Roman" w:hAnsi="Times New Roman" w:cs="Times New Roman"/>
          <w:sz w:val="28"/>
          <w:szCs w:val="28"/>
        </w:rPr>
        <w:tab/>
        <w:t>13.2. Победитель конкурса для получения свидетельства и карт маршрута обращается с заявлением к организатору конкурса в течение пяти   рабочих дней со дня проведения конкурса</w:t>
      </w:r>
      <w:r w:rsidRPr="00B33BDE">
        <w:rPr>
          <w:rFonts w:ascii="Times New Roman" w:eastAsia="Times New Roman" w:hAnsi="Times New Roman" w:cs="Times New Roman"/>
          <w:color w:val="FF0000"/>
          <w:sz w:val="28"/>
          <w:szCs w:val="28"/>
        </w:rPr>
        <w:t>.</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color w:val="FF0000"/>
          <w:sz w:val="28"/>
          <w:szCs w:val="28"/>
        </w:rPr>
        <w:tab/>
      </w:r>
      <w:r w:rsidRPr="00B33BDE">
        <w:rPr>
          <w:rFonts w:ascii="Times New Roman" w:eastAsia="Times New Roman" w:hAnsi="Times New Roman" w:cs="Times New Roman"/>
          <w:sz w:val="28"/>
          <w:szCs w:val="28"/>
        </w:rPr>
        <w:t>13.3. В случае неполучения организатором конкурса от победителя конкурса заявления в срок, указанный в пункте 13.2 настоящей Конкурсной документации, победитель конкурса считается уклонившимся от получения свидетельства и карт маршрута.</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ab/>
        <w:t>13.4</w:t>
      </w:r>
      <w:proofErr w:type="gramStart"/>
      <w:r w:rsidRPr="00B33BDE">
        <w:rPr>
          <w:rFonts w:ascii="Times New Roman" w:eastAsia="Times New Roman" w:hAnsi="Times New Roman" w:cs="Times New Roman"/>
          <w:sz w:val="28"/>
          <w:szCs w:val="28"/>
        </w:rPr>
        <w:t xml:space="preserve"> В</w:t>
      </w:r>
      <w:proofErr w:type="gramEnd"/>
      <w:r w:rsidRPr="00B33BDE">
        <w:rPr>
          <w:rFonts w:ascii="Times New Roman" w:eastAsia="Times New Roman" w:hAnsi="Times New Roman" w:cs="Times New Roman"/>
          <w:sz w:val="28"/>
          <w:szCs w:val="28"/>
        </w:rPr>
        <w:t xml:space="preserve"> случае если победитель конкурса уклоняется от получения свидетельства и карт маршрута, победителем конкурса признается участник конкурса, заявке которого присвоен второй номер.</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ab/>
        <w:t xml:space="preserve">13.5. </w:t>
      </w:r>
      <w:proofErr w:type="gramStart"/>
      <w:r w:rsidRPr="00B33BDE">
        <w:rPr>
          <w:rFonts w:ascii="Times New Roman" w:eastAsia="Times New Roman" w:hAnsi="Times New Roman" w:cs="Times New Roman"/>
          <w:sz w:val="28"/>
          <w:szCs w:val="28"/>
        </w:rPr>
        <w:t>Организатор конкурса в срок не позднее двух рабочих дней с даты признания победителя конкурса уклонившимся от получения свидетельства и карт маршрута направляет предложение о получении свидетельства и карт маршрута участнику конкурса в соответствии с пунктом 13.4 настоящей Конкурсной документации.</w:t>
      </w:r>
      <w:proofErr w:type="gramEnd"/>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ab/>
        <w:t xml:space="preserve">13.6. </w:t>
      </w:r>
      <w:proofErr w:type="gramStart"/>
      <w:r w:rsidRPr="00B33BDE">
        <w:rPr>
          <w:rFonts w:ascii="Times New Roman" w:eastAsia="Times New Roman" w:hAnsi="Times New Roman" w:cs="Times New Roman"/>
          <w:sz w:val="28"/>
          <w:szCs w:val="28"/>
        </w:rPr>
        <w:t>В случае если конкурс признан несостоявшимся в связи с тем, что по окончании срока подачи заявок не подано ни одной заявки или по результатам рассмотрения заявок все заявки были признаны не соответствующими требованиям конкурсной документации, организатор конкурса вправе принять решение о повторном проведении конкурса или об отмене предусмотренного конкурсной документацией маршрута регулярных перевозок.</w:t>
      </w:r>
      <w:proofErr w:type="gramEnd"/>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 xml:space="preserve">          13.7 Победитель конкурса, которому выданы свидетельство и карты маршрута, обязан приступить к осуществлению перевозок по данному маршруту не позднее чем через девяносто дней со дня подведения итогов конкурса и не ранее окончания срока действия последнего из ранее выданных свидетельств.</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ab/>
        <w:t>13.8. Результаты конкурса могут быть обжалованы в судебном порядке.</w:t>
      </w:r>
    </w:p>
    <w:p w:rsidR="00B33BDE" w:rsidRPr="00B33BDE" w:rsidRDefault="00B33BDE" w:rsidP="00B33BDE">
      <w:pPr>
        <w:spacing w:before="100" w:beforeAutospacing="1" w:after="100" w:afterAutospacing="1" w:line="240" w:lineRule="auto"/>
        <w:jc w:val="right"/>
        <w:rPr>
          <w:rFonts w:ascii="Times New Roman" w:eastAsia="Times New Roman" w:hAnsi="Times New Roman" w:cs="Times New Roman"/>
          <w:sz w:val="24"/>
          <w:szCs w:val="24"/>
        </w:rPr>
      </w:pPr>
    </w:p>
    <w:p w:rsidR="00B33BDE" w:rsidRPr="00B33BDE" w:rsidRDefault="00B33BDE" w:rsidP="00B33BDE">
      <w:pPr>
        <w:spacing w:before="100" w:beforeAutospacing="1" w:after="100" w:afterAutospacing="1" w:line="240" w:lineRule="auto"/>
        <w:jc w:val="right"/>
        <w:rPr>
          <w:rFonts w:ascii="Times New Roman" w:eastAsia="Times New Roman" w:hAnsi="Times New Roman" w:cs="Times New Roman"/>
          <w:sz w:val="24"/>
          <w:szCs w:val="24"/>
        </w:rPr>
      </w:pPr>
    </w:p>
    <w:p w:rsidR="00B33BDE" w:rsidRPr="00B33BDE" w:rsidRDefault="00B33BDE" w:rsidP="00B33BDE">
      <w:pPr>
        <w:spacing w:before="100" w:beforeAutospacing="1" w:after="100" w:afterAutospacing="1" w:line="240" w:lineRule="auto"/>
        <w:jc w:val="right"/>
        <w:rPr>
          <w:rFonts w:ascii="Times New Roman" w:eastAsia="Times New Roman" w:hAnsi="Times New Roman" w:cs="Times New Roman"/>
          <w:sz w:val="24"/>
          <w:szCs w:val="24"/>
        </w:rPr>
      </w:pPr>
    </w:p>
    <w:p w:rsidR="00B33BDE" w:rsidRPr="00B33BDE" w:rsidRDefault="00B33BDE" w:rsidP="00B33BDE">
      <w:pPr>
        <w:spacing w:before="100" w:beforeAutospacing="1" w:after="100" w:afterAutospacing="1" w:line="240" w:lineRule="auto"/>
        <w:jc w:val="right"/>
        <w:rPr>
          <w:rFonts w:ascii="Times New Roman" w:eastAsia="Times New Roman" w:hAnsi="Times New Roman" w:cs="Times New Roman"/>
          <w:sz w:val="24"/>
          <w:szCs w:val="24"/>
        </w:rPr>
      </w:pPr>
    </w:p>
    <w:p w:rsidR="00B33BDE" w:rsidRPr="00B33BDE" w:rsidRDefault="00B33BDE" w:rsidP="00B33BDE">
      <w:pPr>
        <w:spacing w:before="100" w:beforeAutospacing="1" w:after="100" w:afterAutospacing="1" w:line="240" w:lineRule="auto"/>
        <w:jc w:val="right"/>
        <w:rPr>
          <w:rFonts w:ascii="Times New Roman" w:eastAsia="Times New Roman" w:hAnsi="Times New Roman" w:cs="Times New Roman"/>
          <w:sz w:val="24"/>
          <w:szCs w:val="24"/>
        </w:rPr>
      </w:pPr>
    </w:p>
    <w:p w:rsidR="00B33BDE" w:rsidRPr="00B33BDE" w:rsidRDefault="00B33BDE" w:rsidP="00B33BDE">
      <w:pPr>
        <w:spacing w:before="100" w:beforeAutospacing="1" w:after="100" w:afterAutospacing="1" w:line="240" w:lineRule="auto"/>
        <w:jc w:val="right"/>
        <w:rPr>
          <w:rFonts w:ascii="Times New Roman" w:eastAsia="Times New Roman" w:hAnsi="Times New Roman" w:cs="Times New Roman"/>
          <w:sz w:val="24"/>
          <w:szCs w:val="24"/>
        </w:rPr>
      </w:pPr>
    </w:p>
    <w:p w:rsidR="00B33BDE" w:rsidRPr="00B33BDE" w:rsidRDefault="00B33BDE" w:rsidP="00B33BDE">
      <w:pPr>
        <w:spacing w:before="100" w:beforeAutospacing="1" w:after="100" w:afterAutospacing="1" w:line="240" w:lineRule="auto"/>
        <w:jc w:val="right"/>
        <w:rPr>
          <w:rFonts w:ascii="Times New Roman" w:eastAsia="Times New Roman" w:hAnsi="Times New Roman" w:cs="Times New Roman"/>
          <w:sz w:val="24"/>
          <w:szCs w:val="24"/>
        </w:rPr>
      </w:pPr>
    </w:p>
    <w:p w:rsidR="00B33BDE" w:rsidRPr="00B33BDE" w:rsidRDefault="00B33BDE" w:rsidP="00B33BDE">
      <w:pPr>
        <w:spacing w:before="100" w:beforeAutospacing="1" w:after="100" w:afterAutospacing="1" w:line="240" w:lineRule="auto"/>
        <w:jc w:val="right"/>
        <w:rPr>
          <w:rFonts w:ascii="Times New Roman" w:eastAsia="Times New Roman" w:hAnsi="Times New Roman" w:cs="Times New Roman"/>
          <w:sz w:val="24"/>
          <w:szCs w:val="24"/>
        </w:rPr>
      </w:pPr>
    </w:p>
    <w:p w:rsidR="00B33BDE" w:rsidRPr="00B33BDE" w:rsidRDefault="00B33BDE" w:rsidP="00B33BDE">
      <w:pPr>
        <w:spacing w:before="100" w:beforeAutospacing="1" w:after="100" w:afterAutospacing="1" w:line="240" w:lineRule="auto"/>
        <w:jc w:val="right"/>
        <w:rPr>
          <w:rFonts w:ascii="Times New Roman" w:eastAsia="Times New Roman" w:hAnsi="Times New Roman" w:cs="Times New Roman"/>
          <w:sz w:val="24"/>
          <w:szCs w:val="24"/>
        </w:rPr>
      </w:pPr>
    </w:p>
    <w:p w:rsidR="00B33BDE" w:rsidRPr="00B33BDE" w:rsidRDefault="00B33BDE" w:rsidP="00B33BDE">
      <w:pPr>
        <w:spacing w:before="100" w:beforeAutospacing="1" w:after="100" w:afterAutospacing="1" w:line="240" w:lineRule="auto"/>
        <w:jc w:val="right"/>
        <w:rPr>
          <w:rFonts w:ascii="Times New Roman" w:eastAsia="Times New Roman" w:hAnsi="Times New Roman" w:cs="Times New Roman"/>
          <w:sz w:val="24"/>
          <w:szCs w:val="24"/>
        </w:rPr>
      </w:pPr>
    </w:p>
    <w:p w:rsidR="00B33BDE" w:rsidRPr="00B33BDE" w:rsidRDefault="00B33BDE" w:rsidP="00B33BDE">
      <w:pPr>
        <w:spacing w:before="100" w:beforeAutospacing="1" w:after="100" w:afterAutospacing="1" w:line="240" w:lineRule="auto"/>
        <w:jc w:val="right"/>
        <w:rPr>
          <w:rFonts w:ascii="Times New Roman" w:eastAsia="Times New Roman" w:hAnsi="Times New Roman" w:cs="Times New Roman"/>
          <w:sz w:val="24"/>
          <w:szCs w:val="24"/>
        </w:rPr>
      </w:pPr>
    </w:p>
    <w:p w:rsidR="00B33BDE" w:rsidRPr="00B33BDE" w:rsidRDefault="00B33BDE" w:rsidP="00B33BDE">
      <w:pPr>
        <w:spacing w:before="100" w:beforeAutospacing="1" w:after="100" w:afterAutospacing="1" w:line="240" w:lineRule="auto"/>
        <w:jc w:val="right"/>
        <w:rPr>
          <w:rFonts w:ascii="Times New Roman" w:eastAsia="Times New Roman" w:hAnsi="Times New Roman" w:cs="Times New Roman"/>
          <w:sz w:val="24"/>
          <w:szCs w:val="24"/>
        </w:rPr>
      </w:pPr>
    </w:p>
    <w:p w:rsidR="00B33BDE" w:rsidRPr="00B33BDE" w:rsidRDefault="00B33BDE" w:rsidP="00B33BDE">
      <w:pPr>
        <w:spacing w:before="100" w:beforeAutospacing="1" w:after="100" w:afterAutospacing="1" w:line="240" w:lineRule="auto"/>
        <w:jc w:val="right"/>
        <w:rPr>
          <w:rFonts w:ascii="Times New Roman" w:eastAsia="Times New Roman" w:hAnsi="Times New Roman" w:cs="Times New Roman"/>
          <w:sz w:val="24"/>
          <w:szCs w:val="24"/>
        </w:rPr>
      </w:pPr>
    </w:p>
    <w:p w:rsidR="00B33BDE" w:rsidRPr="00B33BDE" w:rsidRDefault="00B33BDE" w:rsidP="00B33BDE">
      <w:pPr>
        <w:autoSpaceDE w:val="0"/>
        <w:autoSpaceDN w:val="0"/>
        <w:adjustRightInd w:val="0"/>
        <w:spacing w:after="0" w:line="240" w:lineRule="auto"/>
        <w:jc w:val="right"/>
        <w:rPr>
          <w:rFonts w:ascii="Times New Roman" w:eastAsia="Times New Roman" w:hAnsi="Times New Roman" w:cs="Times New Roman"/>
          <w:sz w:val="24"/>
          <w:szCs w:val="24"/>
        </w:rPr>
      </w:pPr>
    </w:p>
    <w:p w:rsidR="00B33BDE" w:rsidRPr="00B33BDE" w:rsidRDefault="00B33BDE" w:rsidP="00B33BDE">
      <w:pPr>
        <w:autoSpaceDE w:val="0"/>
        <w:autoSpaceDN w:val="0"/>
        <w:adjustRightInd w:val="0"/>
        <w:spacing w:after="0" w:line="240" w:lineRule="auto"/>
        <w:jc w:val="right"/>
        <w:rPr>
          <w:rFonts w:ascii="Times New Roman" w:eastAsia="Times New Roman" w:hAnsi="Times New Roman" w:cs="Times New Roman"/>
          <w:sz w:val="24"/>
          <w:szCs w:val="24"/>
        </w:rPr>
      </w:pPr>
    </w:p>
    <w:p w:rsidR="00B33BDE" w:rsidRPr="00B33BDE" w:rsidRDefault="00B33BDE" w:rsidP="00B33BDE">
      <w:pPr>
        <w:autoSpaceDE w:val="0"/>
        <w:autoSpaceDN w:val="0"/>
        <w:adjustRightInd w:val="0"/>
        <w:spacing w:after="0" w:line="240" w:lineRule="auto"/>
        <w:jc w:val="right"/>
        <w:rPr>
          <w:rFonts w:ascii="Times New Roman" w:eastAsia="Times New Roman" w:hAnsi="Times New Roman" w:cs="Times New Roman"/>
          <w:sz w:val="24"/>
          <w:szCs w:val="24"/>
        </w:rPr>
      </w:pPr>
    </w:p>
    <w:p w:rsidR="00B33BDE" w:rsidRPr="00B33BDE" w:rsidRDefault="00B33BDE" w:rsidP="00B33BDE">
      <w:pPr>
        <w:autoSpaceDE w:val="0"/>
        <w:autoSpaceDN w:val="0"/>
        <w:adjustRightInd w:val="0"/>
        <w:spacing w:after="0" w:line="240" w:lineRule="auto"/>
        <w:jc w:val="right"/>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Приложение № 1</w:t>
      </w:r>
    </w:p>
    <w:p w:rsidR="00B33BDE" w:rsidRPr="00B33BDE" w:rsidRDefault="00B33BDE" w:rsidP="00B33BDE">
      <w:pPr>
        <w:autoSpaceDE w:val="0"/>
        <w:autoSpaceDN w:val="0"/>
        <w:adjustRightInd w:val="0"/>
        <w:spacing w:after="0" w:line="240" w:lineRule="auto"/>
        <w:jc w:val="right"/>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к конкурсной документации</w:t>
      </w:r>
    </w:p>
    <w:p w:rsidR="00B33BDE" w:rsidRPr="00B33BDE" w:rsidRDefault="00B33BDE" w:rsidP="00B33BDE">
      <w:pPr>
        <w:autoSpaceDE w:val="0"/>
        <w:autoSpaceDN w:val="0"/>
        <w:adjustRightInd w:val="0"/>
        <w:spacing w:after="0" w:line="240" w:lineRule="auto"/>
        <w:jc w:val="center"/>
        <w:rPr>
          <w:rFonts w:ascii="Times New Roman" w:eastAsia="Times New Roman" w:hAnsi="Times New Roman" w:cs="Times New Roman"/>
          <w:b/>
          <w:sz w:val="28"/>
          <w:szCs w:val="28"/>
        </w:rPr>
      </w:pPr>
    </w:p>
    <w:p w:rsidR="00B33BDE" w:rsidRPr="00B33BDE" w:rsidRDefault="00B33BDE" w:rsidP="00B33BDE">
      <w:pPr>
        <w:autoSpaceDE w:val="0"/>
        <w:autoSpaceDN w:val="0"/>
        <w:adjustRightInd w:val="0"/>
        <w:spacing w:after="0" w:line="240" w:lineRule="auto"/>
        <w:jc w:val="center"/>
        <w:rPr>
          <w:rFonts w:ascii="Times New Roman" w:eastAsia="Times New Roman" w:hAnsi="Times New Roman" w:cs="Times New Roman"/>
          <w:b/>
          <w:sz w:val="28"/>
          <w:szCs w:val="28"/>
        </w:rPr>
      </w:pPr>
    </w:p>
    <w:p w:rsidR="00B33BDE" w:rsidRPr="00B33BDE" w:rsidRDefault="00B33BDE" w:rsidP="00B33BDE">
      <w:pPr>
        <w:autoSpaceDE w:val="0"/>
        <w:autoSpaceDN w:val="0"/>
        <w:adjustRightInd w:val="0"/>
        <w:spacing w:after="0" w:line="240" w:lineRule="auto"/>
        <w:jc w:val="center"/>
        <w:rPr>
          <w:rFonts w:ascii="Times New Roman" w:eastAsia="Times New Roman" w:hAnsi="Times New Roman" w:cs="Times New Roman"/>
          <w:b/>
          <w:sz w:val="28"/>
          <w:szCs w:val="28"/>
        </w:rPr>
      </w:pPr>
      <w:r w:rsidRPr="00B33BDE">
        <w:rPr>
          <w:rFonts w:ascii="Times New Roman" w:eastAsia="Times New Roman" w:hAnsi="Times New Roman" w:cs="Times New Roman"/>
          <w:b/>
          <w:sz w:val="28"/>
          <w:szCs w:val="28"/>
        </w:rPr>
        <w:t>Заявка</w:t>
      </w:r>
    </w:p>
    <w:p w:rsidR="00B33BDE" w:rsidRPr="00B33BDE" w:rsidRDefault="00B33BDE" w:rsidP="00B33BDE">
      <w:pPr>
        <w:autoSpaceDE w:val="0"/>
        <w:autoSpaceDN w:val="0"/>
        <w:adjustRightInd w:val="0"/>
        <w:spacing w:after="0" w:line="240" w:lineRule="auto"/>
        <w:jc w:val="center"/>
        <w:rPr>
          <w:rFonts w:ascii="Times New Roman" w:eastAsia="Times New Roman" w:hAnsi="Times New Roman" w:cs="Times New Roman"/>
          <w:sz w:val="28"/>
          <w:szCs w:val="28"/>
        </w:rPr>
      </w:pPr>
    </w:p>
    <w:p w:rsidR="00B33BDE" w:rsidRPr="00B33BDE" w:rsidRDefault="00B33BDE" w:rsidP="00B33BDE">
      <w:pPr>
        <w:autoSpaceDE w:val="0"/>
        <w:autoSpaceDN w:val="0"/>
        <w:adjustRightInd w:val="0"/>
        <w:spacing w:after="0" w:line="240" w:lineRule="auto"/>
        <w:jc w:val="center"/>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образования город Медногорск Оренбургской области</w:t>
      </w:r>
    </w:p>
    <w:p w:rsidR="00B33BDE" w:rsidRPr="00B33BDE" w:rsidRDefault="00B33BDE" w:rsidP="00B33BDE">
      <w:pPr>
        <w:autoSpaceDE w:val="0"/>
        <w:autoSpaceDN w:val="0"/>
        <w:adjustRightInd w:val="0"/>
        <w:spacing w:after="0" w:line="240" w:lineRule="auto"/>
        <w:jc w:val="right"/>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Лот № ____</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Изучив условия и порядок проведения конкурса, __________________ __________________________________________________________________,</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0"/>
          <w:szCs w:val="20"/>
        </w:rPr>
      </w:pPr>
      <w:r w:rsidRPr="00B33BDE">
        <w:rPr>
          <w:rFonts w:ascii="Times New Roman" w:eastAsia="Times New Roman" w:hAnsi="Times New Roman" w:cs="Times New Roman"/>
          <w:sz w:val="20"/>
          <w:szCs w:val="20"/>
        </w:rPr>
        <w:t>(полное наименование юридического лица, юридического лица – уполномоченного участника договора простого товарищества, фамилия, имя, отчество индивидуального предпринимателя, индивидуального предпринимателя – уполномоченного участника договора простого товарищества)</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 xml:space="preserve">ИНН___________________________ </w:t>
      </w:r>
      <w:proofErr w:type="spellStart"/>
      <w:r w:rsidRPr="00B33BDE">
        <w:rPr>
          <w:rFonts w:ascii="Times New Roman" w:eastAsia="Times New Roman" w:hAnsi="Times New Roman" w:cs="Times New Roman"/>
          <w:sz w:val="28"/>
          <w:szCs w:val="28"/>
        </w:rPr>
        <w:t>ОГРН</w:t>
      </w:r>
      <w:proofErr w:type="spellEnd"/>
      <w:r w:rsidRPr="00B33BDE">
        <w:rPr>
          <w:rFonts w:ascii="Times New Roman" w:eastAsia="Times New Roman" w:hAnsi="Times New Roman" w:cs="Times New Roman"/>
          <w:sz w:val="28"/>
          <w:szCs w:val="28"/>
        </w:rPr>
        <w:t xml:space="preserve"> __________________________,</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действующий (ее) на основании устава, свидетельства о регистрации физического лица в качестве индивидуального предпринимателя, иное (указать вид документа), зарегистрированного __________________________</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__________________________________________________________________,</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0"/>
          <w:szCs w:val="20"/>
        </w:rPr>
      </w:pPr>
      <w:r w:rsidRPr="00B33BDE">
        <w:rPr>
          <w:rFonts w:ascii="Times New Roman" w:eastAsia="Times New Roman" w:hAnsi="Times New Roman" w:cs="Times New Roman"/>
          <w:sz w:val="20"/>
          <w:szCs w:val="20"/>
        </w:rPr>
        <w:t xml:space="preserve">(кем и когда </w:t>
      </w:r>
      <w:proofErr w:type="gramStart"/>
      <w:r w:rsidRPr="00B33BDE">
        <w:rPr>
          <w:rFonts w:ascii="Times New Roman" w:eastAsia="Times New Roman" w:hAnsi="Times New Roman" w:cs="Times New Roman"/>
          <w:sz w:val="20"/>
          <w:szCs w:val="20"/>
        </w:rPr>
        <w:t>зарегистрированы</w:t>
      </w:r>
      <w:proofErr w:type="gramEnd"/>
      <w:r w:rsidRPr="00B33BDE">
        <w:rPr>
          <w:rFonts w:ascii="Times New Roman" w:eastAsia="Times New Roman" w:hAnsi="Times New Roman" w:cs="Times New Roman"/>
          <w:sz w:val="20"/>
          <w:szCs w:val="20"/>
        </w:rPr>
        <w:t xml:space="preserve"> юридическое лицо, индивидуальный предприниматель)</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документ, подтверждающий государственную регистрацию юридического лица, индивидуального предпринимателя:</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 xml:space="preserve">___________________________________ от «___» </w:t>
      </w:r>
      <w:proofErr w:type="spellStart"/>
      <w:r w:rsidRPr="00B33BDE">
        <w:rPr>
          <w:rFonts w:ascii="Times New Roman" w:eastAsia="Times New Roman" w:hAnsi="Times New Roman" w:cs="Times New Roman"/>
          <w:sz w:val="28"/>
          <w:szCs w:val="28"/>
        </w:rPr>
        <w:t>________________20___г</w:t>
      </w:r>
      <w:proofErr w:type="spellEnd"/>
      <w:r w:rsidRPr="00B33BDE">
        <w:rPr>
          <w:rFonts w:ascii="Times New Roman" w:eastAsia="Times New Roman" w:hAnsi="Times New Roman" w:cs="Times New Roman"/>
          <w:sz w:val="28"/>
          <w:szCs w:val="28"/>
        </w:rPr>
        <w:t>.,</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0"/>
          <w:szCs w:val="20"/>
        </w:rPr>
        <w:t>(наименование и реквизиты документа)</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 xml:space="preserve">выдан «___» ______________ </w:t>
      </w:r>
      <w:proofErr w:type="spellStart"/>
      <w:r w:rsidRPr="00B33BDE">
        <w:rPr>
          <w:rFonts w:ascii="Times New Roman" w:eastAsia="Times New Roman" w:hAnsi="Times New Roman" w:cs="Times New Roman"/>
          <w:sz w:val="28"/>
          <w:szCs w:val="28"/>
        </w:rPr>
        <w:t>20___г</w:t>
      </w:r>
      <w:proofErr w:type="spellEnd"/>
      <w:r w:rsidRPr="00B33BDE">
        <w:rPr>
          <w:rFonts w:ascii="Times New Roman" w:eastAsia="Times New Roman" w:hAnsi="Times New Roman" w:cs="Times New Roman"/>
          <w:sz w:val="28"/>
          <w:szCs w:val="28"/>
        </w:rPr>
        <w:t>. _________________________________,</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0"/>
          <w:szCs w:val="20"/>
        </w:rPr>
      </w:pPr>
      <w:r w:rsidRPr="00B33BDE">
        <w:rPr>
          <w:rFonts w:ascii="Times New Roman" w:eastAsia="Times New Roman" w:hAnsi="Times New Roman" w:cs="Times New Roman"/>
          <w:sz w:val="20"/>
          <w:szCs w:val="20"/>
        </w:rPr>
        <w:t xml:space="preserve">(кем и когда </w:t>
      </w:r>
      <w:proofErr w:type="gramStart"/>
      <w:r w:rsidRPr="00B33BDE">
        <w:rPr>
          <w:rFonts w:ascii="Times New Roman" w:eastAsia="Times New Roman" w:hAnsi="Times New Roman" w:cs="Times New Roman"/>
          <w:sz w:val="20"/>
          <w:szCs w:val="20"/>
        </w:rPr>
        <w:t>выдан</w:t>
      </w:r>
      <w:proofErr w:type="gramEnd"/>
      <w:r w:rsidRPr="00B33BDE">
        <w:rPr>
          <w:rFonts w:ascii="Times New Roman" w:eastAsia="Times New Roman" w:hAnsi="Times New Roman" w:cs="Times New Roman"/>
          <w:sz w:val="20"/>
          <w:szCs w:val="20"/>
        </w:rPr>
        <w:t>)</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адрес местонахождения: _____________________________________________</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__________________________________________________________________</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0"/>
          <w:szCs w:val="20"/>
        </w:rPr>
      </w:pPr>
      <w:r w:rsidRPr="00B33BDE">
        <w:rPr>
          <w:rFonts w:ascii="Times New Roman" w:eastAsia="Times New Roman" w:hAnsi="Times New Roman" w:cs="Times New Roman"/>
          <w:sz w:val="20"/>
          <w:szCs w:val="20"/>
        </w:rPr>
        <w:t>(юридический адрес и почтовый адрес юридического лица, юридического лица – уполномоченного участника договора простого товарищества, фамилия, имя, отчество индивидуального предпринимателя, индивидуального предпринимателя – уполномоченного участника договора простого товарищества)</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в лице ____________________________________________________________,</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0"/>
          <w:szCs w:val="20"/>
        </w:rPr>
      </w:pPr>
      <w:r w:rsidRPr="00B33BDE">
        <w:rPr>
          <w:rFonts w:ascii="Times New Roman" w:eastAsia="Times New Roman" w:hAnsi="Times New Roman" w:cs="Times New Roman"/>
          <w:sz w:val="20"/>
          <w:szCs w:val="20"/>
        </w:rPr>
        <w:t>(должность, фамилия, имя, отчество представителя полностью)</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дата рождения _____________________________________________________,</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 xml:space="preserve">паспорт серии __________ № ____________ код </w:t>
      </w:r>
      <w:proofErr w:type="spellStart"/>
      <w:r w:rsidRPr="00B33BDE">
        <w:rPr>
          <w:rFonts w:ascii="Times New Roman" w:eastAsia="Times New Roman" w:hAnsi="Times New Roman" w:cs="Times New Roman"/>
          <w:sz w:val="28"/>
          <w:szCs w:val="28"/>
        </w:rPr>
        <w:t>подразделения____________</w:t>
      </w:r>
      <w:proofErr w:type="spellEnd"/>
      <w:r w:rsidRPr="00B33BDE">
        <w:rPr>
          <w:rFonts w:ascii="Times New Roman" w:eastAsia="Times New Roman" w:hAnsi="Times New Roman" w:cs="Times New Roman"/>
          <w:sz w:val="28"/>
          <w:szCs w:val="28"/>
        </w:rPr>
        <w:t>,</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__________________________________________________________________</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0"/>
          <w:szCs w:val="20"/>
        </w:rPr>
      </w:pPr>
      <w:r w:rsidRPr="00B33BDE">
        <w:rPr>
          <w:rFonts w:ascii="Times New Roman" w:eastAsia="Times New Roman" w:hAnsi="Times New Roman" w:cs="Times New Roman"/>
          <w:sz w:val="20"/>
          <w:szCs w:val="20"/>
        </w:rPr>
        <w:t>(иной документ, удостоверяющий личность)</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 xml:space="preserve">выдан «___» </w:t>
      </w:r>
      <w:proofErr w:type="spellStart"/>
      <w:r w:rsidRPr="00B33BDE">
        <w:rPr>
          <w:rFonts w:ascii="Times New Roman" w:eastAsia="Times New Roman" w:hAnsi="Times New Roman" w:cs="Times New Roman"/>
          <w:sz w:val="28"/>
          <w:szCs w:val="28"/>
        </w:rPr>
        <w:t>____________20___г</w:t>
      </w:r>
      <w:proofErr w:type="spellEnd"/>
      <w:r w:rsidRPr="00B33BDE">
        <w:rPr>
          <w:rFonts w:ascii="Times New Roman" w:eastAsia="Times New Roman" w:hAnsi="Times New Roman" w:cs="Times New Roman"/>
          <w:sz w:val="28"/>
          <w:szCs w:val="28"/>
        </w:rPr>
        <w:t>. ____________________________________ __________________________________________________________________,</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0"/>
          <w:szCs w:val="20"/>
        </w:rPr>
      </w:pPr>
      <w:r w:rsidRPr="00B33BDE">
        <w:rPr>
          <w:rFonts w:ascii="Times New Roman" w:eastAsia="Times New Roman" w:hAnsi="Times New Roman" w:cs="Times New Roman"/>
          <w:sz w:val="20"/>
          <w:szCs w:val="20"/>
        </w:rPr>
        <w:t xml:space="preserve">(кем и когда </w:t>
      </w:r>
      <w:proofErr w:type="gramStart"/>
      <w:r w:rsidRPr="00B33BDE">
        <w:rPr>
          <w:rFonts w:ascii="Times New Roman" w:eastAsia="Times New Roman" w:hAnsi="Times New Roman" w:cs="Times New Roman"/>
          <w:sz w:val="20"/>
          <w:szCs w:val="20"/>
        </w:rPr>
        <w:t>выдан</w:t>
      </w:r>
      <w:proofErr w:type="gramEnd"/>
      <w:r w:rsidRPr="00B33BDE">
        <w:rPr>
          <w:rFonts w:ascii="Times New Roman" w:eastAsia="Times New Roman" w:hAnsi="Times New Roman" w:cs="Times New Roman"/>
          <w:sz w:val="20"/>
          <w:szCs w:val="20"/>
        </w:rPr>
        <w:t>)</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адрес проживания: __________________________________________________</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__________________________________________________________________,</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(адрес места постоянного проживания с указанием индекса)</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контактные номера телефонов: _______________________________________,</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B33BDE">
        <w:rPr>
          <w:rFonts w:ascii="Times New Roman" w:eastAsia="Times New Roman" w:hAnsi="Times New Roman" w:cs="Times New Roman"/>
          <w:sz w:val="28"/>
          <w:szCs w:val="28"/>
        </w:rPr>
        <w:t>действующий</w:t>
      </w:r>
      <w:proofErr w:type="gramEnd"/>
      <w:r w:rsidRPr="00B33BDE">
        <w:rPr>
          <w:rFonts w:ascii="Times New Roman" w:eastAsia="Times New Roman" w:hAnsi="Times New Roman" w:cs="Times New Roman"/>
          <w:sz w:val="28"/>
          <w:szCs w:val="28"/>
        </w:rPr>
        <w:t xml:space="preserve"> от имени юридического лица, индивидуального предпринимателя, участников договора простого товарищества:</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без доверенности</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на основании доверенности _____________________________________</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 xml:space="preserve">__________________________________________________________________, </w:t>
      </w:r>
      <w:r w:rsidRPr="00B33BDE">
        <w:rPr>
          <w:rFonts w:ascii="Times New Roman" w:eastAsia="Times New Roman" w:hAnsi="Times New Roman" w:cs="Times New Roman"/>
          <w:sz w:val="20"/>
          <w:szCs w:val="20"/>
        </w:rPr>
        <w:t>(наименование и реквизиты доверенности)</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B33BDE">
        <w:rPr>
          <w:rFonts w:ascii="Times New Roman" w:eastAsia="Times New Roman" w:hAnsi="Times New Roman" w:cs="Times New Roman"/>
          <w:sz w:val="28"/>
          <w:szCs w:val="28"/>
        </w:rPr>
        <w:t xml:space="preserve">в соответствии с условиями и порядком открытого конкурса на право осуществления перевозок по муниципальным маршрутам регулярных перевозок автомобильным транспортом на территории  муниципального образования город Медногорск Оренбургской области (далее – конкурс) извещает о своем желании участвовать в конкурсе в составе лота № _____ по маршруту «______________ – _______________», в соответствии с извещением о проведении конкурса, размещенным на официальном сайте организатора конкурса </w:t>
      </w:r>
      <w:hyperlink r:id="rId8" w:history="1">
        <w:proofErr w:type="spellStart"/>
        <w:r w:rsidRPr="00B33BDE">
          <w:rPr>
            <w:rFonts w:ascii="Times New Roman" w:eastAsia="Times New Roman" w:hAnsi="Times New Roman" w:cs="Times New Roman"/>
            <w:color w:val="0000FF"/>
            <w:sz w:val="28"/>
            <w:u w:val="single"/>
          </w:rPr>
          <w:t>https</w:t>
        </w:r>
        <w:proofErr w:type="spellEnd"/>
        <w:r w:rsidRPr="00B33BDE">
          <w:rPr>
            <w:rFonts w:ascii="Times New Roman" w:eastAsia="Times New Roman" w:hAnsi="Times New Roman" w:cs="Times New Roman"/>
            <w:color w:val="0000FF"/>
            <w:sz w:val="28"/>
            <w:u w:val="single"/>
          </w:rPr>
          <w:t>://</w:t>
        </w:r>
        <w:proofErr w:type="spellStart"/>
        <w:r w:rsidRPr="00B33BDE">
          <w:rPr>
            <w:rFonts w:ascii="Times New Roman" w:eastAsia="Times New Roman" w:hAnsi="Times New Roman" w:cs="Times New Roman"/>
            <w:color w:val="0000FF"/>
            <w:sz w:val="28"/>
            <w:u w:val="single"/>
          </w:rPr>
          <w:t>www.gorodmednogorsk.ru</w:t>
        </w:r>
        <w:proofErr w:type="spellEnd"/>
        <w:r w:rsidRPr="00B33BDE">
          <w:rPr>
            <w:rFonts w:ascii="Times New Roman" w:eastAsia="Times New Roman" w:hAnsi="Times New Roman" w:cs="Times New Roman"/>
            <w:color w:val="0000FF"/>
            <w:sz w:val="28"/>
            <w:u w:val="single"/>
          </w:rPr>
          <w:t>/</w:t>
        </w:r>
      </w:hyperlink>
      <w:r w:rsidRPr="00B33BDE">
        <w:rPr>
          <w:rFonts w:ascii="Times New Roman" w:eastAsia="Times New Roman" w:hAnsi="Times New Roman" w:cs="Times New Roman"/>
          <w:sz w:val="28"/>
          <w:szCs w:val="28"/>
        </w:rPr>
        <w:t xml:space="preserve"> в сети</w:t>
      </w:r>
      <w:proofErr w:type="gramEnd"/>
      <w:r w:rsidRPr="00B33BDE">
        <w:rPr>
          <w:rFonts w:ascii="Times New Roman" w:eastAsia="Times New Roman" w:hAnsi="Times New Roman" w:cs="Times New Roman"/>
          <w:sz w:val="28"/>
          <w:szCs w:val="28"/>
        </w:rPr>
        <w:t xml:space="preserve"> Интернет, и подтверждает соблюдение установленных законодательными и иными нормативными правовыми актами требований по организации и осуществлению перевозок пассажиров и багажа автомобильным транспортом, условий, предусмотренных условиями и порядком проведения конкурса, а также свое соответствие требованиям, предъявляемым к участникам конкурса.</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 xml:space="preserve">       Подписывая данное заявление, я даю свое согласие на обработку  персональных данных. </w:t>
      </w:r>
    </w:p>
    <w:p w:rsidR="00B33BDE" w:rsidRPr="00B33BDE" w:rsidRDefault="00B33BDE" w:rsidP="00B33BDE">
      <w:pPr>
        <w:autoSpaceDE w:val="0"/>
        <w:autoSpaceDN w:val="0"/>
        <w:adjustRightInd w:val="0"/>
        <w:spacing w:after="0" w:line="240" w:lineRule="auto"/>
        <w:jc w:val="right"/>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__________________ __________________</w:t>
      </w:r>
    </w:p>
    <w:p w:rsidR="00B33BDE" w:rsidRPr="00B33BDE" w:rsidRDefault="00B33BDE" w:rsidP="00B33BDE">
      <w:pPr>
        <w:autoSpaceDE w:val="0"/>
        <w:autoSpaceDN w:val="0"/>
        <w:adjustRightInd w:val="0"/>
        <w:spacing w:after="0" w:line="240" w:lineRule="auto"/>
        <w:jc w:val="right"/>
        <w:rPr>
          <w:rFonts w:ascii="Times New Roman" w:eastAsia="Times New Roman" w:hAnsi="Times New Roman" w:cs="Times New Roman"/>
          <w:sz w:val="20"/>
          <w:szCs w:val="20"/>
        </w:rPr>
      </w:pPr>
      <w:r w:rsidRPr="00B33BDE">
        <w:rPr>
          <w:rFonts w:ascii="Times New Roman" w:eastAsia="Times New Roman" w:hAnsi="Times New Roman" w:cs="Times New Roman"/>
          <w:sz w:val="20"/>
          <w:szCs w:val="20"/>
        </w:rPr>
        <w:t>(подпись) (инициалы, фамилия)</w:t>
      </w:r>
    </w:p>
    <w:p w:rsidR="00B33BDE" w:rsidRPr="00B33BDE" w:rsidRDefault="00B33BDE" w:rsidP="00B33BDE">
      <w:pPr>
        <w:autoSpaceDE w:val="0"/>
        <w:autoSpaceDN w:val="0"/>
        <w:adjustRightInd w:val="0"/>
        <w:spacing w:after="0" w:line="240" w:lineRule="auto"/>
        <w:jc w:val="right"/>
        <w:rPr>
          <w:rFonts w:ascii="Times New Roman" w:eastAsia="Times New Roman" w:hAnsi="Times New Roman" w:cs="Times New Roman"/>
          <w:sz w:val="20"/>
          <w:szCs w:val="20"/>
        </w:rPr>
      </w:pPr>
      <w:r w:rsidRPr="00B33BDE">
        <w:rPr>
          <w:rFonts w:ascii="Times New Roman" w:eastAsia="Times New Roman" w:hAnsi="Times New Roman" w:cs="Times New Roman"/>
          <w:sz w:val="20"/>
          <w:szCs w:val="20"/>
        </w:rPr>
        <w:t>М.П.</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p>
    <w:p w:rsidR="00B33BDE" w:rsidRPr="00B33BDE" w:rsidRDefault="00B33BDE" w:rsidP="00B33BDE">
      <w:pPr>
        <w:autoSpaceDE w:val="0"/>
        <w:autoSpaceDN w:val="0"/>
        <w:adjustRightInd w:val="0"/>
        <w:spacing w:after="0" w:line="240" w:lineRule="auto"/>
        <w:jc w:val="right"/>
        <w:rPr>
          <w:rFonts w:ascii="Times New Roman" w:eastAsia="Times New Roman" w:hAnsi="Times New Roman" w:cs="Times New Roman"/>
          <w:sz w:val="24"/>
          <w:szCs w:val="24"/>
        </w:rPr>
        <w:sectPr w:rsidR="00B33BDE" w:rsidRPr="00B33BDE" w:rsidSect="00B33BDE">
          <w:pgSz w:w="11906" w:h="16838"/>
          <w:pgMar w:top="709" w:right="850" w:bottom="993" w:left="1701" w:header="720" w:footer="720" w:gutter="0"/>
          <w:cols w:space="720"/>
          <w:docGrid w:linePitch="272"/>
        </w:sectPr>
      </w:pPr>
    </w:p>
    <w:p w:rsidR="00B33BDE" w:rsidRPr="00B33BDE" w:rsidRDefault="00B33BDE" w:rsidP="00B33BDE">
      <w:pPr>
        <w:autoSpaceDE w:val="0"/>
        <w:autoSpaceDN w:val="0"/>
        <w:adjustRightInd w:val="0"/>
        <w:spacing w:after="0" w:line="240" w:lineRule="auto"/>
        <w:jc w:val="right"/>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Приложение № 2</w:t>
      </w:r>
    </w:p>
    <w:p w:rsidR="00B33BDE" w:rsidRPr="00B33BDE" w:rsidRDefault="00B33BDE" w:rsidP="00B33BDE">
      <w:pPr>
        <w:autoSpaceDE w:val="0"/>
        <w:autoSpaceDN w:val="0"/>
        <w:adjustRightInd w:val="0"/>
        <w:spacing w:after="0" w:line="240" w:lineRule="auto"/>
        <w:jc w:val="right"/>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к Конкурсной документации</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p>
    <w:p w:rsidR="00B33BDE" w:rsidRPr="00B33BDE" w:rsidRDefault="00B33BDE" w:rsidP="00B33BDE">
      <w:pPr>
        <w:autoSpaceDE w:val="0"/>
        <w:autoSpaceDN w:val="0"/>
        <w:adjustRightInd w:val="0"/>
        <w:spacing w:after="0" w:line="240" w:lineRule="auto"/>
        <w:jc w:val="center"/>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Сведения</w:t>
      </w:r>
    </w:p>
    <w:p w:rsidR="00B33BDE" w:rsidRPr="00B33BDE" w:rsidRDefault="00B33BDE" w:rsidP="00B33BDE">
      <w:pPr>
        <w:autoSpaceDE w:val="0"/>
        <w:autoSpaceDN w:val="0"/>
        <w:adjustRightInd w:val="0"/>
        <w:spacing w:after="0" w:line="240" w:lineRule="auto"/>
        <w:jc w:val="center"/>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о транспортных средствах, выставляемых на маршрут регулярных перевозок автомобильным транспортом,</w:t>
      </w:r>
    </w:p>
    <w:p w:rsidR="00B33BDE" w:rsidRPr="00B33BDE" w:rsidRDefault="00B33BDE" w:rsidP="00B33BDE">
      <w:pPr>
        <w:autoSpaceDE w:val="0"/>
        <w:autoSpaceDN w:val="0"/>
        <w:adjustRightInd w:val="0"/>
        <w:spacing w:after="0" w:line="240" w:lineRule="auto"/>
        <w:jc w:val="center"/>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входящий в соответствующий лот</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________________________________________________________________________________________________________</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B33BDE">
        <w:rPr>
          <w:rFonts w:ascii="Times New Roman" w:eastAsia="Times New Roman" w:hAnsi="Times New Roman" w:cs="Times New Roman"/>
          <w:sz w:val="20"/>
          <w:szCs w:val="20"/>
        </w:rPr>
        <w:t>(полное наименование юридического лица, юридического лица – уполномоченного участника договора простого товарищества, фамилия,</w:t>
      </w:r>
      <w:proofErr w:type="gramEnd"/>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0"/>
          <w:szCs w:val="20"/>
        </w:rPr>
      </w:pPr>
      <w:r w:rsidRPr="00B33BDE">
        <w:rPr>
          <w:rFonts w:ascii="Times New Roman" w:eastAsia="Times New Roman" w:hAnsi="Times New Roman" w:cs="Times New Roman"/>
          <w:sz w:val="20"/>
          <w:szCs w:val="20"/>
        </w:rPr>
        <w:t>имя, отчество индивидуального предпринимателя, индивидуального предпринимателя – уполномоченного участника договора простого товарищества)</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0"/>
          <w:szCs w:val="20"/>
        </w:rPr>
      </w:pP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0"/>
          <w:szCs w:val="20"/>
        </w:rPr>
      </w:pPr>
    </w:p>
    <w:tbl>
      <w:tblPr>
        <w:tblStyle w:val="a5"/>
        <w:tblW w:w="14850" w:type="dxa"/>
        <w:tblLayout w:type="fixed"/>
        <w:tblLook w:val="04A0"/>
      </w:tblPr>
      <w:tblGrid>
        <w:gridCol w:w="392"/>
        <w:gridCol w:w="567"/>
        <w:gridCol w:w="850"/>
        <w:gridCol w:w="709"/>
        <w:gridCol w:w="992"/>
        <w:gridCol w:w="567"/>
        <w:gridCol w:w="709"/>
        <w:gridCol w:w="1134"/>
        <w:gridCol w:w="1134"/>
        <w:gridCol w:w="1134"/>
        <w:gridCol w:w="851"/>
        <w:gridCol w:w="1275"/>
        <w:gridCol w:w="993"/>
        <w:gridCol w:w="1417"/>
        <w:gridCol w:w="1134"/>
        <w:gridCol w:w="992"/>
      </w:tblGrid>
      <w:tr w:rsidR="00B33BDE" w:rsidRPr="00B33BDE" w:rsidTr="00B33BDE">
        <w:trPr>
          <w:trHeight w:val="135"/>
        </w:trPr>
        <w:tc>
          <w:tcPr>
            <w:tcW w:w="392" w:type="dxa"/>
            <w:vMerge w:val="restart"/>
          </w:tcPr>
          <w:p w:rsidR="00B33BDE" w:rsidRPr="00B33BDE" w:rsidRDefault="00B33BDE" w:rsidP="00B33BDE">
            <w:pPr>
              <w:autoSpaceDE w:val="0"/>
              <w:autoSpaceDN w:val="0"/>
              <w:adjustRightInd w:val="0"/>
              <w:jc w:val="both"/>
              <w:rPr>
                <w:sz w:val="16"/>
                <w:szCs w:val="16"/>
              </w:rPr>
            </w:pPr>
            <w:r w:rsidRPr="00B33BDE">
              <w:rPr>
                <w:rFonts w:ascii="TimesNewRomanPSMT" w:hAnsi="TimesNewRomanPSMT" w:cs="TimesNewRomanPSMT"/>
                <w:sz w:val="16"/>
                <w:szCs w:val="16"/>
              </w:rPr>
              <w:t xml:space="preserve">№ </w:t>
            </w:r>
            <w:proofErr w:type="spellStart"/>
            <w:proofErr w:type="gramStart"/>
            <w:r w:rsidRPr="00B33BDE">
              <w:rPr>
                <w:rFonts w:ascii="TimesNewRomanPSMT" w:hAnsi="TimesNewRomanPSMT" w:cs="TimesNewRomanPSMT"/>
                <w:sz w:val="16"/>
                <w:szCs w:val="16"/>
              </w:rPr>
              <w:t>п</w:t>
            </w:r>
            <w:proofErr w:type="spellEnd"/>
            <w:proofErr w:type="gramEnd"/>
            <w:r w:rsidRPr="00B33BDE">
              <w:rPr>
                <w:rFonts w:ascii="TimesNewRomanPSMT" w:hAnsi="TimesNewRomanPSMT" w:cs="TimesNewRomanPSMT"/>
                <w:sz w:val="16"/>
                <w:szCs w:val="16"/>
              </w:rPr>
              <w:t>/</w:t>
            </w:r>
            <w:proofErr w:type="spellStart"/>
            <w:r w:rsidRPr="00B33BDE">
              <w:rPr>
                <w:rFonts w:ascii="TimesNewRomanPSMT" w:hAnsi="TimesNewRomanPSMT" w:cs="TimesNewRomanPSMT"/>
                <w:sz w:val="16"/>
                <w:szCs w:val="16"/>
              </w:rPr>
              <w:t>п</w:t>
            </w:r>
            <w:proofErr w:type="spellEnd"/>
          </w:p>
        </w:tc>
        <w:tc>
          <w:tcPr>
            <w:tcW w:w="567" w:type="dxa"/>
            <w:vMerge w:val="restart"/>
          </w:tcPr>
          <w:p w:rsidR="00B33BDE" w:rsidRPr="00B33BDE" w:rsidRDefault="00B33BDE" w:rsidP="00B33BDE">
            <w:pPr>
              <w:autoSpaceDE w:val="0"/>
              <w:autoSpaceDN w:val="0"/>
              <w:adjustRightInd w:val="0"/>
              <w:jc w:val="both"/>
              <w:rPr>
                <w:sz w:val="16"/>
                <w:szCs w:val="16"/>
              </w:rPr>
            </w:pPr>
            <w:r w:rsidRPr="00B33BDE">
              <w:rPr>
                <w:sz w:val="16"/>
                <w:szCs w:val="16"/>
              </w:rPr>
              <w:t>Вид транспортного средства (далее – ТС), класс, марка и модель ТС</w:t>
            </w:r>
          </w:p>
          <w:p w:rsidR="00B33BDE" w:rsidRPr="00B33BDE" w:rsidRDefault="00B33BDE" w:rsidP="00B33BDE">
            <w:pPr>
              <w:autoSpaceDE w:val="0"/>
              <w:autoSpaceDN w:val="0"/>
              <w:adjustRightInd w:val="0"/>
              <w:jc w:val="both"/>
              <w:rPr>
                <w:sz w:val="16"/>
                <w:szCs w:val="16"/>
              </w:rPr>
            </w:pPr>
          </w:p>
        </w:tc>
        <w:tc>
          <w:tcPr>
            <w:tcW w:w="850" w:type="dxa"/>
            <w:vMerge w:val="restart"/>
          </w:tcPr>
          <w:p w:rsidR="00B33BDE" w:rsidRPr="00B33BDE" w:rsidRDefault="00B33BDE" w:rsidP="00B33BDE">
            <w:pPr>
              <w:autoSpaceDE w:val="0"/>
              <w:autoSpaceDN w:val="0"/>
              <w:adjustRightInd w:val="0"/>
              <w:jc w:val="both"/>
              <w:rPr>
                <w:sz w:val="16"/>
                <w:szCs w:val="16"/>
              </w:rPr>
            </w:pPr>
            <w:r w:rsidRPr="00B33BDE">
              <w:rPr>
                <w:sz w:val="16"/>
                <w:szCs w:val="16"/>
              </w:rPr>
              <w:t>Государственный регистрационный знак</w:t>
            </w:r>
          </w:p>
          <w:p w:rsidR="00B33BDE" w:rsidRPr="00B33BDE" w:rsidRDefault="00B33BDE" w:rsidP="00B33BDE">
            <w:pPr>
              <w:autoSpaceDE w:val="0"/>
              <w:autoSpaceDN w:val="0"/>
              <w:adjustRightInd w:val="0"/>
              <w:jc w:val="both"/>
              <w:rPr>
                <w:sz w:val="16"/>
                <w:szCs w:val="16"/>
              </w:rPr>
            </w:pPr>
          </w:p>
        </w:tc>
        <w:tc>
          <w:tcPr>
            <w:tcW w:w="709" w:type="dxa"/>
            <w:vMerge w:val="restart"/>
          </w:tcPr>
          <w:p w:rsidR="00B33BDE" w:rsidRPr="00B33BDE" w:rsidRDefault="00B33BDE" w:rsidP="00B33BDE">
            <w:pPr>
              <w:autoSpaceDE w:val="0"/>
              <w:autoSpaceDN w:val="0"/>
              <w:adjustRightInd w:val="0"/>
              <w:jc w:val="both"/>
              <w:rPr>
                <w:sz w:val="16"/>
                <w:szCs w:val="16"/>
              </w:rPr>
            </w:pPr>
            <w:r w:rsidRPr="00B33BDE">
              <w:rPr>
                <w:sz w:val="16"/>
                <w:szCs w:val="16"/>
              </w:rPr>
              <w:t>Год выпуска ТС</w:t>
            </w:r>
          </w:p>
          <w:p w:rsidR="00B33BDE" w:rsidRPr="00B33BDE" w:rsidRDefault="00B33BDE" w:rsidP="00B33BDE">
            <w:pPr>
              <w:autoSpaceDE w:val="0"/>
              <w:autoSpaceDN w:val="0"/>
              <w:adjustRightInd w:val="0"/>
              <w:jc w:val="both"/>
              <w:rPr>
                <w:sz w:val="16"/>
                <w:szCs w:val="16"/>
              </w:rPr>
            </w:pPr>
          </w:p>
        </w:tc>
        <w:tc>
          <w:tcPr>
            <w:tcW w:w="992" w:type="dxa"/>
            <w:vMerge w:val="restart"/>
          </w:tcPr>
          <w:p w:rsidR="00B33BDE" w:rsidRPr="00B33BDE" w:rsidRDefault="00B33BDE" w:rsidP="00B33BDE">
            <w:pPr>
              <w:autoSpaceDE w:val="0"/>
              <w:autoSpaceDN w:val="0"/>
              <w:adjustRightInd w:val="0"/>
              <w:jc w:val="both"/>
              <w:rPr>
                <w:sz w:val="16"/>
                <w:szCs w:val="16"/>
              </w:rPr>
            </w:pPr>
            <w:r w:rsidRPr="00B33BDE">
              <w:rPr>
                <w:sz w:val="16"/>
                <w:szCs w:val="16"/>
              </w:rPr>
              <w:t>Экологический класс ТС</w:t>
            </w:r>
          </w:p>
        </w:tc>
        <w:tc>
          <w:tcPr>
            <w:tcW w:w="1276" w:type="dxa"/>
            <w:gridSpan w:val="2"/>
          </w:tcPr>
          <w:p w:rsidR="00B33BDE" w:rsidRPr="00B33BDE" w:rsidRDefault="00B33BDE" w:rsidP="00B33BDE">
            <w:pPr>
              <w:autoSpaceDE w:val="0"/>
              <w:autoSpaceDN w:val="0"/>
              <w:adjustRightInd w:val="0"/>
              <w:jc w:val="both"/>
              <w:rPr>
                <w:sz w:val="16"/>
                <w:szCs w:val="16"/>
              </w:rPr>
            </w:pPr>
            <w:r w:rsidRPr="00B33BDE">
              <w:rPr>
                <w:sz w:val="16"/>
                <w:szCs w:val="16"/>
              </w:rPr>
              <w:t xml:space="preserve">Количество мест </w:t>
            </w:r>
            <w:proofErr w:type="gramStart"/>
            <w:r w:rsidRPr="00B33BDE">
              <w:rPr>
                <w:sz w:val="16"/>
                <w:szCs w:val="16"/>
              </w:rPr>
              <w:t>в</w:t>
            </w:r>
            <w:proofErr w:type="gramEnd"/>
            <w:r w:rsidRPr="00B33BDE">
              <w:rPr>
                <w:sz w:val="16"/>
                <w:szCs w:val="16"/>
              </w:rPr>
              <w:t xml:space="preserve"> ТС</w:t>
            </w:r>
          </w:p>
          <w:p w:rsidR="00B33BDE" w:rsidRPr="00B33BDE" w:rsidRDefault="00B33BDE" w:rsidP="00B33BDE">
            <w:pPr>
              <w:autoSpaceDE w:val="0"/>
              <w:autoSpaceDN w:val="0"/>
              <w:adjustRightInd w:val="0"/>
              <w:jc w:val="both"/>
              <w:rPr>
                <w:sz w:val="16"/>
                <w:szCs w:val="16"/>
              </w:rPr>
            </w:pPr>
          </w:p>
        </w:tc>
        <w:tc>
          <w:tcPr>
            <w:tcW w:w="1134" w:type="dxa"/>
            <w:vMerge w:val="restart"/>
          </w:tcPr>
          <w:p w:rsidR="00B33BDE" w:rsidRPr="00B33BDE" w:rsidRDefault="00B33BDE" w:rsidP="00B33BDE">
            <w:pPr>
              <w:autoSpaceDE w:val="0"/>
              <w:autoSpaceDN w:val="0"/>
              <w:adjustRightInd w:val="0"/>
              <w:jc w:val="both"/>
              <w:rPr>
                <w:sz w:val="16"/>
                <w:szCs w:val="16"/>
              </w:rPr>
            </w:pPr>
            <w:proofErr w:type="gramStart"/>
            <w:r w:rsidRPr="00B33BDE">
              <w:rPr>
                <w:sz w:val="16"/>
                <w:szCs w:val="16"/>
              </w:rPr>
              <w:t>Вид владения ТС (собственность, лизинг, аренда, иное законное право либо документы, подтверждающие принятие</w:t>
            </w:r>
            <w:proofErr w:type="gramEnd"/>
          </w:p>
          <w:p w:rsidR="00B33BDE" w:rsidRPr="00B33BDE" w:rsidRDefault="00B33BDE" w:rsidP="00B33BDE">
            <w:pPr>
              <w:autoSpaceDE w:val="0"/>
              <w:autoSpaceDN w:val="0"/>
              <w:adjustRightInd w:val="0"/>
              <w:jc w:val="both"/>
              <w:rPr>
                <w:sz w:val="16"/>
                <w:szCs w:val="16"/>
              </w:rPr>
            </w:pPr>
            <w:r w:rsidRPr="00B33BDE">
              <w:rPr>
                <w:sz w:val="16"/>
                <w:szCs w:val="16"/>
              </w:rPr>
              <w:t>на себя обязательства по приобретению таких ТС)</w:t>
            </w:r>
          </w:p>
        </w:tc>
        <w:tc>
          <w:tcPr>
            <w:tcW w:w="1134" w:type="dxa"/>
            <w:vMerge w:val="restart"/>
          </w:tcPr>
          <w:p w:rsidR="00B33BDE" w:rsidRPr="00B33BDE" w:rsidRDefault="00B33BDE" w:rsidP="00B33BDE">
            <w:pPr>
              <w:autoSpaceDE w:val="0"/>
              <w:autoSpaceDN w:val="0"/>
              <w:adjustRightInd w:val="0"/>
              <w:jc w:val="both"/>
              <w:rPr>
                <w:sz w:val="16"/>
                <w:szCs w:val="16"/>
              </w:rPr>
            </w:pPr>
            <w:r w:rsidRPr="00B33BDE">
              <w:rPr>
                <w:sz w:val="16"/>
                <w:szCs w:val="16"/>
              </w:rPr>
              <w:t>Наличие кресел повышенной комфортности с регулируемым наклоном спинки сидения</w:t>
            </w:r>
          </w:p>
          <w:p w:rsidR="00B33BDE" w:rsidRPr="00B33BDE" w:rsidRDefault="00B33BDE" w:rsidP="00B33BDE">
            <w:pPr>
              <w:autoSpaceDE w:val="0"/>
              <w:autoSpaceDN w:val="0"/>
              <w:adjustRightInd w:val="0"/>
              <w:jc w:val="both"/>
              <w:rPr>
                <w:sz w:val="16"/>
                <w:szCs w:val="16"/>
              </w:rPr>
            </w:pPr>
          </w:p>
        </w:tc>
        <w:tc>
          <w:tcPr>
            <w:tcW w:w="1134" w:type="dxa"/>
            <w:vMerge w:val="restart"/>
          </w:tcPr>
          <w:p w:rsidR="00B33BDE" w:rsidRPr="00B33BDE" w:rsidRDefault="00B33BDE" w:rsidP="00B33BDE">
            <w:pPr>
              <w:autoSpaceDE w:val="0"/>
              <w:autoSpaceDN w:val="0"/>
              <w:adjustRightInd w:val="0"/>
              <w:jc w:val="both"/>
              <w:rPr>
                <w:sz w:val="16"/>
                <w:szCs w:val="16"/>
              </w:rPr>
            </w:pPr>
            <w:r w:rsidRPr="00B33BDE">
              <w:rPr>
                <w:sz w:val="16"/>
                <w:szCs w:val="16"/>
              </w:rPr>
              <w:t>Наличие багажных отделений, предусмотренных конструкцией ТС</w:t>
            </w:r>
          </w:p>
          <w:p w:rsidR="00B33BDE" w:rsidRPr="00B33BDE" w:rsidRDefault="00B33BDE" w:rsidP="00B33BDE">
            <w:pPr>
              <w:autoSpaceDE w:val="0"/>
              <w:autoSpaceDN w:val="0"/>
              <w:adjustRightInd w:val="0"/>
              <w:jc w:val="both"/>
              <w:rPr>
                <w:sz w:val="16"/>
                <w:szCs w:val="16"/>
              </w:rPr>
            </w:pPr>
          </w:p>
        </w:tc>
        <w:tc>
          <w:tcPr>
            <w:tcW w:w="851" w:type="dxa"/>
            <w:vMerge w:val="restart"/>
          </w:tcPr>
          <w:p w:rsidR="00B33BDE" w:rsidRPr="00B33BDE" w:rsidRDefault="00B33BDE" w:rsidP="00B33BDE">
            <w:pPr>
              <w:autoSpaceDE w:val="0"/>
              <w:autoSpaceDN w:val="0"/>
              <w:adjustRightInd w:val="0"/>
              <w:jc w:val="both"/>
              <w:rPr>
                <w:sz w:val="16"/>
                <w:szCs w:val="16"/>
              </w:rPr>
            </w:pPr>
            <w:r w:rsidRPr="00B33BDE">
              <w:rPr>
                <w:sz w:val="16"/>
                <w:szCs w:val="16"/>
              </w:rPr>
              <w:t>Наличие системы кондиционирования воздуха, кондиционера</w:t>
            </w:r>
          </w:p>
          <w:p w:rsidR="00B33BDE" w:rsidRPr="00B33BDE" w:rsidRDefault="00B33BDE" w:rsidP="00B33BDE">
            <w:pPr>
              <w:autoSpaceDE w:val="0"/>
              <w:autoSpaceDN w:val="0"/>
              <w:adjustRightInd w:val="0"/>
              <w:jc w:val="both"/>
              <w:rPr>
                <w:sz w:val="16"/>
                <w:szCs w:val="16"/>
              </w:rPr>
            </w:pPr>
          </w:p>
        </w:tc>
        <w:tc>
          <w:tcPr>
            <w:tcW w:w="1275" w:type="dxa"/>
            <w:vMerge w:val="restart"/>
          </w:tcPr>
          <w:p w:rsidR="00B33BDE" w:rsidRPr="00B33BDE" w:rsidRDefault="00B33BDE" w:rsidP="00B33BDE">
            <w:pPr>
              <w:autoSpaceDE w:val="0"/>
              <w:autoSpaceDN w:val="0"/>
              <w:adjustRightInd w:val="0"/>
              <w:jc w:val="both"/>
              <w:rPr>
                <w:sz w:val="16"/>
                <w:szCs w:val="16"/>
              </w:rPr>
            </w:pPr>
            <w:r w:rsidRPr="00B33BDE">
              <w:rPr>
                <w:sz w:val="16"/>
                <w:szCs w:val="16"/>
              </w:rPr>
              <w:t>Наличие специального оборудования, предусмотренного заводом-изготовителем, для осуществления безопасной посадки, высадки, перевозки инвалидов в инвалидных колясках</w:t>
            </w:r>
          </w:p>
          <w:p w:rsidR="00B33BDE" w:rsidRPr="00B33BDE" w:rsidRDefault="00B33BDE" w:rsidP="00B33BDE">
            <w:pPr>
              <w:autoSpaceDE w:val="0"/>
              <w:autoSpaceDN w:val="0"/>
              <w:adjustRightInd w:val="0"/>
              <w:jc w:val="both"/>
              <w:rPr>
                <w:sz w:val="16"/>
                <w:szCs w:val="16"/>
              </w:rPr>
            </w:pPr>
          </w:p>
        </w:tc>
        <w:tc>
          <w:tcPr>
            <w:tcW w:w="993" w:type="dxa"/>
            <w:vMerge w:val="restart"/>
          </w:tcPr>
          <w:p w:rsidR="00B33BDE" w:rsidRPr="00B33BDE" w:rsidRDefault="00B33BDE" w:rsidP="00B33BDE">
            <w:pPr>
              <w:autoSpaceDE w:val="0"/>
              <w:autoSpaceDN w:val="0"/>
              <w:adjustRightInd w:val="0"/>
              <w:jc w:val="both"/>
              <w:rPr>
                <w:sz w:val="16"/>
                <w:szCs w:val="16"/>
              </w:rPr>
            </w:pPr>
            <w:r w:rsidRPr="00B33BDE">
              <w:rPr>
                <w:sz w:val="16"/>
                <w:szCs w:val="16"/>
              </w:rPr>
              <w:t>Наличие в автобусе автономного речевого информатора для информирования об остановочных пунктах инвалидов по зрению</w:t>
            </w:r>
          </w:p>
          <w:p w:rsidR="00B33BDE" w:rsidRPr="00B33BDE" w:rsidRDefault="00B33BDE" w:rsidP="00B33BDE">
            <w:pPr>
              <w:autoSpaceDE w:val="0"/>
              <w:autoSpaceDN w:val="0"/>
              <w:adjustRightInd w:val="0"/>
              <w:jc w:val="both"/>
              <w:rPr>
                <w:sz w:val="16"/>
                <w:szCs w:val="16"/>
              </w:rPr>
            </w:pPr>
          </w:p>
        </w:tc>
        <w:tc>
          <w:tcPr>
            <w:tcW w:w="1417" w:type="dxa"/>
            <w:vMerge w:val="restart"/>
          </w:tcPr>
          <w:p w:rsidR="00B33BDE" w:rsidRPr="00B33BDE" w:rsidRDefault="00B33BDE" w:rsidP="00B33BDE">
            <w:pPr>
              <w:autoSpaceDE w:val="0"/>
              <w:autoSpaceDN w:val="0"/>
              <w:adjustRightInd w:val="0"/>
              <w:jc w:val="both"/>
              <w:rPr>
                <w:sz w:val="16"/>
                <w:szCs w:val="16"/>
              </w:rPr>
            </w:pPr>
            <w:r w:rsidRPr="00B33BDE">
              <w:rPr>
                <w:sz w:val="16"/>
                <w:szCs w:val="16"/>
              </w:rPr>
              <w:t>Наличие в автобусе электронной бегущей строки для информирования об остановочных пунктах инвалидов по слуху</w:t>
            </w:r>
          </w:p>
          <w:p w:rsidR="00B33BDE" w:rsidRPr="00B33BDE" w:rsidRDefault="00B33BDE" w:rsidP="00B33BDE">
            <w:pPr>
              <w:autoSpaceDE w:val="0"/>
              <w:autoSpaceDN w:val="0"/>
              <w:adjustRightInd w:val="0"/>
              <w:jc w:val="both"/>
              <w:rPr>
                <w:sz w:val="16"/>
                <w:szCs w:val="16"/>
              </w:rPr>
            </w:pPr>
          </w:p>
        </w:tc>
        <w:tc>
          <w:tcPr>
            <w:tcW w:w="2126" w:type="dxa"/>
            <w:gridSpan w:val="2"/>
          </w:tcPr>
          <w:p w:rsidR="00B33BDE" w:rsidRPr="00B33BDE" w:rsidRDefault="00B33BDE" w:rsidP="00B33BDE">
            <w:pPr>
              <w:autoSpaceDE w:val="0"/>
              <w:autoSpaceDN w:val="0"/>
              <w:adjustRightInd w:val="0"/>
              <w:jc w:val="center"/>
              <w:rPr>
                <w:sz w:val="16"/>
                <w:szCs w:val="16"/>
              </w:rPr>
            </w:pPr>
            <w:r w:rsidRPr="00B33BDE">
              <w:rPr>
                <w:sz w:val="16"/>
                <w:szCs w:val="16"/>
              </w:rPr>
              <w:t>Использование газомоторного топлива</w:t>
            </w:r>
          </w:p>
          <w:p w:rsidR="00B33BDE" w:rsidRPr="00B33BDE" w:rsidRDefault="00B33BDE" w:rsidP="00B33BDE">
            <w:pPr>
              <w:autoSpaceDE w:val="0"/>
              <w:autoSpaceDN w:val="0"/>
              <w:adjustRightInd w:val="0"/>
              <w:jc w:val="both"/>
              <w:rPr>
                <w:sz w:val="16"/>
                <w:szCs w:val="16"/>
              </w:rPr>
            </w:pPr>
          </w:p>
        </w:tc>
      </w:tr>
      <w:tr w:rsidR="00B33BDE" w:rsidRPr="00B33BDE" w:rsidTr="00B33BDE">
        <w:trPr>
          <w:trHeight w:val="1575"/>
        </w:trPr>
        <w:tc>
          <w:tcPr>
            <w:tcW w:w="392" w:type="dxa"/>
            <w:vMerge/>
          </w:tcPr>
          <w:p w:rsidR="00B33BDE" w:rsidRPr="00B33BDE" w:rsidRDefault="00B33BDE" w:rsidP="00B33BDE">
            <w:pPr>
              <w:autoSpaceDE w:val="0"/>
              <w:autoSpaceDN w:val="0"/>
              <w:adjustRightInd w:val="0"/>
              <w:jc w:val="both"/>
              <w:rPr>
                <w:sz w:val="16"/>
                <w:szCs w:val="16"/>
              </w:rPr>
            </w:pPr>
          </w:p>
        </w:tc>
        <w:tc>
          <w:tcPr>
            <w:tcW w:w="567" w:type="dxa"/>
            <w:vMerge/>
          </w:tcPr>
          <w:p w:rsidR="00B33BDE" w:rsidRPr="00B33BDE" w:rsidRDefault="00B33BDE" w:rsidP="00B33BDE">
            <w:pPr>
              <w:autoSpaceDE w:val="0"/>
              <w:autoSpaceDN w:val="0"/>
              <w:adjustRightInd w:val="0"/>
              <w:jc w:val="both"/>
              <w:rPr>
                <w:sz w:val="16"/>
                <w:szCs w:val="16"/>
              </w:rPr>
            </w:pPr>
          </w:p>
        </w:tc>
        <w:tc>
          <w:tcPr>
            <w:tcW w:w="850" w:type="dxa"/>
            <w:vMerge/>
          </w:tcPr>
          <w:p w:rsidR="00B33BDE" w:rsidRPr="00B33BDE" w:rsidRDefault="00B33BDE" w:rsidP="00B33BDE">
            <w:pPr>
              <w:autoSpaceDE w:val="0"/>
              <w:autoSpaceDN w:val="0"/>
              <w:adjustRightInd w:val="0"/>
              <w:jc w:val="both"/>
              <w:rPr>
                <w:sz w:val="16"/>
                <w:szCs w:val="16"/>
              </w:rPr>
            </w:pPr>
          </w:p>
        </w:tc>
        <w:tc>
          <w:tcPr>
            <w:tcW w:w="709" w:type="dxa"/>
            <w:vMerge/>
          </w:tcPr>
          <w:p w:rsidR="00B33BDE" w:rsidRPr="00B33BDE" w:rsidRDefault="00B33BDE" w:rsidP="00B33BDE">
            <w:pPr>
              <w:autoSpaceDE w:val="0"/>
              <w:autoSpaceDN w:val="0"/>
              <w:adjustRightInd w:val="0"/>
              <w:jc w:val="both"/>
              <w:rPr>
                <w:sz w:val="16"/>
                <w:szCs w:val="16"/>
              </w:rPr>
            </w:pPr>
          </w:p>
        </w:tc>
        <w:tc>
          <w:tcPr>
            <w:tcW w:w="992" w:type="dxa"/>
            <w:vMerge/>
          </w:tcPr>
          <w:p w:rsidR="00B33BDE" w:rsidRPr="00B33BDE" w:rsidRDefault="00B33BDE" w:rsidP="00B33BDE">
            <w:pPr>
              <w:autoSpaceDE w:val="0"/>
              <w:autoSpaceDN w:val="0"/>
              <w:adjustRightInd w:val="0"/>
              <w:jc w:val="both"/>
              <w:rPr>
                <w:sz w:val="16"/>
                <w:szCs w:val="16"/>
              </w:rPr>
            </w:pPr>
          </w:p>
        </w:tc>
        <w:tc>
          <w:tcPr>
            <w:tcW w:w="567" w:type="dxa"/>
          </w:tcPr>
          <w:p w:rsidR="00B33BDE" w:rsidRPr="00B33BDE" w:rsidRDefault="00B33BDE" w:rsidP="00B33BDE">
            <w:pPr>
              <w:autoSpaceDE w:val="0"/>
              <w:autoSpaceDN w:val="0"/>
              <w:adjustRightInd w:val="0"/>
              <w:jc w:val="both"/>
              <w:rPr>
                <w:sz w:val="16"/>
                <w:szCs w:val="16"/>
              </w:rPr>
            </w:pPr>
            <w:r w:rsidRPr="00B33BDE">
              <w:rPr>
                <w:sz w:val="16"/>
                <w:szCs w:val="16"/>
              </w:rPr>
              <w:t>посадочных</w:t>
            </w:r>
          </w:p>
          <w:p w:rsidR="00B33BDE" w:rsidRPr="00B33BDE" w:rsidRDefault="00B33BDE" w:rsidP="00B33BDE">
            <w:pPr>
              <w:autoSpaceDE w:val="0"/>
              <w:autoSpaceDN w:val="0"/>
              <w:adjustRightInd w:val="0"/>
              <w:jc w:val="both"/>
              <w:rPr>
                <w:sz w:val="16"/>
                <w:szCs w:val="16"/>
              </w:rPr>
            </w:pPr>
          </w:p>
        </w:tc>
        <w:tc>
          <w:tcPr>
            <w:tcW w:w="709" w:type="dxa"/>
          </w:tcPr>
          <w:p w:rsidR="00B33BDE" w:rsidRPr="00B33BDE" w:rsidRDefault="00B33BDE" w:rsidP="00B33BDE">
            <w:pPr>
              <w:autoSpaceDE w:val="0"/>
              <w:autoSpaceDN w:val="0"/>
              <w:adjustRightInd w:val="0"/>
              <w:jc w:val="both"/>
              <w:rPr>
                <w:sz w:val="16"/>
                <w:szCs w:val="16"/>
              </w:rPr>
            </w:pPr>
            <w:r w:rsidRPr="00B33BDE">
              <w:rPr>
                <w:sz w:val="16"/>
                <w:szCs w:val="16"/>
              </w:rPr>
              <w:t>общее</w:t>
            </w:r>
          </w:p>
          <w:p w:rsidR="00B33BDE" w:rsidRPr="00B33BDE" w:rsidRDefault="00B33BDE" w:rsidP="00B33BDE">
            <w:pPr>
              <w:autoSpaceDE w:val="0"/>
              <w:autoSpaceDN w:val="0"/>
              <w:adjustRightInd w:val="0"/>
              <w:jc w:val="both"/>
              <w:rPr>
                <w:sz w:val="16"/>
                <w:szCs w:val="16"/>
              </w:rPr>
            </w:pPr>
          </w:p>
        </w:tc>
        <w:tc>
          <w:tcPr>
            <w:tcW w:w="1134" w:type="dxa"/>
            <w:vMerge/>
          </w:tcPr>
          <w:p w:rsidR="00B33BDE" w:rsidRPr="00B33BDE" w:rsidRDefault="00B33BDE" w:rsidP="00B33BDE">
            <w:pPr>
              <w:autoSpaceDE w:val="0"/>
              <w:autoSpaceDN w:val="0"/>
              <w:adjustRightInd w:val="0"/>
              <w:jc w:val="both"/>
              <w:rPr>
                <w:sz w:val="16"/>
                <w:szCs w:val="16"/>
              </w:rPr>
            </w:pPr>
          </w:p>
        </w:tc>
        <w:tc>
          <w:tcPr>
            <w:tcW w:w="1134" w:type="dxa"/>
            <w:vMerge/>
          </w:tcPr>
          <w:p w:rsidR="00B33BDE" w:rsidRPr="00B33BDE" w:rsidRDefault="00B33BDE" w:rsidP="00B33BDE">
            <w:pPr>
              <w:autoSpaceDE w:val="0"/>
              <w:autoSpaceDN w:val="0"/>
              <w:adjustRightInd w:val="0"/>
              <w:jc w:val="both"/>
              <w:rPr>
                <w:sz w:val="16"/>
                <w:szCs w:val="16"/>
              </w:rPr>
            </w:pPr>
          </w:p>
        </w:tc>
        <w:tc>
          <w:tcPr>
            <w:tcW w:w="1134" w:type="dxa"/>
            <w:vMerge/>
          </w:tcPr>
          <w:p w:rsidR="00B33BDE" w:rsidRPr="00B33BDE" w:rsidRDefault="00B33BDE" w:rsidP="00B33BDE">
            <w:pPr>
              <w:autoSpaceDE w:val="0"/>
              <w:autoSpaceDN w:val="0"/>
              <w:adjustRightInd w:val="0"/>
              <w:jc w:val="both"/>
              <w:rPr>
                <w:sz w:val="16"/>
                <w:szCs w:val="16"/>
              </w:rPr>
            </w:pPr>
          </w:p>
        </w:tc>
        <w:tc>
          <w:tcPr>
            <w:tcW w:w="851" w:type="dxa"/>
            <w:vMerge/>
          </w:tcPr>
          <w:p w:rsidR="00B33BDE" w:rsidRPr="00B33BDE" w:rsidRDefault="00B33BDE" w:rsidP="00B33BDE">
            <w:pPr>
              <w:autoSpaceDE w:val="0"/>
              <w:autoSpaceDN w:val="0"/>
              <w:adjustRightInd w:val="0"/>
              <w:jc w:val="both"/>
              <w:rPr>
                <w:sz w:val="16"/>
                <w:szCs w:val="16"/>
              </w:rPr>
            </w:pPr>
          </w:p>
        </w:tc>
        <w:tc>
          <w:tcPr>
            <w:tcW w:w="1275" w:type="dxa"/>
            <w:vMerge/>
          </w:tcPr>
          <w:p w:rsidR="00B33BDE" w:rsidRPr="00B33BDE" w:rsidRDefault="00B33BDE" w:rsidP="00B33BDE">
            <w:pPr>
              <w:autoSpaceDE w:val="0"/>
              <w:autoSpaceDN w:val="0"/>
              <w:adjustRightInd w:val="0"/>
              <w:jc w:val="both"/>
              <w:rPr>
                <w:sz w:val="16"/>
                <w:szCs w:val="16"/>
              </w:rPr>
            </w:pPr>
          </w:p>
        </w:tc>
        <w:tc>
          <w:tcPr>
            <w:tcW w:w="993" w:type="dxa"/>
            <w:vMerge/>
          </w:tcPr>
          <w:p w:rsidR="00B33BDE" w:rsidRPr="00B33BDE" w:rsidRDefault="00B33BDE" w:rsidP="00B33BDE">
            <w:pPr>
              <w:autoSpaceDE w:val="0"/>
              <w:autoSpaceDN w:val="0"/>
              <w:adjustRightInd w:val="0"/>
              <w:jc w:val="both"/>
              <w:rPr>
                <w:sz w:val="16"/>
                <w:szCs w:val="16"/>
              </w:rPr>
            </w:pPr>
          </w:p>
        </w:tc>
        <w:tc>
          <w:tcPr>
            <w:tcW w:w="1417" w:type="dxa"/>
            <w:vMerge/>
          </w:tcPr>
          <w:p w:rsidR="00B33BDE" w:rsidRPr="00B33BDE" w:rsidRDefault="00B33BDE" w:rsidP="00B33BDE">
            <w:pPr>
              <w:autoSpaceDE w:val="0"/>
              <w:autoSpaceDN w:val="0"/>
              <w:adjustRightInd w:val="0"/>
              <w:jc w:val="both"/>
              <w:rPr>
                <w:sz w:val="16"/>
                <w:szCs w:val="16"/>
              </w:rPr>
            </w:pPr>
          </w:p>
        </w:tc>
        <w:tc>
          <w:tcPr>
            <w:tcW w:w="1134" w:type="dxa"/>
          </w:tcPr>
          <w:p w:rsidR="00B33BDE" w:rsidRPr="00B33BDE" w:rsidRDefault="00B33BDE" w:rsidP="00B33BDE">
            <w:pPr>
              <w:autoSpaceDE w:val="0"/>
              <w:autoSpaceDN w:val="0"/>
              <w:adjustRightInd w:val="0"/>
              <w:jc w:val="both"/>
              <w:rPr>
                <w:sz w:val="16"/>
                <w:szCs w:val="16"/>
              </w:rPr>
            </w:pPr>
            <w:r w:rsidRPr="00B33BDE">
              <w:rPr>
                <w:sz w:val="16"/>
                <w:szCs w:val="16"/>
              </w:rPr>
              <w:t>метан</w:t>
            </w:r>
          </w:p>
          <w:p w:rsidR="00B33BDE" w:rsidRPr="00B33BDE" w:rsidRDefault="00B33BDE" w:rsidP="00B33BDE">
            <w:pPr>
              <w:autoSpaceDE w:val="0"/>
              <w:autoSpaceDN w:val="0"/>
              <w:adjustRightInd w:val="0"/>
              <w:jc w:val="both"/>
              <w:rPr>
                <w:sz w:val="16"/>
                <w:szCs w:val="16"/>
              </w:rPr>
            </w:pPr>
          </w:p>
        </w:tc>
        <w:tc>
          <w:tcPr>
            <w:tcW w:w="992" w:type="dxa"/>
          </w:tcPr>
          <w:p w:rsidR="00B33BDE" w:rsidRPr="00B33BDE" w:rsidRDefault="00B33BDE" w:rsidP="00B33BDE">
            <w:pPr>
              <w:autoSpaceDE w:val="0"/>
              <w:autoSpaceDN w:val="0"/>
              <w:adjustRightInd w:val="0"/>
              <w:jc w:val="both"/>
              <w:rPr>
                <w:sz w:val="16"/>
                <w:szCs w:val="16"/>
              </w:rPr>
            </w:pPr>
            <w:r w:rsidRPr="00B33BDE">
              <w:rPr>
                <w:sz w:val="16"/>
                <w:szCs w:val="16"/>
              </w:rPr>
              <w:t>пропан-бутан</w:t>
            </w:r>
          </w:p>
          <w:p w:rsidR="00B33BDE" w:rsidRPr="00B33BDE" w:rsidRDefault="00B33BDE" w:rsidP="00B33BDE">
            <w:pPr>
              <w:autoSpaceDE w:val="0"/>
              <w:autoSpaceDN w:val="0"/>
              <w:adjustRightInd w:val="0"/>
              <w:jc w:val="both"/>
              <w:rPr>
                <w:sz w:val="16"/>
                <w:szCs w:val="16"/>
              </w:rPr>
            </w:pPr>
          </w:p>
        </w:tc>
      </w:tr>
      <w:tr w:rsidR="00B33BDE" w:rsidRPr="00B33BDE" w:rsidTr="00B33BDE">
        <w:trPr>
          <w:trHeight w:val="255"/>
        </w:trPr>
        <w:tc>
          <w:tcPr>
            <w:tcW w:w="392" w:type="dxa"/>
          </w:tcPr>
          <w:p w:rsidR="00B33BDE" w:rsidRPr="00B33BDE" w:rsidRDefault="00B33BDE" w:rsidP="00B33BDE">
            <w:pPr>
              <w:autoSpaceDE w:val="0"/>
              <w:autoSpaceDN w:val="0"/>
              <w:adjustRightInd w:val="0"/>
              <w:jc w:val="both"/>
              <w:rPr>
                <w:sz w:val="16"/>
                <w:szCs w:val="16"/>
              </w:rPr>
            </w:pPr>
            <w:r w:rsidRPr="00B33BDE">
              <w:rPr>
                <w:sz w:val="16"/>
                <w:szCs w:val="16"/>
              </w:rPr>
              <w:t>1</w:t>
            </w:r>
          </w:p>
        </w:tc>
        <w:tc>
          <w:tcPr>
            <w:tcW w:w="567" w:type="dxa"/>
          </w:tcPr>
          <w:p w:rsidR="00B33BDE" w:rsidRPr="00B33BDE" w:rsidRDefault="00B33BDE" w:rsidP="00B33BDE">
            <w:pPr>
              <w:autoSpaceDE w:val="0"/>
              <w:autoSpaceDN w:val="0"/>
              <w:adjustRightInd w:val="0"/>
              <w:jc w:val="both"/>
              <w:rPr>
                <w:sz w:val="16"/>
                <w:szCs w:val="16"/>
              </w:rPr>
            </w:pPr>
            <w:r w:rsidRPr="00B33BDE">
              <w:rPr>
                <w:sz w:val="16"/>
                <w:szCs w:val="16"/>
              </w:rPr>
              <w:t>2</w:t>
            </w:r>
          </w:p>
        </w:tc>
        <w:tc>
          <w:tcPr>
            <w:tcW w:w="850" w:type="dxa"/>
          </w:tcPr>
          <w:p w:rsidR="00B33BDE" w:rsidRPr="00B33BDE" w:rsidRDefault="00B33BDE" w:rsidP="00B33BDE">
            <w:pPr>
              <w:autoSpaceDE w:val="0"/>
              <w:autoSpaceDN w:val="0"/>
              <w:adjustRightInd w:val="0"/>
              <w:jc w:val="both"/>
              <w:rPr>
                <w:sz w:val="16"/>
                <w:szCs w:val="16"/>
              </w:rPr>
            </w:pPr>
            <w:r w:rsidRPr="00B33BDE">
              <w:rPr>
                <w:sz w:val="16"/>
                <w:szCs w:val="16"/>
              </w:rPr>
              <w:t>3</w:t>
            </w:r>
          </w:p>
        </w:tc>
        <w:tc>
          <w:tcPr>
            <w:tcW w:w="709" w:type="dxa"/>
          </w:tcPr>
          <w:p w:rsidR="00B33BDE" w:rsidRPr="00B33BDE" w:rsidRDefault="00B33BDE" w:rsidP="00B33BDE">
            <w:pPr>
              <w:autoSpaceDE w:val="0"/>
              <w:autoSpaceDN w:val="0"/>
              <w:adjustRightInd w:val="0"/>
              <w:jc w:val="both"/>
              <w:rPr>
                <w:sz w:val="16"/>
                <w:szCs w:val="16"/>
              </w:rPr>
            </w:pPr>
            <w:r w:rsidRPr="00B33BDE">
              <w:rPr>
                <w:sz w:val="16"/>
                <w:szCs w:val="16"/>
              </w:rPr>
              <w:t>4</w:t>
            </w:r>
          </w:p>
        </w:tc>
        <w:tc>
          <w:tcPr>
            <w:tcW w:w="992" w:type="dxa"/>
          </w:tcPr>
          <w:p w:rsidR="00B33BDE" w:rsidRPr="00B33BDE" w:rsidRDefault="00B33BDE" w:rsidP="00B33BDE">
            <w:pPr>
              <w:autoSpaceDE w:val="0"/>
              <w:autoSpaceDN w:val="0"/>
              <w:adjustRightInd w:val="0"/>
              <w:jc w:val="both"/>
              <w:rPr>
                <w:sz w:val="16"/>
                <w:szCs w:val="16"/>
              </w:rPr>
            </w:pPr>
            <w:r w:rsidRPr="00B33BDE">
              <w:rPr>
                <w:sz w:val="16"/>
                <w:szCs w:val="16"/>
              </w:rPr>
              <w:t>5</w:t>
            </w:r>
          </w:p>
        </w:tc>
        <w:tc>
          <w:tcPr>
            <w:tcW w:w="567" w:type="dxa"/>
          </w:tcPr>
          <w:p w:rsidR="00B33BDE" w:rsidRPr="00B33BDE" w:rsidRDefault="00B33BDE" w:rsidP="00B33BDE">
            <w:pPr>
              <w:autoSpaceDE w:val="0"/>
              <w:autoSpaceDN w:val="0"/>
              <w:adjustRightInd w:val="0"/>
              <w:jc w:val="both"/>
              <w:rPr>
                <w:sz w:val="16"/>
                <w:szCs w:val="16"/>
              </w:rPr>
            </w:pPr>
            <w:r w:rsidRPr="00B33BDE">
              <w:rPr>
                <w:sz w:val="16"/>
                <w:szCs w:val="16"/>
              </w:rPr>
              <w:t>6</w:t>
            </w:r>
          </w:p>
        </w:tc>
        <w:tc>
          <w:tcPr>
            <w:tcW w:w="709" w:type="dxa"/>
          </w:tcPr>
          <w:p w:rsidR="00B33BDE" w:rsidRPr="00B33BDE" w:rsidRDefault="00B33BDE" w:rsidP="00B33BDE">
            <w:pPr>
              <w:autoSpaceDE w:val="0"/>
              <w:autoSpaceDN w:val="0"/>
              <w:adjustRightInd w:val="0"/>
              <w:jc w:val="both"/>
              <w:rPr>
                <w:sz w:val="16"/>
                <w:szCs w:val="16"/>
              </w:rPr>
            </w:pPr>
            <w:r w:rsidRPr="00B33BDE">
              <w:rPr>
                <w:sz w:val="16"/>
                <w:szCs w:val="16"/>
              </w:rPr>
              <w:t>7</w:t>
            </w:r>
          </w:p>
        </w:tc>
        <w:tc>
          <w:tcPr>
            <w:tcW w:w="1134" w:type="dxa"/>
          </w:tcPr>
          <w:p w:rsidR="00B33BDE" w:rsidRPr="00B33BDE" w:rsidRDefault="00B33BDE" w:rsidP="00B33BDE">
            <w:pPr>
              <w:autoSpaceDE w:val="0"/>
              <w:autoSpaceDN w:val="0"/>
              <w:adjustRightInd w:val="0"/>
              <w:jc w:val="both"/>
              <w:rPr>
                <w:sz w:val="16"/>
                <w:szCs w:val="16"/>
              </w:rPr>
            </w:pPr>
            <w:r w:rsidRPr="00B33BDE">
              <w:rPr>
                <w:sz w:val="16"/>
                <w:szCs w:val="16"/>
              </w:rPr>
              <w:t>8</w:t>
            </w:r>
          </w:p>
        </w:tc>
        <w:tc>
          <w:tcPr>
            <w:tcW w:w="1134" w:type="dxa"/>
          </w:tcPr>
          <w:p w:rsidR="00B33BDE" w:rsidRPr="00B33BDE" w:rsidRDefault="00B33BDE" w:rsidP="00B33BDE">
            <w:pPr>
              <w:autoSpaceDE w:val="0"/>
              <w:autoSpaceDN w:val="0"/>
              <w:adjustRightInd w:val="0"/>
              <w:jc w:val="both"/>
              <w:rPr>
                <w:sz w:val="16"/>
                <w:szCs w:val="16"/>
              </w:rPr>
            </w:pPr>
            <w:r w:rsidRPr="00B33BDE">
              <w:rPr>
                <w:sz w:val="16"/>
                <w:szCs w:val="16"/>
              </w:rPr>
              <w:t>9</w:t>
            </w:r>
          </w:p>
        </w:tc>
        <w:tc>
          <w:tcPr>
            <w:tcW w:w="1134" w:type="dxa"/>
          </w:tcPr>
          <w:p w:rsidR="00B33BDE" w:rsidRPr="00B33BDE" w:rsidRDefault="00B33BDE" w:rsidP="00B33BDE">
            <w:pPr>
              <w:autoSpaceDE w:val="0"/>
              <w:autoSpaceDN w:val="0"/>
              <w:adjustRightInd w:val="0"/>
              <w:jc w:val="both"/>
              <w:rPr>
                <w:sz w:val="16"/>
                <w:szCs w:val="16"/>
              </w:rPr>
            </w:pPr>
            <w:r w:rsidRPr="00B33BDE">
              <w:rPr>
                <w:sz w:val="16"/>
                <w:szCs w:val="16"/>
              </w:rPr>
              <w:t>10</w:t>
            </w:r>
          </w:p>
        </w:tc>
        <w:tc>
          <w:tcPr>
            <w:tcW w:w="851" w:type="dxa"/>
          </w:tcPr>
          <w:p w:rsidR="00B33BDE" w:rsidRPr="00B33BDE" w:rsidRDefault="00B33BDE" w:rsidP="00B33BDE">
            <w:pPr>
              <w:autoSpaceDE w:val="0"/>
              <w:autoSpaceDN w:val="0"/>
              <w:adjustRightInd w:val="0"/>
              <w:jc w:val="both"/>
              <w:rPr>
                <w:sz w:val="16"/>
                <w:szCs w:val="16"/>
              </w:rPr>
            </w:pPr>
            <w:r w:rsidRPr="00B33BDE">
              <w:rPr>
                <w:sz w:val="16"/>
                <w:szCs w:val="16"/>
              </w:rPr>
              <w:t>11</w:t>
            </w:r>
          </w:p>
        </w:tc>
        <w:tc>
          <w:tcPr>
            <w:tcW w:w="1275" w:type="dxa"/>
          </w:tcPr>
          <w:p w:rsidR="00B33BDE" w:rsidRPr="00B33BDE" w:rsidRDefault="00B33BDE" w:rsidP="00B33BDE">
            <w:pPr>
              <w:autoSpaceDE w:val="0"/>
              <w:autoSpaceDN w:val="0"/>
              <w:adjustRightInd w:val="0"/>
              <w:jc w:val="both"/>
              <w:rPr>
                <w:sz w:val="16"/>
                <w:szCs w:val="16"/>
              </w:rPr>
            </w:pPr>
            <w:r w:rsidRPr="00B33BDE">
              <w:rPr>
                <w:sz w:val="16"/>
                <w:szCs w:val="16"/>
              </w:rPr>
              <w:t>12</w:t>
            </w:r>
          </w:p>
        </w:tc>
        <w:tc>
          <w:tcPr>
            <w:tcW w:w="993" w:type="dxa"/>
          </w:tcPr>
          <w:p w:rsidR="00B33BDE" w:rsidRPr="00B33BDE" w:rsidRDefault="00B33BDE" w:rsidP="00B33BDE">
            <w:pPr>
              <w:autoSpaceDE w:val="0"/>
              <w:autoSpaceDN w:val="0"/>
              <w:adjustRightInd w:val="0"/>
              <w:jc w:val="both"/>
              <w:rPr>
                <w:sz w:val="16"/>
                <w:szCs w:val="16"/>
              </w:rPr>
            </w:pPr>
            <w:r w:rsidRPr="00B33BDE">
              <w:rPr>
                <w:sz w:val="16"/>
                <w:szCs w:val="16"/>
              </w:rPr>
              <w:t>13</w:t>
            </w:r>
          </w:p>
        </w:tc>
        <w:tc>
          <w:tcPr>
            <w:tcW w:w="1417" w:type="dxa"/>
          </w:tcPr>
          <w:p w:rsidR="00B33BDE" w:rsidRPr="00B33BDE" w:rsidRDefault="00B33BDE" w:rsidP="00B33BDE">
            <w:pPr>
              <w:autoSpaceDE w:val="0"/>
              <w:autoSpaceDN w:val="0"/>
              <w:adjustRightInd w:val="0"/>
              <w:jc w:val="both"/>
              <w:rPr>
                <w:sz w:val="16"/>
                <w:szCs w:val="16"/>
              </w:rPr>
            </w:pPr>
            <w:r w:rsidRPr="00B33BDE">
              <w:rPr>
                <w:sz w:val="16"/>
                <w:szCs w:val="16"/>
              </w:rPr>
              <w:t>14</w:t>
            </w:r>
          </w:p>
        </w:tc>
        <w:tc>
          <w:tcPr>
            <w:tcW w:w="1134" w:type="dxa"/>
          </w:tcPr>
          <w:p w:rsidR="00B33BDE" w:rsidRPr="00B33BDE" w:rsidRDefault="00B33BDE" w:rsidP="00B33BDE">
            <w:pPr>
              <w:autoSpaceDE w:val="0"/>
              <w:autoSpaceDN w:val="0"/>
              <w:adjustRightInd w:val="0"/>
              <w:jc w:val="both"/>
              <w:rPr>
                <w:sz w:val="16"/>
                <w:szCs w:val="16"/>
              </w:rPr>
            </w:pPr>
            <w:r w:rsidRPr="00B33BDE">
              <w:rPr>
                <w:sz w:val="16"/>
                <w:szCs w:val="16"/>
              </w:rPr>
              <w:t>15</w:t>
            </w:r>
          </w:p>
        </w:tc>
        <w:tc>
          <w:tcPr>
            <w:tcW w:w="992" w:type="dxa"/>
          </w:tcPr>
          <w:p w:rsidR="00B33BDE" w:rsidRPr="00B33BDE" w:rsidRDefault="00B33BDE" w:rsidP="00B33BDE">
            <w:pPr>
              <w:autoSpaceDE w:val="0"/>
              <w:autoSpaceDN w:val="0"/>
              <w:adjustRightInd w:val="0"/>
              <w:jc w:val="both"/>
              <w:rPr>
                <w:sz w:val="16"/>
                <w:szCs w:val="16"/>
              </w:rPr>
            </w:pPr>
            <w:r w:rsidRPr="00B33BDE">
              <w:rPr>
                <w:sz w:val="16"/>
                <w:szCs w:val="16"/>
              </w:rPr>
              <w:t>16</w:t>
            </w:r>
          </w:p>
        </w:tc>
      </w:tr>
      <w:tr w:rsidR="00B33BDE" w:rsidRPr="00B33BDE" w:rsidTr="00B33BDE">
        <w:tc>
          <w:tcPr>
            <w:tcW w:w="392" w:type="dxa"/>
          </w:tcPr>
          <w:p w:rsidR="00B33BDE" w:rsidRPr="00B33BDE" w:rsidRDefault="00B33BDE" w:rsidP="00B33BDE">
            <w:pPr>
              <w:autoSpaceDE w:val="0"/>
              <w:autoSpaceDN w:val="0"/>
              <w:adjustRightInd w:val="0"/>
              <w:jc w:val="both"/>
              <w:rPr>
                <w:sz w:val="16"/>
                <w:szCs w:val="16"/>
              </w:rPr>
            </w:pPr>
          </w:p>
        </w:tc>
        <w:tc>
          <w:tcPr>
            <w:tcW w:w="567" w:type="dxa"/>
          </w:tcPr>
          <w:p w:rsidR="00B33BDE" w:rsidRPr="00B33BDE" w:rsidRDefault="00B33BDE" w:rsidP="00B33BDE">
            <w:pPr>
              <w:autoSpaceDE w:val="0"/>
              <w:autoSpaceDN w:val="0"/>
              <w:adjustRightInd w:val="0"/>
              <w:jc w:val="both"/>
              <w:rPr>
                <w:sz w:val="16"/>
                <w:szCs w:val="16"/>
              </w:rPr>
            </w:pPr>
          </w:p>
        </w:tc>
        <w:tc>
          <w:tcPr>
            <w:tcW w:w="850" w:type="dxa"/>
          </w:tcPr>
          <w:p w:rsidR="00B33BDE" w:rsidRPr="00B33BDE" w:rsidRDefault="00B33BDE" w:rsidP="00B33BDE">
            <w:pPr>
              <w:autoSpaceDE w:val="0"/>
              <w:autoSpaceDN w:val="0"/>
              <w:adjustRightInd w:val="0"/>
              <w:jc w:val="both"/>
              <w:rPr>
                <w:sz w:val="16"/>
                <w:szCs w:val="16"/>
              </w:rPr>
            </w:pPr>
          </w:p>
        </w:tc>
        <w:tc>
          <w:tcPr>
            <w:tcW w:w="709" w:type="dxa"/>
          </w:tcPr>
          <w:p w:rsidR="00B33BDE" w:rsidRPr="00B33BDE" w:rsidRDefault="00B33BDE" w:rsidP="00B33BDE">
            <w:pPr>
              <w:autoSpaceDE w:val="0"/>
              <w:autoSpaceDN w:val="0"/>
              <w:adjustRightInd w:val="0"/>
              <w:jc w:val="both"/>
              <w:rPr>
                <w:sz w:val="16"/>
                <w:szCs w:val="16"/>
              </w:rPr>
            </w:pPr>
          </w:p>
        </w:tc>
        <w:tc>
          <w:tcPr>
            <w:tcW w:w="992" w:type="dxa"/>
          </w:tcPr>
          <w:p w:rsidR="00B33BDE" w:rsidRPr="00B33BDE" w:rsidRDefault="00B33BDE" w:rsidP="00B33BDE">
            <w:pPr>
              <w:autoSpaceDE w:val="0"/>
              <w:autoSpaceDN w:val="0"/>
              <w:adjustRightInd w:val="0"/>
              <w:jc w:val="both"/>
              <w:rPr>
                <w:sz w:val="16"/>
                <w:szCs w:val="16"/>
              </w:rPr>
            </w:pPr>
          </w:p>
        </w:tc>
        <w:tc>
          <w:tcPr>
            <w:tcW w:w="567" w:type="dxa"/>
          </w:tcPr>
          <w:p w:rsidR="00B33BDE" w:rsidRPr="00B33BDE" w:rsidRDefault="00B33BDE" w:rsidP="00B33BDE">
            <w:pPr>
              <w:autoSpaceDE w:val="0"/>
              <w:autoSpaceDN w:val="0"/>
              <w:adjustRightInd w:val="0"/>
              <w:jc w:val="both"/>
              <w:rPr>
                <w:sz w:val="16"/>
                <w:szCs w:val="16"/>
              </w:rPr>
            </w:pPr>
          </w:p>
        </w:tc>
        <w:tc>
          <w:tcPr>
            <w:tcW w:w="709" w:type="dxa"/>
          </w:tcPr>
          <w:p w:rsidR="00B33BDE" w:rsidRPr="00B33BDE" w:rsidRDefault="00B33BDE" w:rsidP="00B33BDE">
            <w:pPr>
              <w:autoSpaceDE w:val="0"/>
              <w:autoSpaceDN w:val="0"/>
              <w:adjustRightInd w:val="0"/>
              <w:jc w:val="both"/>
              <w:rPr>
                <w:sz w:val="16"/>
                <w:szCs w:val="16"/>
              </w:rPr>
            </w:pPr>
          </w:p>
        </w:tc>
        <w:tc>
          <w:tcPr>
            <w:tcW w:w="1134" w:type="dxa"/>
          </w:tcPr>
          <w:p w:rsidR="00B33BDE" w:rsidRPr="00B33BDE" w:rsidRDefault="00B33BDE" w:rsidP="00B33BDE">
            <w:pPr>
              <w:autoSpaceDE w:val="0"/>
              <w:autoSpaceDN w:val="0"/>
              <w:adjustRightInd w:val="0"/>
              <w:jc w:val="both"/>
              <w:rPr>
                <w:sz w:val="16"/>
                <w:szCs w:val="16"/>
              </w:rPr>
            </w:pPr>
          </w:p>
        </w:tc>
        <w:tc>
          <w:tcPr>
            <w:tcW w:w="1134" w:type="dxa"/>
          </w:tcPr>
          <w:p w:rsidR="00B33BDE" w:rsidRPr="00B33BDE" w:rsidRDefault="00B33BDE" w:rsidP="00B33BDE">
            <w:pPr>
              <w:autoSpaceDE w:val="0"/>
              <w:autoSpaceDN w:val="0"/>
              <w:adjustRightInd w:val="0"/>
              <w:jc w:val="both"/>
              <w:rPr>
                <w:sz w:val="16"/>
                <w:szCs w:val="16"/>
              </w:rPr>
            </w:pPr>
          </w:p>
        </w:tc>
        <w:tc>
          <w:tcPr>
            <w:tcW w:w="1134" w:type="dxa"/>
          </w:tcPr>
          <w:p w:rsidR="00B33BDE" w:rsidRPr="00B33BDE" w:rsidRDefault="00B33BDE" w:rsidP="00B33BDE">
            <w:pPr>
              <w:autoSpaceDE w:val="0"/>
              <w:autoSpaceDN w:val="0"/>
              <w:adjustRightInd w:val="0"/>
              <w:jc w:val="both"/>
              <w:rPr>
                <w:sz w:val="16"/>
                <w:szCs w:val="16"/>
              </w:rPr>
            </w:pPr>
          </w:p>
        </w:tc>
        <w:tc>
          <w:tcPr>
            <w:tcW w:w="851" w:type="dxa"/>
          </w:tcPr>
          <w:p w:rsidR="00B33BDE" w:rsidRPr="00B33BDE" w:rsidRDefault="00B33BDE" w:rsidP="00B33BDE">
            <w:pPr>
              <w:autoSpaceDE w:val="0"/>
              <w:autoSpaceDN w:val="0"/>
              <w:adjustRightInd w:val="0"/>
              <w:jc w:val="both"/>
              <w:rPr>
                <w:sz w:val="16"/>
                <w:szCs w:val="16"/>
              </w:rPr>
            </w:pPr>
          </w:p>
        </w:tc>
        <w:tc>
          <w:tcPr>
            <w:tcW w:w="1275" w:type="dxa"/>
          </w:tcPr>
          <w:p w:rsidR="00B33BDE" w:rsidRPr="00B33BDE" w:rsidRDefault="00B33BDE" w:rsidP="00B33BDE">
            <w:pPr>
              <w:autoSpaceDE w:val="0"/>
              <w:autoSpaceDN w:val="0"/>
              <w:adjustRightInd w:val="0"/>
              <w:jc w:val="both"/>
              <w:rPr>
                <w:sz w:val="16"/>
                <w:szCs w:val="16"/>
              </w:rPr>
            </w:pPr>
          </w:p>
        </w:tc>
        <w:tc>
          <w:tcPr>
            <w:tcW w:w="993" w:type="dxa"/>
          </w:tcPr>
          <w:p w:rsidR="00B33BDE" w:rsidRPr="00B33BDE" w:rsidRDefault="00B33BDE" w:rsidP="00B33BDE">
            <w:pPr>
              <w:autoSpaceDE w:val="0"/>
              <w:autoSpaceDN w:val="0"/>
              <w:adjustRightInd w:val="0"/>
              <w:jc w:val="both"/>
              <w:rPr>
                <w:sz w:val="16"/>
                <w:szCs w:val="16"/>
              </w:rPr>
            </w:pPr>
          </w:p>
        </w:tc>
        <w:tc>
          <w:tcPr>
            <w:tcW w:w="1417" w:type="dxa"/>
          </w:tcPr>
          <w:p w:rsidR="00B33BDE" w:rsidRPr="00B33BDE" w:rsidRDefault="00B33BDE" w:rsidP="00B33BDE">
            <w:pPr>
              <w:autoSpaceDE w:val="0"/>
              <w:autoSpaceDN w:val="0"/>
              <w:adjustRightInd w:val="0"/>
              <w:jc w:val="both"/>
              <w:rPr>
                <w:sz w:val="16"/>
                <w:szCs w:val="16"/>
              </w:rPr>
            </w:pPr>
          </w:p>
        </w:tc>
        <w:tc>
          <w:tcPr>
            <w:tcW w:w="1134" w:type="dxa"/>
          </w:tcPr>
          <w:p w:rsidR="00B33BDE" w:rsidRPr="00B33BDE" w:rsidRDefault="00B33BDE" w:rsidP="00B33BDE">
            <w:pPr>
              <w:autoSpaceDE w:val="0"/>
              <w:autoSpaceDN w:val="0"/>
              <w:adjustRightInd w:val="0"/>
              <w:jc w:val="both"/>
              <w:rPr>
                <w:sz w:val="16"/>
                <w:szCs w:val="16"/>
              </w:rPr>
            </w:pPr>
          </w:p>
        </w:tc>
        <w:tc>
          <w:tcPr>
            <w:tcW w:w="992" w:type="dxa"/>
          </w:tcPr>
          <w:p w:rsidR="00B33BDE" w:rsidRPr="00B33BDE" w:rsidRDefault="00B33BDE" w:rsidP="00B33BDE">
            <w:pPr>
              <w:autoSpaceDE w:val="0"/>
              <w:autoSpaceDN w:val="0"/>
              <w:adjustRightInd w:val="0"/>
              <w:jc w:val="both"/>
              <w:rPr>
                <w:sz w:val="16"/>
                <w:szCs w:val="16"/>
              </w:rPr>
            </w:pPr>
          </w:p>
        </w:tc>
      </w:tr>
    </w:tbl>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16"/>
          <w:szCs w:val="16"/>
        </w:rPr>
      </w:pP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sectPr w:rsidR="00B33BDE" w:rsidRPr="00B33BDE" w:rsidSect="00B33BDE">
          <w:pgSz w:w="16838" w:h="11906" w:orient="landscape"/>
          <w:pgMar w:top="1701" w:right="1134" w:bottom="851" w:left="1134" w:header="720" w:footer="720" w:gutter="0"/>
          <w:cols w:space="720"/>
          <w:docGrid w:linePitch="272"/>
        </w:sectPr>
      </w:pPr>
    </w:p>
    <w:p w:rsidR="00B33BDE" w:rsidRPr="00B33BDE" w:rsidRDefault="00B33BDE" w:rsidP="00B33BDE">
      <w:pPr>
        <w:autoSpaceDE w:val="0"/>
        <w:autoSpaceDN w:val="0"/>
        <w:adjustRightInd w:val="0"/>
        <w:spacing w:after="0" w:line="240" w:lineRule="auto"/>
        <w:jc w:val="right"/>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Приложение № 3</w:t>
      </w:r>
    </w:p>
    <w:p w:rsidR="00B33BDE" w:rsidRPr="00B33BDE" w:rsidRDefault="00B33BDE" w:rsidP="00B33BDE">
      <w:pPr>
        <w:autoSpaceDE w:val="0"/>
        <w:autoSpaceDN w:val="0"/>
        <w:adjustRightInd w:val="0"/>
        <w:spacing w:after="0" w:line="240" w:lineRule="auto"/>
        <w:jc w:val="right"/>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к конкурсной документации</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p>
    <w:p w:rsidR="00B33BDE" w:rsidRPr="00B33BDE" w:rsidRDefault="00B33BDE" w:rsidP="00B33BDE">
      <w:pPr>
        <w:autoSpaceDE w:val="0"/>
        <w:autoSpaceDN w:val="0"/>
        <w:adjustRightInd w:val="0"/>
        <w:spacing w:after="0" w:line="240" w:lineRule="auto"/>
        <w:jc w:val="center"/>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Сведения</w:t>
      </w:r>
    </w:p>
    <w:p w:rsidR="00B33BDE" w:rsidRPr="00B33BDE" w:rsidRDefault="00B33BDE" w:rsidP="00B33BDE">
      <w:pPr>
        <w:autoSpaceDE w:val="0"/>
        <w:autoSpaceDN w:val="0"/>
        <w:adjustRightInd w:val="0"/>
        <w:spacing w:after="0" w:line="240" w:lineRule="auto"/>
        <w:jc w:val="center"/>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о транспортных средствах, имеющихся в распоряжении</w:t>
      </w:r>
    </w:p>
    <w:p w:rsidR="00B33BDE" w:rsidRPr="00B33BDE" w:rsidRDefault="00B33BDE" w:rsidP="00B33BDE">
      <w:pPr>
        <w:autoSpaceDE w:val="0"/>
        <w:autoSpaceDN w:val="0"/>
        <w:adjustRightInd w:val="0"/>
        <w:spacing w:after="0" w:line="240" w:lineRule="auto"/>
        <w:jc w:val="center"/>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юридического лица, индивидуального предпринимателя или</w:t>
      </w:r>
    </w:p>
    <w:p w:rsidR="00B33BDE" w:rsidRPr="00B33BDE" w:rsidRDefault="00B33BDE" w:rsidP="00B33BDE">
      <w:pPr>
        <w:autoSpaceDE w:val="0"/>
        <w:autoSpaceDN w:val="0"/>
        <w:adjustRightInd w:val="0"/>
        <w:spacing w:after="0" w:line="240" w:lineRule="auto"/>
        <w:jc w:val="center"/>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участников договора простого товарищества в течение года, предшествующего дате проведения конкурса</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__________________________________________________________________</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0"/>
          <w:szCs w:val="20"/>
        </w:rPr>
      </w:pPr>
      <w:r w:rsidRPr="00B33BDE">
        <w:rPr>
          <w:rFonts w:ascii="Times New Roman" w:eastAsia="Times New Roman" w:hAnsi="Times New Roman" w:cs="Times New Roman"/>
          <w:sz w:val="20"/>
          <w:szCs w:val="20"/>
        </w:rPr>
        <w:t>(полное наименование юридического лица, юридического лица – уполномоченного участника договора простого товарищества, фамилия, имя, отчество индивидуального предпринимателя, индивидуального предпринимателя – уполномоченного участника договора простого товарищества)</w:t>
      </w:r>
    </w:p>
    <w:p w:rsidR="00B33BDE" w:rsidRPr="00B33BDE" w:rsidRDefault="00B33BDE" w:rsidP="00B33BDE">
      <w:pPr>
        <w:autoSpaceDE w:val="0"/>
        <w:autoSpaceDN w:val="0"/>
        <w:adjustRightInd w:val="0"/>
        <w:spacing w:after="0" w:line="240" w:lineRule="auto"/>
        <w:jc w:val="both"/>
        <w:rPr>
          <w:rFonts w:ascii="Times New Roman" w:eastAsia="Times New Roman" w:hAnsi="Times New Roman" w:cs="Times New Roman"/>
          <w:sz w:val="28"/>
          <w:szCs w:val="28"/>
        </w:rPr>
      </w:pPr>
    </w:p>
    <w:tbl>
      <w:tblPr>
        <w:tblStyle w:val="a5"/>
        <w:tblW w:w="0" w:type="auto"/>
        <w:tblLook w:val="04A0"/>
      </w:tblPr>
      <w:tblGrid>
        <w:gridCol w:w="1736"/>
        <w:gridCol w:w="1889"/>
        <w:gridCol w:w="2031"/>
        <w:gridCol w:w="1889"/>
        <w:gridCol w:w="2025"/>
      </w:tblGrid>
      <w:tr w:rsidR="00B33BDE" w:rsidRPr="00B33BDE" w:rsidTr="00B33BDE">
        <w:tc>
          <w:tcPr>
            <w:tcW w:w="1914" w:type="dxa"/>
          </w:tcPr>
          <w:p w:rsidR="00B33BDE" w:rsidRPr="00B33BDE" w:rsidRDefault="00B33BDE" w:rsidP="00B33BDE">
            <w:pPr>
              <w:autoSpaceDE w:val="0"/>
              <w:autoSpaceDN w:val="0"/>
              <w:adjustRightInd w:val="0"/>
              <w:jc w:val="both"/>
              <w:rPr>
                <w:sz w:val="24"/>
                <w:szCs w:val="24"/>
              </w:rPr>
            </w:pPr>
            <w:r w:rsidRPr="00B33BDE">
              <w:rPr>
                <w:sz w:val="24"/>
                <w:szCs w:val="24"/>
              </w:rPr>
              <w:t xml:space="preserve">№ </w:t>
            </w:r>
            <w:proofErr w:type="spellStart"/>
            <w:proofErr w:type="gramStart"/>
            <w:r w:rsidRPr="00B33BDE">
              <w:rPr>
                <w:sz w:val="24"/>
                <w:szCs w:val="24"/>
              </w:rPr>
              <w:t>п</w:t>
            </w:r>
            <w:proofErr w:type="spellEnd"/>
            <w:proofErr w:type="gramEnd"/>
            <w:r w:rsidRPr="00B33BDE">
              <w:rPr>
                <w:sz w:val="24"/>
                <w:szCs w:val="24"/>
              </w:rPr>
              <w:t>/</w:t>
            </w:r>
            <w:proofErr w:type="spellStart"/>
            <w:r w:rsidRPr="00B33BDE">
              <w:rPr>
                <w:sz w:val="24"/>
                <w:szCs w:val="24"/>
              </w:rPr>
              <w:t>п</w:t>
            </w:r>
            <w:proofErr w:type="spellEnd"/>
          </w:p>
          <w:p w:rsidR="00B33BDE" w:rsidRPr="00B33BDE" w:rsidRDefault="00B33BDE" w:rsidP="00B33BDE">
            <w:pPr>
              <w:autoSpaceDE w:val="0"/>
              <w:autoSpaceDN w:val="0"/>
              <w:adjustRightInd w:val="0"/>
              <w:jc w:val="both"/>
              <w:rPr>
                <w:sz w:val="24"/>
                <w:szCs w:val="24"/>
              </w:rPr>
            </w:pPr>
          </w:p>
        </w:tc>
        <w:tc>
          <w:tcPr>
            <w:tcW w:w="1914" w:type="dxa"/>
          </w:tcPr>
          <w:p w:rsidR="00B33BDE" w:rsidRPr="00B33BDE" w:rsidRDefault="00B33BDE" w:rsidP="00B33BDE">
            <w:pPr>
              <w:autoSpaceDE w:val="0"/>
              <w:autoSpaceDN w:val="0"/>
              <w:adjustRightInd w:val="0"/>
              <w:jc w:val="both"/>
              <w:rPr>
                <w:sz w:val="24"/>
                <w:szCs w:val="24"/>
              </w:rPr>
            </w:pPr>
            <w:r w:rsidRPr="00B33BDE">
              <w:rPr>
                <w:sz w:val="24"/>
                <w:szCs w:val="24"/>
              </w:rPr>
              <w:t>Марка, модель транспортного средства</w:t>
            </w:r>
          </w:p>
          <w:p w:rsidR="00B33BDE" w:rsidRPr="00B33BDE" w:rsidRDefault="00B33BDE" w:rsidP="00B33BDE">
            <w:pPr>
              <w:autoSpaceDE w:val="0"/>
              <w:autoSpaceDN w:val="0"/>
              <w:adjustRightInd w:val="0"/>
              <w:jc w:val="both"/>
              <w:rPr>
                <w:sz w:val="24"/>
                <w:szCs w:val="24"/>
              </w:rPr>
            </w:pPr>
          </w:p>
        </w:tc>
        <w:tc>
          <w:tcPr>
            <w:tcW w:w="1914" w:type="dxa"/>
          </w:tcPr>
          <w:p w:rsidR="00B33BDE" w:rsidRPr="00B33BDE" w:rsidRDefault="00B33BDE" w:rsidP="00B33BDE">
            <w:pPr>
              <w:autoSpaceDE w:val="0"/>
              <w:autoSpaceDN w:val="0"/>
              <w:adjustRightInd w:val="0"/>
              <w:jc w:val="both"/>
              <w:rPr>
                <w:sz w:val="24"/>
                <w:szCs w:val="24"/>
              </w:rPr>
            </w:pPr>
            <w:r w:rsidRPr="00B33BDE">
              <w:rPr>
                <w:sz w:val="24"/>
                <w:szCs w:val="24"/>
              </w:rPr>
              <w:t>Государственный регистрационный знак транспортного средства</w:t>
            </w:r>
          </w:p>
          <w:p w:rsidR="00B33BDE" w:rsidRPr="00B33BDE" w:rsidRDefault="00B33BDE" w:rsidP="00B33BDE">
            <w:pPr>
              <w:autoSpaceDE w:val="0"/>
              <w:autoSpaceDN w:val="0"/>
              <w:adjustRightInd w:val="0"/>
              <w:jc w:val="both"/>
              <w:rPr>
                <w:sz w:val="24"/>
                <w:szCs w:val="24"/>
              </w:rPr>
            </w:pPr>
          </w:p>
        </w:tc>
        <w:tc>
          <w:tcPr>
            <w:tcW w:w="1914" w:type="dxa"/>
          </w:tcPr>
          <w:p w:rsidR="00B33BDE" w:rsidRPr="00B33BDE" w:rsidRDefault="00B33BDE" w:rsidP="00B33BDE">
            <w:pPr>
              <w:autoSpaceDE w:val="0"/>
              <w:autoSpaceDN w:val="0"/>
              <w:adjustRightInd w:val="0"/>
              <w:jc w:val="both"/>
              <w:rPr>
                <w:sz w:val="24"/>
                <w:szCs w:val="24"/>
              </w:rPr>
            </w:pPr>
            <w:r w:rsidRPr="00B33BDE">
              <w:rPr>
                <w:sz w:val="24"/>
                <w:szCs w:val="24"/>
              </w:rPr>
              <w:t>Год выпуска транспортного средства</w:t>
            </w:r>
          </w:p>
          <w:p w:rsidR="00B33BDE" w:rsidRPr="00B33BDE" w:rsidRDefault="00B33BDE" w:rsidP="00B33BDE">
            <w:pPr>
              <w:autoSpaceDE w:val="0"/>
              <w:autoSpaceDN w:val="0"/>
              <w:adjustRightInd w:val="0"/>
              <w:jc w:val="both"/>
              <w:rPr>
                <w:sz w:val="24"/>
                <w:szCs w:val="24"/>
              </w:rPr>
            </w:pPr>
          </w:p>
        </w:tc>
        <w:tc>
          <w:tcPr>
            <w:tcW w:w="1915" w:type="dxa"/>
          </w:tcPr>
          <w:p w:rsidR="00B33BDE" w:rsidRPr="00B33BDE" w:rsidRDefault="00B33BDE" w:rsidP="00B33BDE">
            <w:pPr>
              <w:autoSpaceDE w:val="0"/>
              <w:autoSpaceDN w:val="0"/>
              <w:adjustRightInd w:val="0"/>
              <w:jc w:val="both"/>
              <w:rPr>
                <w:sz w:val="24"/>
                <w:szCs w:val="24"/>
              </w:rPr>
            </w:pPr>
            <w:r w:rsidRPr="00B33BDE">
              <w:rPr>
                <w:sz w:val="24"/>
                <w:szCs w:val="24"/>
              </w:rPr>
              <w:t>Вид владения транспортным средством (собственность, лизинг, аренда, иное законное право либо документы, подтверждающие принятие на себя обязательства по приобретению таких транспортных средств)</w:t>
            </w:r>
          </w:p>
          <w:p w:rsidR="00B33BDE" w:rsidRPr="00B33BDE" w:rsidRDefault="00B33BDE" w:rsidP="00B33BDE">
            <w:pPr>
              <w:autoSpaceDE w:val="0"/>
              <w:autoSpaceDN w:val="0"/>
              <w:adjustRightInd w:val="0"/>
              <w:jc w:val="both"/>
              <w:rPr>
                <w:sz w:val="24"/>
                <w:szCs w:val="24"/>
              </w:rPr>
            </w:pPr>
          </w:p>
        </w:tc>
      </w:tr>
      <w:tr w:rsidR="00B33BDE" w:rsidRPr="00B33BDE" w:rsidTr="00B33BDE">
        <w:tc>
          <w:tcPr>
            <w:tcW w:w="1914" w:type="dxa"/>
          </w:tcPr>
          <w:p w:rsidR="00B33BDE" w:rsidRPr="00B33BDE" w:rsidRDefault="00B33BDE" w:rsidP="00B33BDE">
            <w:pPr>
              <w:autoSpaceDE w:val="0"/>
              <w:autoSpaceDN w:val="0"/>
              <w:adjustRightInd w:val="0"/>
              <w:jc w:val="center"/>
              <w:rPr>
                <w:sz w:val="28"/>
                <w:szCs w:val="28"/>
              </w:rPr>
            </w:pPr>
            <w:r w:rsidRPr="00B33BDE">
              <w:rPr>
                <w:sz w:val="28"/>
                <w:szCs w:val="28"/>
              </w:rPr>
              <w:t>1</w:t>
            </w:r>
          </w:p>
        </w:tc>
        <w:tc>
          <w:tcPr>
            <w:tcW w:w="1914" w:type="dxa"/>
          </w:tcPr>
          <w:p w:rsidR="00B33BDE" w:rsidRPr="00B33BDE" w:rsidRDefault="00B33BDE" w:rsidP="00B33BDE">
            <w:pPr>
              <w:autoSpaceDE w:val="0"/>
              <w:autoSpaceDN w:val="0"/>
              <w:adjustRightInd w:val="0"/>
              <w:jc w:val="center"/>
              <w:rPr>
                <w:sz w:val="28"/>
                <w:szCs w:val="28"/>
              </w:rPr>
            </w:pPr>
            <w:r w:rsidRPr="00B33BDE">
              <w:rPr>
                <w:sz w:val="28"/>
                <w:szCs w:val="28"/>
              </w:rPr>
              <w:t>2</w:t>
            </w:r>
          </w:p>
        </w:tc>
        <w:tc>
          <w:tcPr>
            <w:tcW w:w="1914" w:type="dxa"/>
          </w:tcPr>
          <w:p w:rsidR="00B33BDE" w:rsidRPr="00B33BDE" w:rsidRDefault="00B33BDE" w:rsidP="00B33BDE">
            <w:pPr>
              <w:autoSpaceDE w:val="0"/>
              <w:autoSpaceDN w:val="0"/>
              <w:adjustRightInd w:val="0"/>
              <w:jc w:val="center"/>
              <w:rPr>
                <w:sz w:val="28"/>
                <w:szCs w:val="28"/>
              </w:rPr>
            </w:pPr>
            <w:r w:rsidRPr="00B33BDE">
              <w:rPr>
                <w:sz w:val="28"/>
                <w:szCs w:val="28"/>
              </w:rPr>
              <w:t>3</w:t>
            </w:r>
          </w:p>
        </w:tc>
        <w:tc>
          <w:tcPr>
            <w:tcW w:w="1914" w:type="dxa"/>
          </w:tcPr>
          <w:p w:rsidR="00B33BDE" w:rsidRPr="00B33BDE" w:rsidRDefault="00B33BDE" w:rsidP="00B33BDE">
            <w:pPr>
              <w:autoSpaceDE w:val="0"/>
              <w:autoSpaceDN w:val="0"/>
              <w:adjustRightInd w:val="0"/>
              <w:jc w:val="center"/>
              <w:rPr>
                <w:sz w:val="28"/>
                <w:szCs w:val="28"/>
              </w:rPr>
            </w:pPr>
            <w:r w:rsidRPr="00B33BDE">
              <w:rPr>
                <w:sz w:val="28"/>
                <w:szCs w:val="28"/>
              </w:rPr>
              <w:t>4</w:t>
            </w:r>
          </w:p>
        </w:tc>
        <w:tc>
          <w:tcPr>
            <w:tcW w:w="1915" w:type="dxa"/>
          </w:tcPr>
          <w:p w:rsidR="00B33BDE" w:rsidRPr="00B33BDE" w:rsidRDefault="00B33BDE" w:rsidP="00B33BDE">
            <w:pPr>
              <w:autoSpaceDE w:val="0"/>
              <w:autoSpaceDN w:val="0"/>
              <w:adjustRightInd w:val="0"/>
              <w:jc w:val="center"/>
              <w:rPr>
                <w:sz w:val="28"/>
                <w:szCs w:val="28"/>
              </w:rPr>
            </w:pPr>
            <w:r w:rsidRPr="00B33BDE">
              <w:rPr>
                <w:sz w:val="28"/>
                <w:szCs w:val="28"/>
              </w:rPr>
              <w:t>5</w:t>
            </w:r>
          </w:p>
        </w:tc>
      </w:tr>
      <w:tr w:rsidR="00B33BDE" w:rsidRPr="00B33BDE" w:rsidTr="00B33BDE">
        <w:tc>
          <w:tcPr>
            <w:tcW w:w="1914" w:type="dxa"/>
          </w:tcPr>
          <w:p w:rsidR="00B33BDE" w:rsidRPr="00B33BDE" w:rsidRDefault="00B33BDE" w:rsidP="00B33BDE">
            <w:pPr>
              <w:autoSpaceDE w:val="0"/>
              <w:autoSpaceDN w:val="0"/>
              <w:adjustRightInd w:val="0"/>
              <w:jc w:val="center"/>
              <w:rPr>
                <w:sz w:val="28"/>
                <w:szCs w:val="28"/>
              </w:rPr>
            </w:pPr>
          </w:p>
        </w:tc>
        <w:tc>
          <w:tcPr>
            <w:tcW w:w="1914" w:type="dxa"/>
          </w:tcPr>
          <w:p w:rsidR="00B33BDE" w:rsidRPr="00B33BDE" w:rsidRDefault="00B33BDE" w:rsidP="00B33BDE">
            <w:pPr>
              <w:autoSpaceDE w:val="0"/>
              <w:autoSpaceDN w:val="0"/>
              <w:adjustRightInd w:val="0"/>
              <w:jc w:val="center"/>
              <w:rPr>
                <w:sz w:val="28"/>
                <w:szCs w:val="28"/>
              </w:rPr>
            </w:pPr>
          </w:p>
        </w:tc>
        <w:tc>
          <w:tcPr>
            <w:tcW w:w="1914" w:type="dxa"/>
          </w:tcPr>
          <w:p w:rsidR="00B33BDE" w:rsidRPr="00B33BDE" w:rsidRDefault="00B33BDE" w:rsidP="00B33BDE">
            <w:pPr>
              <w:autoSpaceDE w:val="0"/>
              <w:autoSpaceDN w:val="0"/>
              <w:adjustRightInd w:val="0"/>
              <w:jc w:val="center"/>
              <w:rPr>
                <w:sz w:val="28"/>
                <w:szCs w:val="28"/>
              </w:rPr>
            </w:pPr>
          </w:p>
        </w:tc>
        <w:tc>
          <w:tcPr>
            <w:tcW w:w="1914" w:type="dxa"/>
          </w:tcPr>
          <w:p w:rsidR="00B33BDE" w:rsidRPr="00B33BDE" w:rsidRDefault="00B33BDE" w:rsidP="00B33BDE">
            <w:pPr>
              <w:autoSpaceDE w:val="0"/>
              <w:autoSpaceDN w:val="0"/>
              <w:adjustRightInd w:val="0"/>
              <w:jc w:val="center"/>
              <w:rPr>
                <w:sz w:val="28"/>
                <w:szCs w:val="28"/>
              </w:rPr>
            </w:pPr>
          </w:p>
        </w:tc>
        <w:tc>
          <w:tcPr>
            <w:tcW w:w="1915" w:type="dxa"/>
          </w:tcPr>
          <w:p w:rsidR="00B33BDE" w:rsidRPr="00B33BDE" w:rsidRDefault="00B33BDE" w:rsidP="00B33BDE">
            <w:pPr>
              <w:autoSpaceDE w:val="0"/>
              <w:autoSpaceDN w:val="0"/>
              <w:adjustRightInd w:val="0"/>
              <w:jc w:val="center"/>
              <w:rPr>
                <w:sz w:val="28"/>
                <w:szCs w:val="28"/>
              </w:rPr>
            </w:pPr>
          </w:p>
        </w:tc>
      </w:tr>
    </w:tbl>
    <w:p w:rsidR="00B33BDE" w:rsidRPr="00B33BDE" w:rsidRDefault="00B33BDE" w:rsidP="00B33BDE">
      <w:pPr>
        <w:autoSpaceDE w:val="0"/>
        <w:autoSpaceDN w:val="0"/>
        <w:adjustRightInd w:val="0"/>
        <w:spacing w:after="0" w:line="240" w:lineRule="auto"/>
        <w:jc w:val="center"/>
        <w:rPr>
          <w:rFonts w:ascii="Times New Roman" w:eastAsia="Times New Roman" w:hAnsi="Times New Roman" w:cs="Times New Roman"/>
          <w:sz w:val="28"/>
          <w:szCs w:val="28"/>
        </w:rPr>
      </w:pPr>
    </w:p>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8"/>
          <w:szCs w:val="28"/>
        </w:rPr>
      </w:pPr>
      <w:r w:rsidRPr="00B33BDE">
        <w:rPr>
          <w:rFonts w:ascii="Times New Roman" w:eastAsia="Times New Roman" w:hAnsi="Times New Roman" w:cs="Times New Roman"/>
          <w:sz w:val="28"/>
          <w:szCs w:val="28"/>
        </w:rPr>
        <w:tab/>
      </w:r>
    </w:p>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8"/>
          <w:szCs w:val="28"/>
        </w:rPr>
      </w:pPr>
    </w:p>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8"/>
          <w:szCs w:val="28"/>
        </w:rPr>
      </w:pPr>
    </w:p>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8"/>
          <w:szCs w:val="28"/>
        </w:rPr>
      </w:pPr>
    </w:p>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8"/>
          <w:szCs w:val="28"/>
        </w:rPr>
      </w:pPr>
    </w:p>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8"/>
          <w:szCs w:val="28"/>
        </w:rPr>
      </w:pPr>
    </w:p>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8"/>
          <w:szCs w:val="28"/>
        </w:rPr>
      </w:pPr>
    </w:p>
    <w:p w:rsidR="00B33BDE" w:rsidRPr="00B33BDE" w:rsidRDefault="00B33BDE" w:rsidP="00B33BDE">
      <w:pPr>
        <w:spacing w:before="100" w:beforeAutospacing="1" w:after="100" w:afterAutospacing="1" w:line="240" w:lineRule="auto"/>
        <w:jc w:val="both"/>
        <w:rPr>
          <w:rFonts w:ascii="Times New Roman" w:eastAsia="Times New Roman" w:hAnsi="Times New Roman" w:cs="Times New Roman"/>
          <w:sz w:val="28"/>
          <w:szCs w:val="28"/>
        </w:rPr>
      </w:pPr>
    </w:p>
    <w:p w:rsidR="00B33BDE" w:rsidRPr="00B33BDE" w:rsidRDefault="00B33BDE" w:rsidP="00B33BDE">
      <w:pPr>
        <w:spacing w:before="100" w:beforeAutospacing="1" w:after="100" w:afterAutospacing="1" w:line="240" w:lineRule="auto"/>
        <w:jc w:val="right"/>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Приложение 4</w:t>
      </w:r>
      <w:r w:rsidRPr="00B33BDE">
        <w:rPr>
          <w:rFonts w:ascii="Times New Roman" w:eastAsia="Times New Roman" w:hAnsi="Times New Roman" w:cs="Times New Roman"/>
          <w:sz w:val="24"/>
          <w:szCs w:val="24"/>
        </w:rPr>
        <w:br/>
        <w:t>к Конкурсной документации</w:t>
      </w:r>
    </w:p>
    <w:p w:rsidR="00B33BDE" w:rsidRPr="00B33BDE" w:rsidRDefault="00B33BDE" w:rsidP="00B33BDE">
      <w:pPr>
        <w:spacing w:before="100" w:beforeAutospacing="1" w:after="100" w:afterAutospacing="1" w:line="240" w:lineRule="auto"/>
        <w:jc w:val="center"/>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АКТ</w:t>
      </w:r>
    </w:p>
    <w:p w:rsidR="00B33BDE" w:rsidRPr="00B33BDE" w:rsidRDefault="00B33BDE" w:rsidP="00B33BDE">
      <w:pPr>
        <w:spacing w:after="0" w:line="240" w:lineRule="auto"/>
        <w:jc w:val="center"/>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осмотра </w:t>
      </w:r>
      <w:proofErr w:type="gramStart"/>
      <w:r w:rsidRPr="00B33BDE">
        <w:rPr>
          <w:rFonts w:ascii="Times New Roman" w:eastAsia="Times New Roman" w:hAnsi="Times New Roman" w:cs="Times New Roman"/>
          <w:sz w:val="24"/>
          <w:szCs w:val="24"/>
        </w:rPr>
        <w:t>представленных</w:t>
      </w:r>
      <w:proofErr w:type="gramEnd"/>
      <w:r w:rsidRPr="00B33BDE">
        <w:rPr>
          <w:rFonts w:ascii="Times New Roman" w:eastAsia="Times New Roman" w:hAnsi="Times New Roman" w:cs="Times New Roman"/>
          <w:sz w:val="24"/>
          <w:szCs w:val="24"/>
        </w:rPr>
        <w:t xml:space="preserve"> победителем открытого конкурса</w:t>
      </w:r>
    </w:p>
    <w:p w:rsidR="00B33BDE" w:rsidRPr="00B33BDE" w:rsidRDefault="00B33BDE" w:rsidP="00B33BDE">
      <w:pPr>
        <w:spacing w:after="0" w:line="240" w:lineRule="auto"/>
        <w:jc w:val="center"/>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транспортных средств</w:t>
      </w:r>
    </w:p>
    <w:p w:rsidR="00B33BDE" w:rsidRPr="00B33BDE" w:rsidRDefault="00B33BDE" w:rsidP="00B33BDE">
      <w:pPr>
        <w:spacing w:before="100" w:beforeAutospacing="1" w:after="100" w:afterAutospacing="1" w:line="240" w:lineRule="auto"/>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г. Медногорск                                                                                          "__" __________ 202_ г.</w:t>
      </w:r>
    </w:p>
    <w:tbl>
      <w:tblPr>
        <w:tblStyle w:val="a5"/>
        <w:tblW w:w="0" w:type="auto"/>
        <w:tblLayout w:type="fixed"/>
        <w:tblLook w:val="04A0"/>
      </w:tblPr>
      <w:tblGrid>
        <w:gridCol w:w="530"/>
        <w:gridCol w:w="1682"/>
        <w:gridCol w:w="2307"/>
        <w:gridCol w:w="1790"/>
        <w:gridCol w:w="1454"/>
        <w:gridCol w:w="1808"/>
      </w:tblGrid>
      <w:tr w:rsidR="00B33BDE" w:rsidRPr="00B33BDE" w:rsidTr="00B33BDE">
        <w:tc>
          <w:tcPr>
            <w:tcW w:w="530" w:type="dxa"/>
          </w:tcPr>
          <w:p w:rsidR="00B33BDE" w:rsidRPr="00B33BDE" w:rsidRDefault="00B33BDE" w:rsidP="00B33BDE">
            <w:pPr>
              <w:spacing w:before="100" w:beforeAutospacing="1" w:after="100" w:afterAutospacing="1"/>
              <w:rPr>
                <w:sz w:val="24"/>
                <w:szCs w:val="24"/>
              </w:rPr>
            </w:pPr>
            <w:proofErr w:type="spellStart"/>
            <w:r w:rsidRPr="00B33BDE">
              <w:rPr>
                <w:sz w:val="24"/>
                <w:szCs w:val="24"/>
              </w:rPr>
              <w:t>N</w:t>
            </w:r>
            <w:proofErr w:type="spellEnd"/>
            <w:r w:rsidRPr="00B33BDE">
              <w:rPr>
                <w:sz w:val="24"/>
                <w:szCs w:val="24"/>
              </w:rPr>
              <w:t xml:space="preserve"> </w:t>
            </w:r>
            <w:proofErr w:type="spellStart"/>
            <w:proofErr w:type="gramStart"/>
            <w:r w:rsidRPr="00B33BDE">
              <w:rPr>
                <w:sz w:val="24"/>
                <w:szCs w:val="24"/>
              </w:rPr>
              <w:t>п</w:t>
            </w:r>
            <w:proofErr w:type="spellEnd"/>
            <w:proofErr w:type="gramEnd"/>
            <w:r w:rsidRPr="00B33BDE">
              <w:rPr>
                <w:sz w:val="24"/>
                <w:szCs w:val="24"/>
              </w:rPr>
              <w:t>/</w:t>
            </w:r>
            <w:proofErr w:type="spellStart"/>
            <w:r w:rsidRPr="00B33BDE">
              <w:rPr>
                <w:sz w:val="24"/>
                <w:szCs w:val="24"/>
              </w:rPr>
              <w:t>п</w:t>
            </w:r>
            <w:proofErr w:type="spellEnd"/>
          </w:p>
        </w:tc>
        <w:tc>
          <w:tcPr>
            <w:tcW w:w="1682" w:type="dxa"/>
          </w:tcPr>
          <w:p w:rsidR="00B33BDE" w:rsidRPr="00B33BDE" w:rsidRDefault="00B33BDE" w:rsidP="00B33BDE">
            <w:pPr>
              <w:spacing w:before="100" w:beforeAutospacing="1" w:after="100" w:afterAutospacing="1"/>
              <w:rPr>
                <w:sz w:val="24"/>
                <w:szCs w:val="24"/>
              </w:rPr>
            </w:pPr>
            <w:r w:rsidRPr="00B33BDE">
              <w:rPr>
                <w:sz w:val="24"/>
                <w:szCs w:val="24"/>
              </w:rPr>
              <w:t>Марка, модель, класс, вместимость транспортного средства (далее - ТС) *</w:t>
            </w:r>
          </w:p>
        </w:tc>
        <w:tc>
          <w:tcPr>
            <w:tcW w:w="2307" w:type="dxa"/>
          </w:tcPr>
          <w:p w:rsidR="00B33BDE" w:rsidRPr="00B33BDE" w:rsidRDefault="00B33BDE" w:rsidP="00B33BDE">
            <w:pPr>
              <w:spacing w:before="100" w:beforeAutospacing="1" w:after="100" w:afterAutospacing="1"/>
              <w:rPr>
                <w:sz w:val="24"/>
                <w:szCs w:val="24"/>
              </w:rPr>
            </w:pPr>
            <w:r w:rsidRPr="00B33BDE">
              <w:rPr>
                <w:sz w:val="24"/>
                <w:szCs w:val="24"/>
              </w:rPr>
              <w:t>Государственный регистрационный знак ТС, дата первичной регистрации в органе государственного надзора в области безопасности дорожного движения (его подразделении), идентификационный номер (</w:t>
            </w:r>
            <w:proofErr w:type="spellStart"/>
            <w:r w:rsidRPr="00B33BDE">
              <w:rPr>
                <w:sz w:val="24"/>
                <w:szCs w:val="24"/>
              </w:rPr>
              <w:t>VIN</w:t>
            </w:r>
            <w:proofErr w:type="spellEnd"/>
            <w:r w:rsidRPr="00B33BDE">
              <w:rPr>
                <w:sz w:val="24"/>
                <w:szCs w:val="24"/>
              </w:rPr>
              <w:t>)</w:t>
            </w:r>
          </w:p>
        </w:tc>
        <w:tc>
          <w:tcPr>
            <w:tcW w:w="1790" w:type="dxa"/>
          </w:tcPr>
          <w:p w:rsidR="00B33BDE" w:rsidRPr="00B33BDE" w:rsidRDefault="00B33BDE" w:rsidP="00B33BDE">
            <w:pPr>
              <w:spacing w:before="100" w:beforeAutospacing="1" w:after="100" w:afterAutospacing="1"/>
              <w:rPr>
                <w:sz w:val="24"/>
                <w:szCs w:val="24"/>
              </w:rPr>
            </w:pPr>
            <w:r w:rsidRPr="00B33BDE">
              <w:rPr>
                <w:sz w:val="24"/>
                <w:szCs w:val="24"/>
              </w:rPr>
              <w:t>Вид владения транспортным средством (собственность, лизинг, аренда, иное законное право), Ф.И.О. владельца или доверенного лица **</w:t>
            </w:r>
          </w:p>
        </w:tc>
        <w:tc>
          <w:tcPr>
            <w:tcW w:w="1454" w:type="dxa"/>
          </w:tcPr>
          <w:p w:rsidR="00B33BDE" w:rsidRPr="00B33BDE" w:rsidRDefault="00B33BDE" w:rsidP="00B33BDE">
            <w:pPr>
              <w:rPr>
                <w:sz w:val="24"/>
                <w:szCs w:val="24"/>
              </w:rPr>
            </w:pPr>
            <w:r w:rsidRPr="00B33BDE">
              <w:rPr>
                <w:sz w:val="24"/>
                <w:szCs w:val="24"/>
              </w:rPr>
              <w:t>Внешнее состояние ТС</w:t>
            </w:r>
          </w:p>
          <w:p w:rsidR="00B33BDE" w:rsidRPr="00B33BDE" w:rsidRDefault="00B33BDE" w:rsidP="00B33BDE">
            <w:pPr>
              <w:rPr>
                <w:sz w:val="24"/>
                <w:szCs w:val="24"/>
              </w:rPr>
            </w:pPr>
            <w:proofErr w:type="gramStart"/>
            <w:r w:rsidRPr="00B33BDE">
              <w:rPr>
                <w:sz w:val="24"/>
                <w:szCs w:val="24"/>
              </w:rPr>
              <w:t>(отличное, хорошее,</w:t>
            </w:r>
            <w:proofErr w:type="gramEnd"/>
          </w:p>
          <w:p w:rsidR="00B33BDE" w:rsidRPr="00B33BDE" w:rsidRDefault="00B33BDE" w:rsidP="00B33BDE">
            <w:pPr>
              <w:rPr>
                <w:sz w:val="24"/>
                <w:szCs w:val="24"/>
              </w:rPr>
            </w:pPr>
            <w:r w:rsidRPr="00B33BDE">
              <w:rPr>
                <w:sz w:val="24"/>
                <w:szCs w:val="24"/>
              </w:rPr>
              <w:t>удовлетворительное,</w:t>
            </w:r>
          </w:p>
          <w:p w:rsidR="00B33BDE" w:rsidRPr="00B33BDE" w:rsidRDefault="00B33BDE" w:rsidP="00B33BDE">
            <w:pPr>
              <w:rPr>
                <w:sz w:val="24"/>
                <w:szCs w:val="24"/>
              </w:rPr>
            </w:pPr>
            <w:r w:rsidRPr="00B33BDE">
              <w:rPr>
                <w:sz w:val="24"/>
                <w:szCs w:val="24"/>
              </w:rPr>
              <w:t>плохое)</w:t>
            </w:r>
          </w:p>
        </w:tc>
        <w:tc>
          <w:tcPr>
            <w:tcW w:w="1808" w:type="dxa"/>
          </w:tcPr>
          <w:p w:rsidR="00B33BDE" w:rsidRPr="00B33BDE" w:rsidRDefault="00B33BDE" w:rsidP="00B33BDE">
            <w:pPr>
              <w:spacing w:before="100" w:beforeAutospacing="1" w:after="100" w:afterAutospacing="1"/>
              <w:rPr>
                <w:sz w:val="24"/>
                <w:szCs w:val="24"/>
              </w:rPr>
            </w:pPr>
            <w:r w:rsidRPr="00B33BDE">
              <w:rPr>
                <w:sz w:val="24"/>
                <w:szCs w:val="24"/>
              </w:rPr>
              <w:t>Соответствие ТС транспортным средствам, предусмотренным заявкой на участие в открытом конкурсе ***</w:t>
            </w:r>
          </w:p>
        </w:tc>
      </w:tr>
      <w:tr w:rsidR="00B33BDE" w:rsidRPr="00B33BDE" w:rsidTr="00B33BDE">
        <w:tc>
          <w:tcPr>
            <w:tcW w:w="530" w:type="dxa"/>
          </w:tcPr>
          <w:p w:rsidR="00B33BDE" w:rsidRPr="00B33BDE" w:rsidRDefault="00B33BDE" w:rsidP="00B33BDE">
            <w:pPr>
              <w:spacing w:before="100" w:beforeAutospacing="1" w:after="100" w:afterAutospacing="1"/>
              <w:rPr>
                <w:sz w:val="24"/>
                <w:szCs w:val="24"/>
              </w:rPr>
            </w:pPr>
            <w:r w:rsidRPr="00B33BDE">
              <w:rPr>
                <w:sz w:val="24"/>
                <w:szCs w:val="24"/>
              </w:rPr>
              <w:t>1</w:t>
            </w:r>
          </w:p>
        </w:tc>
        <w:tc>
          <w:tcPr>
            <w:tcW w:w="1682" w:type="dxa"/>
          </w:tcPr>
          <w:p w:rsidR="00B33BDE" w:rsidRPr="00B33BDE" w:rsidRDefault="00B33BDE" w:rsidP="00B33BDE">
            <w:pPr>
              <w:spacing w:before="100" w:beforeAutospacing="1" w:after="100" w:afterAutospacing="1"/>
              <w:rPr>
                <w:sz w:val="24"/>
                <w:szCs w:val="24"/>
              </w:rPr>
            </w:pPr>
          </w:p>
        </w:tc>
        <w:tc>
          <w:tcPr>
            <w:tcW w:w="2307" w:type="dxa"/>
          </w:tcPr>
          <w:p w:rsidR="00B33BDE" w:rsidRPr="00B33BDE" w:rsidRDefault="00B33BDE" w:rsidP="00B33BDE">
            <w:pPr>
              <w:spacing w:before="100" w:beforeAutospacing="1" w:after="100" w:afterAutospacing="1"/>
              <w:rPr>
                <w:sz w:val="24"/>
                <w:szCs w:val="24"/>
              </w:rPr>
            </w:pPr>
          </w:p>
        </w:tc>
        <w:tc>
          <w:tcPr>
            <w:tcW w:w="1790" w:type="dxa"/>
          </w:tcPr>
          <w:p w:rsidR="00B33BDE" w:rsidRPr="00B33BDE" w:rsidRDefault="00B33BDE" w:rsidP="00B33BDE">
            <w:pPr>
              <w:spacing w:before="100" w:beforeAutospacing="1" w:after="100" w:afterAutospacing="1"/>
              <w:rPr>
                <w:sz w:val="24"/>
                <w:szCs w:val="24"/>
              </w:rPr>
            </w:pPr>
          </w:p>
        </w:tc>
        <w:tc>
          <w:tcPr>
            <w:tcW w:w="1454" w:type="dxa"/>
          </w:tcPr>
          <w:p w:rsidR="00B33BDE" w:rsidRPr="00B33BDE" w:rsidRDefault="00B33BDE" w:rsidP="00B33BDE">
            <w:pPr>
              <w:rPr>
                <w:sz w:val="24"/>
                <w:szCs w:val="24"/>
              </w:rPr>
            </w:pPr>
          </w:p>
        </w:tc>
        <w:tc>
          <w:tcPr>
            <w:tcW w:w="1808" w:type="dxa"/>
          </w:tcPr>
          <w:p w:rsidR="00B33BDE" w:rsidRPr="00B33BDE" w:rsidRDefault="00B33BDE" w:rsidP="00B33BDE">
            <w:pPr>
              <w:spacing w:before="100" w:beforeAutospacing="1" w:after="100" w:afterAutospacing="1"/>
              <w:rPr>
                <w:sz w:val="24"/>
                <w:szCs w:val="24"/>
              </w:rPr>
            </w:pPr>
          </w:p>
        </w:tc>
      </w:tr>
      <w:tr w:rsidR="00B33BDE" w:rsidRPr="00B33BDE" w:rsidTr="00B33BDE">
        <w:tc>
          <w:tcPr>
            <w:tcW w:w="530" w:type="dxa"/>
          </w:tcPr>
          <w:p w:rsidR="00B33BDE" w:rsidRPr="00B33BDE" w:rsidRDefault="00B33BDE" w:rsidP="00B33BDE">
            <w:pPr>
              <w:spacing w:before="100" w:beforeAutospacing="1" w:after="100" w:afterAutospacing="1"/>
              <w:rPr>
                <w:sz w:val="24"/>
                <w:szCs w:val="24"/>
              </w:rPr>
            </w:pPr>
            <w:r w:rsidRPr="00B33BDE">
              <w:rPr>
                <w:sz w:val="24"/>
                <w:szCs w:val="24"/>
              </w:rPr>
              <w:t>2</w:t>
            </w:r>
          </w:p>
        </w:tc>
        <w:tc>
          <w:tcPr>
            <w:tcW w:w="1682" w:type="dxa"/>
          </w:tcPr>
          <w:p w:rsidR="00B33BDE" w:rsidRPr="00B33BDE" w:rsidRDefault="00B33BDE" w:rsidP="00B33BDE">
            <w:pPr>
              <w:spacing w:before="100" w:beforeAutospacing="1" w:after="100" w:afterAutospacing="1"/>
              <w:rPr>
                <w:sz w:val="24"/>
                <w:szCs w:val="24"/>
              </w:rPr>
            </w:pPr>
          </w:p>
        </w:tc>
        <w:tc>
          <w:tcPr>
            <w:tcW w:w="2307" w:type="dxa"/>
          </w:tcPr>
          <w:p w:rsidR="00B33BDE" w:rsidRPr="00B33BDE" w:rsidRDefault="00B33BDE" w:rsidP="00B33BDE">
            <w:pPr>
              <w:spacing w:before="100" w:beforeAutospacing="1" w:after="100" w:afterAutospacing="1"/>
              <w:rPr>
                <w:sz w:val="24"/>
                <w:szCs w:val="24"/>
              </w:rPr>
            </w:pPr>
          </w:p>
        </w:tc>
        <w:tc>
          <w:tcPr>
            <w:tcW w:w="1790" w:type="dxa"/>
          </w:tcPr>
          <w:p w:rsidR="00B33BDE" w:rsidRPr="00B33BDE" w:rsidRDefault="00B33BDE" w:rsidP="00B33BDE">
            <w:pPr>
              <w:spacing w:before="100" w:beforeAutospacing="1" w:after="100" w:afterAutospacing="1"/>
              <w:rPr>
                <w:sz w:val="24"/>
                <w:szCs w:val="24"/>
              </w:rPr>
            </w:pPr>
          </w:p>
        </w:tc>
        <w:tc>
          <w:tcPr>
            <w:tcW w:w="1454" w:type="dxa"/>
          </w:tcPr>
          <w:p w:rsidR="00B33BDE" w:rsidRPr="00B33BDE" w:rsidRDefault="00B33BDE" w:rsidP="00B33BDE">
            <w:pPr>
              <w:rPr>
                <w:sz w:val="24"/>
                <w:szCs w:val="24"/>
              </w:rPr>
            </w:pPr>
          </w:p>
        </w:tc>
        <w:tc>
          <w:tcPr>
            <w:tcW w:w="1808" w:type="dxa"/>
          </w:tcPr>
          <w:p w:rsidR="00B33BDE" w:rsidRPr="00B33BDE" w:rsidRDefault="00B33BDE" w:rsidP="00B33BDE">
            <w:pPr>
              <w:spacing w:before="100" w:beforeAutospacing="1" w:after="100" w:afterAutospacing="1"/>
              <w:rPr>
                <w:sz w:val="24"/>
                <w:szCs w:val="24"/>
              </w:rPr>
            </w:pPr>
          </w:p>
        </w:tc>
      </w:tr>
      <w:tr w:rsidR="00B33BDE" w:rsidRPr="00B33BDE" w:rsidTr="00B33BDE">
        <w:tc>
          <w:tcPr>
            <w:tcW w:w="530" w:type="dxa"/>
          </w:tcPr>
          <w:p w:rsidR="00B33BDE" w:rsidRPr="00B33BDE" w:rsidRDefault="00B33BDE" w:rsidP="00B33BDE">
            <w:pPr>
              <w:spacing w:before="100" w:beforeAutospacing="1" w:after="100" w:afterAutospacing="1"/>
              <w:rPr>
                <w:sz w:val="24"/>
                <w:szCs w:val="24"/>
              </w:rPr>
            </w:pPr>
            <w:r w:rsidRPr="00B33BDE">
              <w:rPr>
                <w:sz w:val="24"/>
                <w:szCs w:val="24"/>
              </w:rPr>
              <w:t>…</w:t>
            </w:r>
          </w:p>
        </w:tc>
        <w:tc>
          <w:tcPr>
            <w:tcW w:w="1682" w:type="dxa"/>
          </w:tcPr>
          <w:p w:rsidR="00B33BDE" w:rsidRPr="00B33BDE" w:rsidRDefault="00B33BDE" w:rsidP="00B33BDE">
            <w:pPr>
              <w:spacing w:before="100" w:beforeAutospacing="1" w:after="100" w:afterAutospacing="1"/>
              <w:rPr>
                <w:sz w:val="24"/>
                <w:szCs w:val="24"/>
              </w:rPr>
            </w:pPr>
          </w:p>
        </w:tc>
        <w:tc>
          <w:tcPr>
            <w:tcW w:w="2307" w:type="dxa"/>
          </w:tcPr>
          <w:p w:rsidR="00B33BDE" w:rsidRPr="00B33BDE" w:rsidRDefault="00B33BDE" w:rsidP="00B33BDE">
            <w:pPr>
              <w:spacing w:before="100" w:beforeAutospacing="1" w:after="100" w:afterAutospacing="1"/>
              <w:rPr>
                <w:sz w:val="24"/>
                <w:szCs w:val="24"/>
              </w:rPr>
            </w:pPr>
          </w:p>
        </w:tc>
        <w:tc>
          <w:tcPr>
            <w:tcW w:w="1790" w:type="dxa"/>
          </w:tcPr>
          <w:p w:rsidR="00B33BDE" w:rsidRPr="00B33BDE" w:rsidRDefault="00B33BDE" w:rsidP="00B33BDE">
            <w:pPr>
              <w:spacing w:before="100" w:beforeAutospacing="1" w:after="100" w:afterAutospacing="1"/>
              <w:rPr>
                <w:sz w:val="24"/>
                <w:szCs w:val="24"/>
              </w:rPr>
            </w:pPr>
          </w:p>
        </w:tc>
        <w:tc>
          <w:tcPr>
            <w:tcW w:w="1454" w:type="dxa"/>
          </w:tcPr>
          <w:p w:rsidR="00B33BDE" w:rsidRPr="00B33BDE" w:rsidRDefault="00B33BDE" w:rsidP="00B33BDE">
            <w:pPr>
              <w:rPr>
                <w:sz w:val="24"/>
                <w:szCs w:val="24"/>
              </w:rPr>
            </w:pPr>
          </w:p>
        </w:tc>
        <w:tc>
          <w:tcPr>
            <w:tcW w:w="1808" w:type="dxa"/>
          </w:tcPr>
          <w:p w:rsidR="00B33BDE" w:rsidRPr="00B33BDE" w:rsidRDefault="00B33BDE" w:rsidP="00B33BDE">
            <w:pPr>
              <w:spacing w:before="100" w:beforeAutospacing="1" w:after="100" w:afterAutospacing="1"/>
              <w:rPr>
                <w:sz w:val="24"/>
                <w:szCs w:val="24"/>
              </w:rPr>
            </w:pPr>
          </w:p>
        </w:tc>
      </w:tr>
    </w:tbl>
    <w:tbl>
      <w:tblPr>
        <w:tblW w:w="0" w:type="auto"/>
        <w:tblCellSpacing w:w="15" w:type="dxa"/>
        <w:tblCellMar>
          <w:top w:w="15" w:type="dxa"/>
          <w:left w:w="15" w:type="dxa"/>
          <w:bottom w:w="15" w:type="dxa"/>
          <w:right w:w="15" w:type="dxa"/>
        </w:tblCellMar>
        <w:tblLook w:val="04A0"/>
      </w:tblPr>
      <w:tblGrid>
        <w:gridCol w:w="696"/>
        <w:gridCol w:w="1865"/>
        <w:gridCol w:w="2584"/>
        <w:gridCol w:w="1998"/>
        <w:gridCol w:w="2301"/>
      </w:tblGrid>
      <w:tr w:rsidR="00B33BDE" w:rsidRPr="00B33BDE" w:rsidTr="00B33BDE">
        <w:trPr>
          <w:trHeight w:val="15"/>
          <w:tblCellSpacing w:w="15" w:type="dxa"/>
        </w:trPr>
        <w:tc>
          <w:tcPr>
            <w:tcW w:w="652" w:type="dxa"/>
            <w:vAlign w:val="center"/>
            <w:hideMark/>
          </w:tcPr>
          <w:p w:rsidR="00B33BDE" w:rsidRPr="00B33BDE" w:rsidRDefault="00B33BDE" w:rsidP="00B33BDE">
            <w:pPr>
              <w:spacing w:after="0" w:line="240" w:lineRule="auto"/>
              <w:rPr>
                <w:rFonts w:ascii="Times New Roman" w:eastAsia="Times New Roman" w:hAnsi="Times New Roman" w:cs="Times New Roman"/>
                <w:sz w:val="2"/>
                <w:szCs w:val="24"/>
              </w:rPr>
            </w:pPr>
          </w:p>
        </w:tc>
        <w:tc>
          <w:tcPr>
            <w:tcW w:w="1835" w:type="dxa"/>
            <w:vAlign w:val="center"/>
            <w:hideMark/>
          </w:tcPr>
          <w:p w:rsidR="00B33BDE" w:rsidRPr="00B33BDE" w:rsidRDefault="00B33BDE" w:rsidP="00B33BDE">
            <w:pPr>
              <w:spacing w:after="0" w:line="240" w:lineRule="auto"/>
              <w:rPr>
                <w:rFonts w:ascii="Times New Roman" w:eastAsia="Times New Roman" w:hAnsi="Times New Roman" w:cs="Times New Roman"/>
                <w:sz w:val="2"/>
                <w:szCs w:val="24"/>
              </w:rPr>
            </w:pPr>
          </w:p>
        </w:tc>
        <w:tc>
          <w:tcPr>
            <w:tcW w:w="2554" w:type="dxa"/>
            <w:vAlign w:val="center"/>
            <w:hideMark/>
          </w:tcPr>
          <w:p w:rsidR="00B33BDE" w:rsidRPr="00B33BDE" w:rsidRDefault="00B33BDE" w:rsidP="00B33BDE">
            <w:pPr>
              <w:spacing w:after="0" w:line="240" w:lineRule="auto"/>
              <w:rPr>
                <w:rFonts w:ascii="Times New Roman" w:eastAsia="Times New Roman" w:hAnsi="Times New Roman" w:cs="Times New Roman"/>
                <w:sz w:val="2"/>
                <w:szCs w:val="24"/>
              </w:rPr>
            </w:pPr>
          </w:p>
        </w:tc>
        <w:tc>
          <w:tcPr>
            <w:tcW w:w="1968" w:type="dxa"/>
            <w:vAlign w:val="center"/>
            <w:hideMark/>
          </w:tcPr>
          <w:p w:rsidR="00B33BDE" w:rsidRPr="00B33BDE" w:rsidRDefault="00B33BDE" w:rsidP="00B33BDE">
            <w:pPr>
              <w:spacing w:after="0" w:line="240" w:lineRule="auto"/>
              <w:rPr>
                <w:rFonts w:ascii="Times New Roman" w:eastAsia="Times New Roman" w:hAnsi="Times New Roman" w:cs="Times New Roman"/>
                <w:sz w:val="2"/>
                <w:szCs w:val="24"/>
              </w:rPr>
            </w:pPr>
          </w:p>
        </w:tc>
        <w:tc>
          <w:tcPr>
            <w:tcW w:w="2256" w:type="dxa"/>
            <w:vAlign w:val="center"/>
            <w:hideMark/>
          </w:tcPr>
          <w:p w:rsidR="00B33BDE" w:rsidRPr="00B33BDE" w:rsidRDefault="00B33BDE" w:rsidP="00B33BDE">
            <w:pPr>
              <w:spacing w:after="0" w:line="240" w:lineRule="auto"/>
              <w:rPr>
                <w:rFonts w:ascii="Times New Roman" w:eastAsia="Times New Roman" w:hAnsi="Times New Roman" w:cs="Times New Roman"/>
                <w:sz w:val="2"/>
                <w:szCs w:val="24"/>
              </w:rPr>
            </w:pPr>
          </w:p>
        </w:tc>
      </w:tr>
    </w:tbl>
    <w:p w:rsidR="00B33BDE" w:rsidRPr="00B33BDE" w:rsidRDefault="00B33BDE" w:rsidP="00B33BDE">
      <w:pPr>
        <w:spacing w:before="100" w:beforeAutospacing="1" w:after="100" w:afterAutospacing="1" w:line="240" w:lineRule="auto"/>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Победитель открытого конкурса:</w:t>
      </w:r>
    </w:p>
    <w:p w:rsidR="00B33BDE" w:rsidRPr="00B33BDE" w:rsidRDefault="00B33BDE" w:rsidP="00B33BDE">
      <w:pPr>
        <w:spacing w:before="100" w:beforeAutospacing="1" w:after="100" w:afterAutospacing="1" w:line="240" w:lineRule="auto"/>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_________________________________ **** __________________________________</w:t>
      </w:r>
    </w:p>
    <w:p w:rsidR="00B33BDE" w:rsidRPr="00B33BDE" w:rsidRDefault="00B33BDE" w:rsidP="00B33BDE">
      <w:pPr>
        <w:spacing w:after="0" w:line="240" w:lineRule="auto"/>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w:t>
      </w:r>
      <w:proofErr w:type="gramStart"/>
      <w:r w:rsidRPr="00B33BDE">
        <w:rPr>
          <w:rFonts w:ascii="Times New Roman" w:eastAsia="Times New Roman" w:hAnsi="Times New Roman" w:cs="Times New Roman"/>
          <w:sz w:val="24"/>
          <w:szCs w:val="24"/>
        </w:rPr>
        <w:t>(подпись победителя                                                 (расшифровка подписи)</w:t>
      </w:r>
      <w:proofErr w:type="gramEnd"/>
    </w:p>
    <w:p w:rsidR="00B33BDE" w:rsidRPr="00B33BDE" w:rsidRDefault="00B33BDE" w:rsidP="00B33BDE">
      <w:pPr>
        <w:spacing w:after="0" w:line="240" w:lineRule="auto"/>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или его представителя)</w:t>
      </w:r>
    </w:p>
    <w:p w:rsidR="00B33BDE" w:rsidRPr="00B33BDE" w:rsidRDefault="00B33BDE" w:rsidP="00B33BDE">
      <w:pPr>
        <w:spacing w:before="100" w:beforeAutospacing="1" w:after="100" w:afterAutospacing="1" w:line="240" w:lineRule="auto"/>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Члены рабочей группы:</w:t>
      </w:r>
    </w:p>
    <w:p w:rsidR="00B33BDE" w:rsidRPr="00B33BDE" w:rsidRDefault="00B33BDE" w:rsidP="00B33BDE">
      <w:pPr>
        <w:spacing w:after="0" w:line="240" w:lineRule="auto"/>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_____________________________            __________________________________</w:t>
      </w:r>
    </w:p>
    <w:p w:rsidR="00B33BDE" w:rsidRPr="00B33BDE" w:rsidRDefault="00B33BDE" w:rsidP="00B33BDE">
      <w:pPr>
        <w:spacing w:after="0" w:line="240" w:lineRule="auto"/>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(подпись)                                                    (расшифровка подписи)</w:t>
      </w:r>
    </w:p>
    <w:p w:rsidR="00B33BDE" w:rsidRPr="00B33BDE" w:rsidRDefault="00B33BDE" w:rsidP="00B33BDE">
      <w:pPr>
        <w:spacing w:after="0" w:line="240" w:lineRule="auto"/>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_____________________________            __________________________________</w:t>
      </w:r>
    </w:p>
    <w:p w:rsidR="00B33BDE" w:rsidRPr="00B33BDE" w:rsidRDefault="00B33BDE" w:rsidP="00B33BDE">
      <w:pPr>
        <w:spacing w:after="0" w:line="240" w:lineRule="auto"/>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(подпись)                                                   (расшифровка подписи)</w:t>
      </w:r>
    </w:p>
    <w:p w:rsidR="00B33BDE" w:rsidRPr="00B33BDE" w:rsidRDefault="00B33BDE" w:rsidP="00B33BDE">
      <w:pPr>
        <w:spacing w:after="0" w:line="240" w:lineRule="auto"/>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_____________________________            __________________________________</w:t>
      </w:r>
    </w:p>
    <w:p w:rsidR="00B33BDE" w:rsidRPr="00B33BDE" w:rsidRDefault="00B33BDE" w:rsidP="00B33BDE">
      <w:pPr>
        <w:spacing w:after="0" w:line="240" w:lineRule="auto"/>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(подпись)                                                    (расшифровка подписи)</w:t>
      </w:r>
    </w:p>
    <w:p w:rsidR="00B33BDE" w:rsidRPr="00B33BDE" w:rsidRDefault="00B33BDE" w:rsidP="00B33BDE">
      <w:pPr>
        <w:spacing w:after="0" w:line="240" w:lineRule="auto"/>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br/>
        <w:t>* В случае непредставления победителем открытого конкурса ТС для осмотра проставляются слова "ТС не представлены".</w:t>
      </w:r>
    </w:p>
    <w:p w:rsidR="00B33BDE" w:rsidRPr="00B33BDE" w:rsidRDefault="00B33BDE" w:rsidP="00B33BDE">
      <w:pPr>
        <w:spacing w:after="0" w:line="240" w:lineRule="auto"/>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xml:space="preserve">** Указывается вид владения. В случае предоставления документов, подтверждающих право владения ТС, проставляется слово "да", в случае </w:t>
      </w:r>
      <w:proofErr w:type="spellStart"/>
      <w:r w:rsidRPr="00B33BDE">
        <w:rPr>
          <w:rFonts w:ascii="Times New Roman" w:eastAsia="Times New Roman" w:hAnsi="Times New Roman" w:cs="Times New Roman"/>
          <w:sz w:val="24"/>
          <w:szCs w:val="24"/>
        </w:rPr>
        <w:t>непредоставления</w:t>
      </w:r>
      <w:proofErr w:type="spellEnd"/>
      <w:r w:rsidRPr="00B33BDE">
        <w:rPr>
          <w:rFonts w:ascii="Times New Roman" w:eastAsia="Times New Roman" w:hAnsi="Times New Roman" w:cs="Times New Roman"/>
          <w:sz w:val="24"/>
          <w:szCs w:val="24"/>
        </w:rPr>
        <w:t xml:space="preserve"> - "нет".</w:t>
      </w:r>
    </w:p>
    <w:p w:rsidR="00B33BDE" w:rsidRPr="00B33BDE" w:rsidRDefault="00B33BDE" w:rsidP="00B33BDE">
      <w:pPr>
        <w:spacing w:after="0" w:line="240" w:lineRule="auto"/>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В случае соответствия ТС транспортным средствам, предусмотренным заявкой на участие в открытом конкурсе, проставляется слово "да", в случае несоответствия - "нет" и указывается, в чем заключается несоответствие.</w:t>
      </w:r>
    </w:p>
    <w:p w:rsidR="00B33BDE" w:rsidRPr="00B33BDE" w:rsidRDefault="00B33BDE" w:rsidP="00B33BDE">
      <w:pPr>
        <w:spacing w:after="0" w:line="240" w:lineRule="auto"/>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 В случае отказа победителя открытого конкурса от подписи проставляется слово "отказался".</w:t>
      </w:r>
    </w:p>
    <w:p w:rsidR="00B33BDE" w:rsidRPr="00B33BDE" w:rsidRDefault="00B33BDE" w:rsidP="00B33BDE">
      <w:pPr>
        <w:spacing w:after="0" w:line="240" w:lineRule="auto"/>
        <w:rPr>
          <w:rFonts w:ascii="Times New Roman" w:eastAsia="Times New Roman" w:hAnsi="Times New Roman" w:cs="Times New Roman"/>
          <w:sz w:val="24"/>
          <w:szCs w:val="24"/>
        </w:rPr>
      </w:pPr>
      <w:r w:rsidRPr="00B33BDE">
        <w:rPr>
          <w:rFonts w:ascii="Times New Roman" w:eastAsia="Times New Roman" w:hAnsi="Times New Roman" w:cs="Times New Roman"/>
          <w:sz w:val="24"/>
          <w:szCs w:val="24"/>
        </w:rPr>
        <w:t>К акту осмотра ТС может прилагаться видео</w:t>
      </w:r>
      <w:proofErr w:type="gramStart"/>
      <w:r w:rsidRPr="00B33BDE">
        <w:rPr>
          <w:rFonts w:ascii="Times New Roman" w:eastAsia="Times New Roman" w:hAnsi="Times New Roman" w:cs="Times New Roman"/>
          <w:sz w:val="24"/>
          <w:szCs w:val="24"/>
        </w:rPr>
        <w:t xml:space="preserve"> -, </w:t>
      </w:r>
      <w:proofErr w:type="spellStart"/>
      <w:proofErr w:type="gramEnd"/>
      <w:r w:rsidRPr="00B33BDE">
        <w:rPr>
          <w:rFonts w:ascii="Times New Roman" w:eastAsia="Times New Roman" w:hAnsi="Times New Roman" w:cs="Times New Roman"/>
          <w:sz w:val="24"/>
          <w:szCs w:val="24"/>
        </w:rPr>
        <w:t>фотосьемка</w:t>
      </w:r>
      <w:proofErr w:type="spellEnd"/>
      <w:r w:rsidRPr="00B33BDE">
        <w:rPr>
          <w:rFonts w:ascii="Times New Roman" w:eastAsia="Times New Roman" w:hAnsi="Times New Roman" w:cs="Times New Roman"/>
          <w:sz w:val="24"/>
          <w:szCs w:val="24"/>
        </w:rPr>
        <w:t>.</w:t>
      </w:r>
    </w:p>
    <w:sectPr w:rsidR="00B33BDE" w:rsidRPr="00B33BDE" w:rsidSect="00B33BDE">
      <w:headerReference w:type="even" r:id="rId9"/>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2B1" w:rsidRDefault="00EC12B1" w:rsidP="00EC12B1">
      <w:pPr>
        <w:spacing w:after="0" w:line="240" w:lineRule="auto"/>
      </w:pPr>
      <w:r>
        <w:separator/>
      </w:r>
    </w:p>
  </w:endnote>
  <w:endnote w:type="continuationSeparator" w:id="1">
    <w:p w:rsidR="00EC12B1" w:rsidRDefault="00EC12B1" w:rsidP="00EC12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2B1" w:rsidRDefault="00EC12B1" w:rsidP="00EC12B1">
      <w:pPr>
        <w:spacing w:after="0" w:line="240" w:lineRule="auto"/>
      </w:pPr>
      <w:r>
        <w:separator/>
      </w:r>
    </w:p>
  </w:footnote>
  <w:footnote w:type="continuationSeparator" w:id="1">
    <w:p w:rsidR="00EC12B1" w:rsidRDefault="00EC12B1" w:rsidP="00EC12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B1" w:rsidRDefault="005A38A2" w:rsidP="00B33BDE">
    <w:pPr>
      <w:pStyle w:val="a3"/>
      <w:framePr w:wrap="around" w:vAnchor="text" w:hAnchor="margin" w:xAlign="right" w:y="1"/>
      <w:rPr>
        <w:rStyle w:val="aa"/>
      </w:rPr>
    </w:pPr>
    <w:r>
      <w:rPr>
        <w:rStyle w:val="aa"/>
      </w:rPr>
      <w:fldChar w:fldCharType="begin"/>
    </w:r>
    <w:r w:rsidR="00EC12B1">
      <w:rPr>
        <w:rStyle w:val="aa"/>
      </w:rPr>
      <w:instrText xml:space="preserve">PAGE  </w:instrText>
    </w:r>
    <w:r>
      <w:rPr>
        <w:rStyle w:val="aa"/>
      </w:rPr>
      <w:fldChar w:fldCharType="end"/>
    </w:r>
  </w:p>
  <w:p w:rsidR="00EC12B1" w:rsidRDefault="00EC12B1" w:rsidP="00B33BDE">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B1" w:rsidRPr="00E227C2" w:rsidRDefault="00EC12B1" w:rsidP="00B33BD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hybridMultilevel"/>
    <w:tmpl w:val="4E6AFB66"/>
    <w:lvl w:ilvl="0" w:tplc="FFFFFFFF">
      <w:start w:val="1"/>
      <w:numFmt w:val="decimal"/>
      <w:lvlText w:val="%1"/>
      <w:lvlJc w:val="left"/>
      <w:pPr>
        <w:ind w:left="993"/>
      </w:pPr>
      <w:rPr>
        <w:rFonts w:cs="Times New Roman"/>
      </w:rPr>
    </w:lvl>
    <w:lvl w:ilvl="1" w:tplc="FFFFFFFF">
      <w:start w:val="1"/>
      <w:numFmt w:val="decimal"/>
      <w:lvlText w:val="%2"/>
      <w:lvlJc w:val="left"/>
      <w:pPr>
        <w:ind w:left="993"/>
      </w:pPr>
      <w:rPr>
        <w:rFonts w:cs="Times New Roman"/>
      </w:rPr>
    </w:lvl>
    <w:lvl w:ilvl="2" w:tplc="FFFFFFFF">
      <w:start w:val="1"/>
      <w:numFmt w:val="decimal"/>
      <w:lvlText w:val="3.%3."/>
      <w:lvlJc w:val="left"/>
      <w:pPr>
        <w:ind w:left="993"/>
      </w:pPr>
      <w:rPr>
        <w:rFonts w:cs="Times New Roman"/>
      </w:rPr>
    </w:lvl>
    <w:lvl w:ilvl="3" w:tplc="FFFFFFFF">
      <w:start w:val="1"/>
      <w:numFmt w:val="decimal"/>
      <w:lvlText w:val="%4"/>
      <w:lvlJc w:val="left"/>
      <w:pPr>
        <w:ind w:left="993"/>
      </w:pPr>
      <w:rPr>
        <w:rFonts w:cs="Times New Roman"/>
      </w:rPr>
    </w:lvl>
    <w:lvl w:ilvl="4" w:tplc="FFFFFFFF">
      <w:start w:val="4"/>
      <w:numFmt w:val="decimal"/>
      <w:lvlText w:val="%5."/>
      <w:lvlJc w:val="left"/>
      <w:pPr>
        <w:ind w:left="993"/>
      </w:pPr>
      <w:rPr>
        <w:rFonts w:cs="Times New Roman"/>
      </w:rPr>
    </w:lvl>
    <w:lvl w:ilvl="5" w:tplc="FFFFFFFF">
      <w:start w:val="1"/>
      <w:numFmt w:val="decimal"/>
      <w:lvlText w:val="%6"/>
      <w:lvlJc w:val="left"/>
      <w:pPr>
        <w:ind w:left="993"/>
      </w:pPr>
      <w:rPr>
        <w:rFonts w:cs="Times New Roman"/>
      </w:rPr>
    </w:lvl>
    <w:lvl w:ilvl="6" w:tplc="FFFFFFFF">
      <w:start w:val="1"/>
      <w:numFmt w:val="bullet"/>
      <w:lvlText w:val=""/>
      <w:lvlJc w:val="left"/>
      <w:pPr>
        <w:ind w:left="993"/>
      </w:pPr>
    </w:lvl>
    <w:lvl w:ilvl="7" w:tplc="FFFFFFFF">
      <w:start w:val="1"/>
      <w:numFmt w:val="bullet"/>
      <w:lvlText w:val=""/>
      <w:lvlJc w:val="left"/>
      <w:pPr>
        <w:ind w:left="993"/>
      </w:pPr>
    </w:lvl>
    <w:lvl w:ilvl="8" w:tplc="FFFFFFFF">
      <w:start w:val="1"/>
      <w:numFmt w:val="bullet"/>
      <w:lvlText w:val=""/>
      <w:lvlJc w:val="left"/>
      <w:pPr>
        <w:ind w:left="993"/>
      </w:pPr>
    </w:lvl>
  </w:abstractNum>
  <w:abstractNum w:abstractNumId="1">
    <w:nsid w:val="0000000B"/>
    <w:multiLevelType w:val="hybridMultilevel"/>
    <w:tmpl w:val="25E45D32"/>
    <w:lvl w:ilvl="0" w:tplc="FFFFFFFF">
      <w:start w:val="1"/>
      <w:numFmt w:val="decimal"/>
      <w:lvlText w:val="%1"/>
      <w:lvlJc w:val="left"/>
      <w:rPr>
        <w:rFonts w:cs="Times New Roman"/>
      </w:rPr>
    </w:lvl>
    <w:lvl w:ilvl="1" w:tplc="FFFFFFFF">
      <w:start w:val="1"/>
      <w:numFmt w:val="decimal"/>
      <w:lvlText w:val="%2"/>
      <w:lvlJc w:val="left"/>
      <w:rPr>
        <w:rFonts w:cs="Times New Roman"/>
      </w:rPr>
    </w:lvl>
    <w:lvl w:ilvl="2" w:tplc="FFFFFFFF">
      <w:start w:val="1"/>
      <w:numFmt w:val="decimal"/>
      <w:lvlText w:val="4.%3."/>
      <w:lvlJc w:val="left"/>
      <w:rPr>
        <w:rFonts w:cs="Times New Roman"/>
      </w:rPr>
    </w:lvl>
    <w:lvl w:ilvl="3" w:tplc="FFFFFFFF">
      <w:start w:val="1"/>
      <w:numFmt w:val="decimal"/>
      <w:lvlText w:val="%4"/>
      <w:lvlJc w:val="left"/>
      <w:rPr>
        <w:rFonts w:cs="Times New Roman"/>
      </w:rPr>
    </w:lvl>
    <w:lvl w:ilvl="4" w:tplc="FFFFFFFF">
      <w:start w:val="1"/>
      <w:numFmt w:val="decimal"/>
      <w:lvlText w:val="%5"/>
      <w:lvlJc w:val="left"/>
      <w:rPr>
        <w:rFonts w:cs="Times New Roman"/>
      </w:rPr>
    </w:lvl>
    <w:lvl w:ilvl="5" w:tplc="FFFFFFFF">
      <w:start w:val="1"/>
      <w:numFmt w:val="decimal"/>
      <w:lvlText w:val="%6"/>
      <w:lvlJc w:val="left"/>
      <w:rPr>
        <w:rFonts w:cs="Times New Roman"/>
      </w:rPr>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3E340B3"/>
    <w:multiLevelType w:val="multilevel"/>
    <w:tmpl w:val="C5AA8952"/>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1080"/>
        </w:tabs>
        <w:ind w:left="1080" w:hanging="660"/>
      </w:pPr>
      <w:rPr>
        <w:rFonts w:hint="default"/>
      </w:rPr>
    </w:lvl>
    <w:lvl w:ilvl="2">
      <w:start w:val="13"/>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
    <w:nsid w:val="17ED0771"/>
    <w:multiLevelType w:val="multilevel"/>
    <w:tmpl w:val="47D63050"/>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960"/>
        </w:tabs>
        <w:ind w:left="960" w:hanging="540"/>
      </w:pPr>
      <w:rPr>
        <w:rFonts w:hint="default"/>
      </w:rPr>
    </w:lvl>
    <w:lvl w:ilvl="2">
      <w:start w:val="7"/>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nsid w:val="19CB2F9A"/>
    <w:multiLevelType w:val="multilevel"/>
    <w:tmpl w:val="2716DA92"/>
    <w:lvl w:ilvl="0">
      <w:start w:val="1"/>
      <w:numFmt w:val="decimal"/>
      <w:lvlText w:val="%1."/>
      <w:lvlJc w:val="left"/>
      <w:pPr>
        <w:ind w:left="1080"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5">
    <w:nsid w:val="1A777038"/>
    <w:multiLevelType w:val="multilevel"/>
    <w:tmpl w:val="B9E65C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183"/>
        </w:tabs>
        <w:ind w:left="1183" w:hanging="360"/>
      </w:pPr>
      <w:rPr>
        <w:rFonts w:hint="default"/>
      </w:rPr>
    </w:lvl>
    <w:lvl w:ilvl="2">
      <w:start w:val="1"/>
      <w:numFmt w:val="decimal"/>
      <w:lvlText w:val="%1.%2.%3."/>
      <w:lvlJc w:val="left"/>
      <w:pPr>
        <w:tabs>
          <w:tab w:val="num" w:pos="2366"/>
        </w:tabs>
        <w:ind w:left="2366" w:hanging="720"/>
      </w:pPr>
      <w:rPr>
        <w:rFonts w:hint="default"/>
      </w:rPr>
    </w:lvl>
    <w:lvl w:ilvl="3">
      <w:start w:val="1"/>
      <w:numFmt w:val="decimal"/>
      <w:lvlText w:val="%1.%2.%3.%4."/>
      <w:lvlJc w:val="left"/>
      <w:pPr>
        <w:tabs>
          <w:tab w:val="num" w:pos="3189"/>
        </w:tabs>
        <w:ind w:left="3189" w:hanging="720"/>
      </w:pPr>
      <w:rPr>
        <w:rFonts w:hint="default"/>
      </w:rPr>
    </w:lvl>
    <w:lvl w:ilvl="4">
      <w:start w:val="1"/>
      <w:numFmt w:val="decimal"/>
      <w:lvlText w:val="%1.%2.%3.%4.%5."/>
      <w:lvlJc w:val="left"/>
      <w:pPr>
        <w:tabs>
          <w:tab w:val="num" w:pos="4372"/>
        </w:tabs>
        <w:ind w:left="4372" w:hanging="1080"/>
      </w:pPr>
      <w:rPr>
        <w:rFonts w:hint="default"/>
      </w:rPr>
    </w:lvl>
    <w:lvl w:ilvl="5">
      <w:start w:val="1"/>
      <w:numFmt w:val="decimal"/>
      <w:lvlText w:val="%1.%2.%3.%4.%5.%6."/>
      <w:lvlJc w:val="left"/>
      <w:pPr>
        <w:tabs>
          <w:tab w:val="num" w:pos="5195"/>
        </w:tabs>
        <w:ind w:left="5195" w:hanging="1080"/>
      </w:pPr>
      <w:rPr>
        <w:rFonts w:hint="default"/>
      </w:rPr>
    </w:lvl>
    <w:lvl w:ilvl="6">
      <w:start w:val="1"/>
      <w:numFmt w:val="decimal"/>
      <w:lvlText w:val="%1.%2.%3.%4.%5.%6.%7."/>
      <w:lvlJc w:val="left"/>
      <w:pPr>
        <w:tabs>
          <w:tab w:val="num" w:pos="6378"/>
        </w:tabs>
        <w:ind w:left="6378" w:hanging="1440"/>
      </w:pPr>
      <w:rPr>
        <w:rFonts w:hint="default"/>
      </w:rPr>
    </w:lvl>
    <w:lvl w:ilvl="7">
      <w:start w:val="1"/>
      <w:numFmt w:val="decimal"/>
      <w:lvlText w:val="%1.%2.%3.%4.%5.%6.%7.%8."/>
      <w:lvlJc w:val="left"/>
      <w:pPr>
        <w:tabs>
          <w:tab w:val="num" w:pos="7201"/>
        </w:tabs>
        <w:ind w:left="7201" w:hanging="1440"/>
      </w:pPr>
      <w:rPr>
        <w:rFonts w:hint="default"/>
      </w:rPr>
    </w:lvl>
    <w:lvl w:ilvl="8">
      <w:start w:val="1"/>
      <w:numFmt w:val="decimal"/>
      <w:lvlText w:val="%1.%2.%3.%4.%5.%6.%7.%8.%9."/>
      <w:lvlJc w:val="left"/>
      <w:pPr>
        <w:tabs>
          <w:tab w:val="num" w:pos="8384"/>
        </w:tabs>
        <w:ind w:left="8384" w:hanging="1800"/>
      </w:pPr>
      <w:rPr>
        <w:rFonts w:hint="default"/>
      </w:rPr>
    </w:lvl>
  </w:abstractNum>
  <w:abstractNum w:abstractNumId="6">
    <w:nsid w:val="2C087733"/>
    <w:multiLevelType w:val="hybridMultilevel"/>
    <w:tmpl w:val="58426168"/>
    <w:lvl w:ilvl="0" w:tplc="B31E00BA">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30474AD9"/>
    <w:multiLevelType w:val="hybridMultilevel"/>
    <w:tmpl w:val="DB5E2994"/>
    <w:lvl w:ilvl="0" w:tplc="C772D4C4">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1F01E3"/>
    <w:multiLevelType w:val="hybridMultilevel"/>
    <w:tmpl w:val="E9F8874A"/>
    <w:lvl w:ilvl="0" w:tplc="2A86BB02">
      <w:start w:val="3"/>
      <w:numFmt w:val="decimal"/>
      <w:lvlText w:val="%1."/>
      <w:lvlJc w:val="left"/>
      <w:pPr>
        <w:tabs>
          <w:tab w:val="num" w:pos="2345"/>
        </w:tabs>
        <w:ind w:left="2345" w:hanging="360"/>
      </w:pPr>
      <w:rPr>
        <w:rFonts w:cs="Times New Roman"/>
      </w:rPr>
    </w:lvl>
    <w:lvl w:ilvl="1" w:tplc="04190019">
      <w:start w:val="1"/>
      <w:numFmt w:val="lowerLetter"/>
      <w:lvlText w:val="%2."/>
      <w:lvlJc w:val="left"/>
      <w:pPr>
        <w:tabs>
          <w:tab w:val="num" w:pos="3065"/>
        </w:tabs>
        <w:ind w:left="3065" w:hanging="360"/>
      </w:pPr>
      <w:rPr>
        <w:rFonts w:cs="Times New Roman"/>
      </w:rPr>
    </w:lvl>
    <w:lvl w:ilvl="2" w:tplc="0419001B">
      <w:start w:val="1"/>
      <w:numFmt w:val="lowerRoman"/>
      <w:lvlText w:val="%3."/>
      <w:lvlJc w:val="right"/>
      <w:pPr>
        <w:tabs>
          <w:tab w:val="num" w:pos="3785"/>
        </w:tabs>
        <w:ind w:left="3785" w:hanging="180"/>
      </w:pPr>
      <w:rPr>
        <w:rFonts w:cs="Times New Roman"/>
      </w:rPr>
    </w:lvl>
    <w:lvl w:ilvl="3" w:tplc="0419000F">
      <w:start w:val="1"/>
      <w:numFmt w:val="decimal"/>
      <w:lvlText w:val="%4."/>
      <w:lvlJc w:val="left"/>
      <w:pPr>
        <w:tabs>
          <w:tab w:val="num" w:pos="4505"/>
        </w:tabs>
        <w:ind w:left="4505" w:hanging="360"/>
      </w:pPr>
      <w:rPr>
        <w:rFonts w:cs="Times New Roman"/>
      </w:rPr>
    </w:lvl>
    <w:lvl w:ilvl="4" w:tplc="04190019">
      <w:start w:val="1"/>
      <w:numFmt w:val="lowerLetter"/>
      <w:lvlText w:val="%5."/>
      <w:lvlJc w:val="left"/>
      <w:pPr>
        <w:tabs>
          <w:tab w:val="num" w:pos="5225"/>
        </w:tabs>
        <w:ind w:left="5225" w:hanging="360"/>
      </w:pPr>
      <w:rPr>
        <w:rFonts w:cs="Times New Roman"/>
      </w:rPr>
    </w:lvl>
    <w:lvl w:ilvl="5" w:tplc="0419001B">
      <w:start w:val="1"/>
      <w:numFmt w:val="lowerRoman"/>
      <w:lvlText w:val="%6."/>
      <w:lvlJc w:val="right"/>
      <w:pPr>
        <w:tabs>
          <w:tab w:val="num" w:pos="5945"/>
        </w:tabs>
        <w:ind w:left="5945" w:hanging="180"/>
      </w:pPr>
      <w:rPr>
        <w:rFonts w:cs="Times New Roman"/>
      </w:rPr>
    </w:lvl>
    <w:lvl w:ilvl="6" w:tplc="0419000F">
      <w:start w:val="1"/>
      <w:numFmt w:val="decimal"/>
      <w:lvlText w:val="%7."/>
      <w:lvlJc w:val="left"/>
      <w:pPr>
        <w:tabs>
          <w:tab w:val="num" w:pos="6665"/>
        </w:tabs>
        <w:ind w:left="6665" w:hanging="360"/>
      </w:pPr>
      <w:rPr>
        <w:rFonts w:cs="Times New Roman"/>
      </w:rPr>
    </w:lvl>
    <w:lvl w:ilvl="7" w:tplc="04190019">
      <w:start w:val="1"/>
      <w:numFmt w:val="lowerLetter"/>
      <w:lvlText w:val="%8."/>
      <w:lvlJc w:val="left"/>
      <w:pPr>
        <w:tabs>
          <w:tab w:val="num" w:pos="7385"/>
        </w:tabs>
        <w:ind w:left="7385" w:hanging="360"/>
      </w:pPr>
      <w:rPr>
        <w:rFonts w:cs="Times New Roman"/>
      </w:rPr>
    </w:lvl>
    <w:lvl w:ilvl="8" w:tplc="0419001B">
      <w:start w:val="1"/>
      <w:numFmt w:val="lowerRoman"/>
      <w:lvlText w:val="%9."/>
      <w:lvlJc w:val="right"/>
      <w:pPr>
        <w:tabs>
          <w:tab w:val="num" w:pos="8105"/>
        </w:tabs>
        <w:ind w:left="8105" w:hanging="180"/>
      </w:pPr>
      <w:rPr>
        <w:rFonts w:cs="Times New Roman"/>
      </w:rPr>
    </w:lvl>
  </w:abstractNum>
  <w:abstractNum w:abstractNumId="9">
    <w:nsid w:val="4BAE1193"/>
    <w:multiLevelType w:val="singleLevel"/>
    <w:tmpl w:val="D1A06982"/>
    <w:lvl w:ilvl="0">
      <w:start w:val="1"/>
      <w:numFmt w:val="bullet"/>
      <w:lvlText w:val="-"/>
      <w:lvlJc w:val="left"/>
      <w:pPr>
        <w:tabs>
          <w:tab w:val="num" w:pos="1211"/>
        </w:tabs>
        <w:ind w:left="1211" w:hanging="360"/>
      </w:pPr>
    </w:lvl>
  </w:abstractNum>
  <w:abstractNum w:abstractNumId="10">
    <w:nsid w:val="54D11C18"/>
    <w:multiLevelType w:val="hybridMultilevel"/>
    <w:tmpl w:val="EE10A57C"/>
    <w:lvl w:ilvl="0" w:tplc="871E30F8">
      <w:start w:val="6"/>
      <w:numFmt w:val="decimal"/>
      <w:lvlText w:val="%1."/>
      <w:lvlJc w:val="left"/>
      <w:pPr>
        <w:tabs>
          <w:tab w:val="num" w:pos="1200"/>
        </w:tabs>
        <w:ind w:left="1200" w:hanging="360"/>
      </w:pPr>
      <w:rPr>
        <w:rFonts w:hint="default"/>
      </w:rPr>
    </w:lvl>
    <w:lvl w:ilvl="1" w:tplc="04190019">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1">
    <w:nsid w:val="59DA3660"/>
    <w:multiLevelType w:val="multilevel"/>
    <w:tmpl w:val="32984702"/>
    <w:lvl w:ilvl="0">
      <w:start w:val="1"/>
      <w:numFmt w:val="decimal"/>
      <w:lvlText w:val="%1."/>
      <w:lvlJc w:val="left"/>
      <w:pPr>
        <w:tabs>
          <w:tab w:val="num" w:pos="1211"/>
        </w:tabs>
        <w:ind w:left="1211" w:hanging="360"/>
      </w:pPr>
    </w:lvl>
    <w:lvl w:ilvl="1">
      <w:start w:val="1"/>
      <w:numFmt w:val="decimal"/>
      <w:isLgl/>
      <w:lvlText w:val="%1.%2."/>
      <w:lvlJc w:val="left"/>
      <w:pPr>
        <w:tabs>
          <w:tab w:val="num" w:pos="1271"/>
        </w:tabs>
        <w:ind w:left="1271"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571"/>
        </w:tabs>
        <w:ind w:left="1571" w:hanging="72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1931"/>
        </w:tabs>
        <w:ind w:left="1931" w:hanging="1080"/>
      </w:pPr>
    </w:lvl>
    <w:lvl w:ilvl="6">
      <w:start w:val="1"/>
      <w:numFmt w:val="decimal"/>
      <w:isLgl/>
      <w:lvlText w:val="%1.%2.%3.%4.%5.%6.%7."/>
      <w:lvlJc w:val="left"/>
      <w:pPr>
        <w:tabs>
          <w:tab w:val="num" w:pos="2291"/>
        </w:tabs>
        <w:ind w:left="2291" w:hanging="1440"/>
      </w:pPr>
    </w:lvl>
    <w:lvl w:ilvl="7">
      <w:start w:val="1"/>
      <w:numFmt w:val="decimal"/>
      <w:isLgl/>
      <w:lvlText w:val="%1.%2.%3.%4.%5.%6.%7.%8."/>
      <w:lvlJc w:val="left"/>
      <w:pPr>
        <w:tabs>
          <w:tab w:val="num" w:pos="2291"/>
        </w:tabs>
        <w:ind w:left="2291" w:hanging="1440"/>
      </w:pPr>
    </w:lvl>
    <w:lvl w:ilvl="8">
      <w:start w:val="1"/>
      <w:numFmt w:val="decimal"/>
      <w:isLgl/>
      <w:lvlText w:val="%1.%2.%3.%4.%5.%6.%7.%8.%9."/>
      <w:lvlJc w:val="left"/>
      <w:pPr>
        <w:tabs>
          <w:tab w:val="num" w:pos="2651"/>
        </w:tabs>
        <w:ind w:left="2651" w:hanging="1800"/>
      </w:pPr>
    </w:lvl>
  </w:abstractNum>
  <w:abstractNum w:abstractNumId="12">
    <w:nsid w:val="6A3B2431"/>
    <w:multiLevelType w:val="multilevel"/>
    <w:tmpl w:val="6A024E2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3">
    <w:nsid w:val="6DF8056D"/>
    <w:multiLevelType w:val="hybridMultilevel"/>
    <w:tmpl w:val="E2F0C25E"/>
    <w:lvl w:ilvl="0" w:tplc="0419000F">
      <w:start w:val="1"/>
      <w:numFmt w:val="decimal"/>
      <w:lvlText w:val="%1."/>
      <w:lvlJc w:val="left"/>
      <w:pPr>
        <w:ind w:left="786"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7EA2711A"/>
    <w:multiLevelType w:val="multilevel"/>
    <w:tmpl w:val="8D2AEE9C"/>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1080"/>
        </w:tabs>
        <w:ind w:left="1080" w:hanging="660"/>
      </w:pPr>
      <w:rPr>
        <w:rFonts w:hint="default"/>
      </w:rPr>
    </w:lvl>
    <w:lvl w:ilvl="2">
      <w:start w:val="3"/>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2"/>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lvlOverride w:ilvl="7"/>
    <w:lvlOverride w:ilv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useFELayout/>
  </w:compat>
  <w:rsids>
    <w:rsidRoot w:val="00B33BDE"/>
    <w:rsid w:val="0021712F"/>
    <w:rsid w:val="005A38A2"/>
    <w:rsid w:val="00B33BDE"/>
    <w:rsid w:val="00C029B0"/>
    <w:rsid w:val="00EC1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8A2"/>
  </w:style>
  <w:style w:type="paragraph" w:styleId="1">
    <w:name w:val="heading 1"/>
    <w:basedOn w:val="a"/>
    <w:next w:val="a"/>
    <w:link w:val="10"/>
    <w:qFormat/>
    <w:rsid w:val="00B33BDE"/>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B33BDE"/>
    <w:pPr>
      <w:keepNext/>
      <w:spacing w:after="0" w:line="360" w:lineRule="auto"/>
      <w:jc w:val="center"/>
      <w:outlineLvl w:val="1"/>
    </w:pPr>
    <w:rPr>
      <w:rFonts w:ascii="Times New Roman" w:eastAsia="Times New Roman" w:hAnsi="Times New Roman" w:cs="Times New Roman"/>
      <w:b/>
      <w:bCs/>
      <w:spacing w:val="20"/>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3BDE"/>
    <w:rPr>
      <w:rFonts w:ascii="Arial" w:eastAsia="Times New Roman" w:hAnsi="Arial" w:cs="Arial"/>
      <w:b/>
      <w:bCs/>
      <w:kern w:val="32"/>
      <w:sz w:val="32"/>
      <w:szCs w:val="32"/>
    </w:rPr>
  </w:style>
  <w:style w:type="character" w:customStyle="1" w:styleId="20">
    <w:name w:val="Заголовок 2 Знак"/>
    <w:basedOn w:val="a0"/>
    <w:link w:val="2"/>
    <w:rsid w:val="00B33BDE"/>
    <w:rPr>
      <w:rFonts w:ascii="Times New Roman" w:eastAsia="Times New Roman" w:hAnsi="Times New Roman" w:cs="Times New Roman"/>
      <w:b/>
      <w:bCs/>
      <w:spacing w:val="20"/>
      <w:kern w:val="2"/>
      <w:sz w:val="28"/>
      <w:szCs w:val="28"/>
    </w:rPr>
  </w:style>
  <w:style w:type="numbering" w:customStyle="1" w:styleId="11">
    <w:name w:val="Нет списка1"/>
    <w:next w:val="a2"/>
    <w:uiPriority w:val="99"/>
    <w:semiHidden/>
    <w:unhideWhenUsed/>
    <w:rsid w:val="00B33BDE"/>
  </w:style>
  <w:style w:type="paragraph" w:customStyle="1" w:styleId="ConsPlusNonformat">
    <w:name w:val="ConsPlusNonformat"/>
    <w:rsid w:val="00B33BD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B33BDE"/>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header"/>
    <w:basedOn w:val="a"/>
    <w:link w:val="a4"/>
    <w:uiPriority w:val="99"/>
    <w:rsid w:val="00B33BDE"/>
    <w:pPr>
      <w:tabs>
        <w:tab w:val="center" w:pos="4677"/>
        <w:tab w:val="right" w:pos="9355"/>
      </w:tabs>
      <w:spacing w:after="0" w:line="240" w:lineRule="auto"/>
    </w:pPr>
    <w:rPr>
      <w:rFonts w:ascii="Times New Roman" w:eastAsia="Times New Roman" w:hAnsi="Times New Roman" w:cs="Times New Roman"/>
      <w:kern w:val="2"/>
      <w:sz w:val="28"/>
      <w:szCs w:val="24"/>
    </w:rPr>
  </w:style>
  <w:style w:type="character" w:customStyle="1" w:styleId="a4">
    <w:name w:val="Верхний колонтитул Знак"/>
    <w:basedOn w:val="a0"/>
    <w:link w:val="a3"/>
    <w:uiPriority w:val="99"/>
    <w:rsid w:val="00B33BDE"/>
    <w:rPr>
      <w:rFonts w:ascii="Times New Roman" w:eastAsia="Times New Roman" w:hAnsi="Times New Roman" w:cs="Times New Roman"/>
      <w:kern w:val="2"/>
      <w:sz w:val="28"/>
      <w:szCs w:val="24"/>
    </w:rPr>
  </w:style>
  <w:style w:type="table" w:styleId="a5">
    <w:name w:val="Table Grid"/>
    <w:basedOn w:val="a1"/>
    <w:rsid w:val="00B33B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B33BDE"/>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7">
    <w:name w:val="Нижний колонтитул Знак"/>
    <w:basedOn w:val="a0"/>
    <w:link w:val="a6"/>
    <w:rsid w:val="00B33BDE"/>
    <w:rPr>
      <w:rFonts w:ascii="Times New Roman" w:eastAsia="Times New Roman" w:hAnsi="Times New Roman" w:cs="Times New Roman"/>
      <w:sz w:val="28"/>
      <w:szCs w:val="20"/>
    </w:rPr>
  </w:style>
  <w:style w:type="paragraph" w:styleId="a8">
    <w:name w:val="Body Text Indent"/>
    <w:basedOn w:val="a"/>
    <w:link w:val="a9"/>
    <w:rsid w:val="00B33BDE"/>
    <w:pPr>
      <w:spacing w:after="0" w:line="240" w:lineRule="auto"/>
      <w:ind w:left="5265"/>
    </w:pPr>
    <w:rPr>
      <w:rFonts w:ascii="Times New Roman" w:eastAsia="Times New Roman" w:hAnsi="Times New Roman" w:cs="Times New Roman"/>
      <w:sz w:val="28"/>
      <w:szCs w:val="24"/>
    </w:rPr>
  </w:style>
  <w:style w:type="character" w:customStyle="1" w:styleId="a9">
    <w:name w:val="Основной текст с отступом Знак"/>
    <w:basedOn w:val="a0"/>
    <w:link w:val="a8"/>
    <w:rsid w:val="00B33BDE"/>
    <w:rPr>
      <w:rFonts w:ascii="Times New Roman" w:eastAsia="Times New Roman" w:hAnsi="Times New Roman" w:cs="Times New Roman"/>
      <w:sz w:val="28"/>
      <w:szCs w:val="24"/>
    </w:rPr>
  </w:style>
  <w:style w:type="paragraph" w:styleId="21">
    <w:name w:val="Body Text Indent 2"/>
    <w:basedOn w:val="a"/>
    <w:link w:val="22"/>
    <w:rsid w:val="00B33BDE"/>
    <w:pPr>
      <w:spacing w:after="120" w:line="480" w:lineRule="auto"/>
      <w:ind w:left="283"/>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B33BDE"/>
    <w:rPr>
      <w:rFonts w:ascii="Times New Roman" w:eastAsia="Times New Roman" w:hAnsi="Times New Roman" w:cs="Times New Roman"/>
      <w:sz w:val="28"/>
      <w:szCs w:val="20"/>
    </w:rPr>
  </w:style>
  <w:style w:type="character" w:styleId="aa">
    <w:name w:val="page number"/>
    <w:basedOn w:val="a0"/>
    <w:rsid w:val="00B33BDE"/>
  </w:style>
  <w:style w:type="paragraph" w:styleId="ab">
    <w:name w:val="Balloon Text"/>
    <w:basedOn w:val="a"/>
    <w:link w:val="ac"/>
    <w:uiPriority w:val="99"/>
    <w:rsid w:val="00B33BDE"/>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rsid w:val="00B33BDE"/>
    <w:rPr>
      <w:rFonts w:ascii="Tahoma" w:eastAsia="Times New Roman" w:hAnsi="Tahoma" w:cs="Tahoma"/>
      <w:sz w:val="16"/>
      <w:szCs w:val="16"/>
    </w:rPr>
  </w:style>
  <w:style w:type="paragraph" w:styleId="23">
    <w:name w:val="Body Text 2"/>
    <w:basedOn w:val="a"/>
    <w:link w:val="24"/>
    <w:rsid w:val="00B33BDE"/>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B33BDE"/>
    <w:rPr>
      <w:rFonts w:ascii="Times New Roman" w:eastAsia="Times New Roman" w:hAnsi="Times New Roman" w:cs="Times New Roman"/>
      <w:sz w:val="24"/>
      <w:szCs w:val="24"/>
    </w:rPr>
  </w:style>
  <w:style w:type="character" w:styleId="ad">
    <w:name w:val="Hyperlink"/>
    <w:basedOn w:val="a0"/>
    <w:uiPriority w:val="99"/>
    <w:rsid w:val="00B33BDE"/>
    <w:rPr>
      <w:color w:val="0000FF"/>
      <w:u w:val="single"/>
    </w:rPr>
  </w:style>
  <w:style w:type="paragraph" w:customStyle="1" w:styleId="ConsPlusNormal">
    <w:name w:val="ConsPlusNormal"/>
    <w:rsid w:val="00B33BD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e">
    <w:name w:val="line number"/>
    <w:basedOn w:val="a0"/>
    <w:uiPriority w:val="99"/>
    <w:semiHidden/>
    <w:unhideWhenUsed/>
    <w:rsid w:val="00B33BDE"/>
  </w:style>
  <w:style w:type="paragraph" w:styleId="af">
    <w:name w:val="Normal (Web)"/>
    <w:basedOn w:val="a"/>
    <w:uiPriority w:val="99"/>
    <w:unhideWhenUsed/>
    <w:rsid w:val="00B33BDE"/>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 Spacing"/>
    <w:qFormat/>
    <w:rsid w:val="00B33BDE"/>
    <w:pPr>
      <w:spacing w:after="0" w:line="240" w:lineRule="auto"/>
      <w:ind w:firstLine="709"/>
    </w:pPr>
    <w:rPr>
      <w:rFonts w:ascii="Times New Roman" w:eastAsia="Times New Roman" w:hAnsi="Times New Roman" w:cs="Calibri"/>
      <w:sz w:val="28"/>
      <w:lang w:eastAsia="en-US"/>
    </w:rPr>
  </w:style>
  <w:style w:type="paragraph" w:customStyle="1" w:styleId="af1">
    <w:name w:val="Нормальный (таблица)"/>
    <w:basedOn w:val="a"/>
    <w:next w:val="a"/>
    <w:rsid w:val="00B33BD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2">
    <w:name w:val="Прижатый влево"/>
    <w:basedOn w:val="a"/>
    <w:next w:val="a"/>
    <w:rsid w:val="00B33BDE"/>
    <w:pPr>
      <w:widowControl w:val="0"/>
      <w:autoSpaceDE w:val="0"/>
      <w:autoSpaceDN w:val="0"/>
      <w:adjustRightInd w:val="0"/>
      <w:spacing w:after="0" w:line="240" w:lineRule="auto"/>
    </w:pPr>
    <w:rPr>
      <w:rFonts w:ascii="Arial" w:eastAsia="Times New Roman" w:hAnsi="Arial" w:cs="Arial"/>
      <w:sz w:val="24"/>
      <w:szCs w:val="24"/>
    </w:rPr>
  </w:style>
  <w:style w:type="paragraph" w:styleId="af3">
    <w:name w:val="List Paragraph"/>
    <w:basedOn w:val="a"/>
    <w:uiPriority w:val="34"/>
    <w:qFormat/>
    <w:rsid w:val="00B33BD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rodmednogorsk.ru/" TargetMode="External"/><Relationship Id="rId3" Type="http://schemas.openxmlformats.org/officeDocument/2006/relationships/settings" Target="settings.xml"/><Relationship Id="rId7" Type="http://schemas.openxmlformats.org/officeDocument/2006/relationships/hyperlink" Target="consultantplus://offline/ref=FBB258332021DAFE4C28C4A4B0F66FF1D8B3D8AF776CC53334E0D4DEF9C926F141C8796E94957B8CDCFF84E04854A9C6C537643FC5690AF58587F1zA11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8106</Words>
  <Characters>46205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2021-02-15T09:47:00Z</dcterms:created>
  <dcterms:modified xsi:type="dcterms:W3CDTF">2021-02-16T11:33:00Z</dcterms:modified>
</cp:coreProperties>
</file>