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9" w:rsidRDefault="00103EC9" w:rsidP="001A50A1">
      <w:pPr>
        <w:ind w:left="4956" w:firstLine="708"/>
        <w:rPr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103EC9" w:rsidRPr="00103EC9" w:rsidTr="00103EC9">
        <w:tc>
          <w:tcPr>
            <w:tcW w:w="4947" w:type="dxa"/>
          </w:tcPr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РОССИЙСКАЯ ФЕДЕРАЦИЯ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МУНИЦИПАЛЬНОЕ ОБРАЗОВАНИЕ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ГОРОД МЕДНОГОРСК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ОРЕНБУРГСКОЙ ОБЛАСТИ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>ФИНАНСОВЫЙ ОТДЕЛ</w:t>
            </w: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 xml:space="preserve">администрации города                                   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proofErr w:type="gramStart"/>
            <w:r w:rsidRPr="00103EC9">
              <w:rPr>
                <w:szCs w:val="20"/>
              </w:rPr>
              <w:t>П</w:t>
            </w:r>
            <w:proofErr w:type="gramEnd"/>
            <w:r w:rsidRPr="00103EC9">
              <w:rPr>
                <w:szCs w:val="20"/>
              </w:rPr>
              <w:t xml:space="preserve"> Р И К А З</w:t>
            </w:r>
          </w:p>
          <w:p w:rsidR="00103EC9" w:rsidRPr="00103EC9" w:rsidRDefault="006C64A3" w:rsidP="006C64A3">
            <w:pPr>
              <w:jc w:val="center"/>
              <w:rPr>
                <w:szCs w:val="20"/>
              </w:rPr>
            </w:pPr>
            <w:r>
              <w:rPr>
                <w:szCs w:val="20"/>
                <w:u w:val="single"/>
              </w:rPr>
              <w:t>________</w:t>
            </w:r>
            <w:r w:rsidR="0044447D">
              <w:rPr>
                <w:szCs w:val="20"/>
                <w:u w:val="single"/>
              </w:rPr>
              <w:t xml:space="preserve"> </w:t>
            </w:r>
            <w:r w:rsidR="00103EC9" w:rsidRPr="00103EC9">
              <w:rPr>
                <w:szCs w:val="20"/>
              </w:rPr>
              <w:t>№</w:t>
            </w:r>
            <w:r w:rsidR="0044447D">
              <w:rPr>
                <w:szCs w:val="20"/>
              </w:rPr>
              <w:t xml:space="preserve"> </w:t>
            </w:r>
            <w:r>
              <w:rPr>
                <w:szCs w:val="20"/>
                <w:u w:val="single"/>
              </w:rPr>
              <w:t>_____</w:t>
            </w:r>
          </w:p>
        </w:tc>
        <w:tc>
          <w:tcPr>
            <w:tcW w:w="4907" w:type="dxa"/>
            <w:vAlign w:val="center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103EC9">
      <w:pPr>
        <w:rPr>
          <w:sz w:val="28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003"/>
      </w:tblGrid>
      <w:tr w:rsidR="00103EC9" w:rsidRPr="00103EC9" w:rsidTr="00D16F1E">
        <w:trPr>
          <w:trHeight w:val="689"/>
        </w:trPr>
        <w:tc>
          <w:tcPr>
            <w:tcW w:w="4536" w:type="dxa"/>
          </w:tcPr>
          <w:p w:rsidR="00C84EB0" w:rsidRDefault="00C84EB0" w:rsidP="00D1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методике формирования бюджета муниципального образования город Медногорск на 202</w:t>
            </w:r>
            <w:r w:rsidR="00AD4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AD4B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AD4B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103EC9" w:rsidRPr="00103EC9" w:rsidRDefault="00103EC9" w:rsidP="00103EC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8"/>
        </w:rPr>
      </w:pPr>
    </w:p>
    <w:p w:rsidR="00103EC9" w:rsidRPr="00103EC9" w:rsidRDefault="00C84EB0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проекта бюджета муниципального образования город Медногорск на 202</w:t>
      </w:r>
      <w:r w:rsidR="00AD4B9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D4B9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D4B9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0"/>
        </w:rPr>
      </w:pPr>
      <w:r w:rsidRPr="00103EC9">
        <w:rPr>
          <w:sz w:val="28"/>
          <w:szCs w:val="20"/>
        </w:rPr>
        <w:t>Приказываю: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8"/>
        </w:rPr>
      </w:pPr>
      <w:r w:rsidRPr="00103EC9">
        <w:rPr>
          <w:sz w:val="28"/>
          <w:szCs w:val="28"/>
        </w:rPr>
        <w:t xml:space="preserve">1. </w:t>
      </w:r>
      <w:r w:rsidR="00C84EB0">
        <w:rPr>
          <w:sz w:val="28"/>
          <w:szCs w:val="28"/>
        </w:rPr>
        <w:t>Утвердить методику формирования бюджета муниципального образования город Медногорск на 202</w:t>
      </w:r>
      <w:r w:rsidR="00AD4B9C">
        <w:rPr>
          <w:sz w:val="28"/>
          <w:szCs w:val="28"/>
        </w:rPr>
        <w:t>3</w:t>
      </w:r>
      <w:r w:rsidR="00C84EB0">
        <w:rPr>
          <w:sz w:val="28"/>
          <w:szCs w:val="28"/>
        </w:rPr>
        <w:t xml:space="preserve"> </w:t>
      </w:r>
      <w:r w:rsidR="009275DA">
        <w:rPr>
          <w:sz w:val="28"/>
          <w:szCs w:val="28"/>
        </w:rPr>
        <w:t xml:space="preserve">и </w:t>
      </w:r>
      <w:r w:rsidR="00C84EB0">
        <w:rPr>
          <w:sz w:val="28"/>
          <w:szCs w:val="28"/>
        </w:rPr>
        <w:t>плановый период 202</w:t>
      </w:r>
      <w:r w:rsidR="00AD4B9C">
        <w:rPr>
          <w:sz w:val="28"/>
          <w:szCs w:val="28"/>
        </w:rPr>
        <w:t>4</w:t>
      </w:r>
      <w:r w:rsidR="00C84EB0">
        <w:rPr>
          <w:sz w:val="28"/>
          <w:szCs w:val="28"/>
        </w:rPr>
        <w:t xml:space="preserve"> и 202</w:t>
      </w:r>
      <w:r w:rsidR="00AD4B9C">
        <w:rPr>
          <w:sz w:val="28"/>
          <w:szCs w:val="28"/>
        </w:rPr>
        <w:t>5</w:t>
      </w:r>
      <w:r w:rsidR="00C84EB0">
        <w:rPr>
          <w:sz w:val="28"/>
          <w:szCs w:val="28"/>
        </w:rPr>
        <w:t xml:space="preserve"> годов согласно приложению</w:t>
      </w:r>
      <w:r w:rsidRPr="00103EC9">
        <w:rPr>
          <w:sz w:val="28"/>
          <w:szCs w:val="28"/>
        </w:rPr>
        <w:t>.</w:t>
      </w:r>
    </w:p>
    <w:p w:rsidR="00103EC9" w:rsidRDefault="00C84EB0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EC9" w:rsidRPr="00103EC9">
        <w:rPr>
          <w:sz w:val="28"/>
          <w:szCs w:val="28"/>
        </w:rPr>
        <w:t xml:space="preserve">. </w:t>
      </w:r>
      <w:bookmarkStart w:id="0" w:name="YANDEX_29"/>
      <w:bookmarkEnd w:id="0"/>
      <w:r w:rsidR="00012BE0" w:rsidRPr="00103EC9">
        <w:rPr>
          <w:sz w:val="28"/>
          <w:szCs w:val="28"/>
          <w:lang w:val="en-US"/>
        </w:rPr>
        <w:fldChar w:fldCharType="begin"/>
      </w:r>
      <w:r w:rsidR="00103EC9" w:rsidRPr="00103EC9">
        <w:rPr>
          <w:sz w:val="28"/>
          <w:szCs w:val="28"/>
        </w:rPr>
        <w:instrText xml:space="preserve"> </w:instrText>
      </w:r>
      <w:r w:rsidR="00103EC9" w:rsidRPr="00103EC9">
        <w:rPr>
          <w:sz w:val="28"/>
          <w:szCs w:val="28"/>
          <w:lang w:val="en-US"/>
        </w:rPr>
        <w:instrText>HYPERLINK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://</w:instrText>
      </w:r>
      <w:r w:rsidR="00103EC9" w:rsidRPr="00103EC9">
        <w:rPr>
          <w:sz w:val="28"/>
          <w:szCs w:val="28"/>
          <w:lang w:val="en-US"/>
        </w:rPr>
        <w:instrText>hghltd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net</w:instrText>
      </w:r>
      <w:r w:rsidR="00103EC9" w:rsidRPr="00103EC9">
        <w:rPr>
          <w:sz w:val="28"/>
          <w:szCs w:val="28"/>
        </w:rPr>
        <w:instrText>/</w:instrText>
      </w:r>
      <w:r w:rsidR="00103EC9" w:rsidRPr="00103EC9">
        <w:rPr>
          <w:sz w:val="28"/>
          <w:szCs w:val="28"/>
          <w:lang w:val="en-US"/>
        </w:rPr>
        <w:instrText>yandbtm</w:instrText>
      </w:r>
      <w:r w:rsidR="00103EC9" w:rsidRPr="00103EC9">
        <w:rPr>
          <w:sz w:val="28"/>
          <w:szCs w:val="28"/>
        </w:rPr>
        <w:instrText>?</w:instrText>
      </w:r>
      <w:r w:rsidR="00103EC9" w:rsidRPr="00103EC9">
        <w:rPr>
          <w:sz w:val="28"/>
          <w:szCs w:val="28"/>
          <w:lang w:val="en-US"/>
        </w:rPr>
        <w:instrText>fmode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envelope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url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%3</w:instrText>
      </w:r>
      <w:r w:rsidR="00103EC9" w:rsidRPr="00103EC9">
        <w:rPr>
          <w:sz w:val="28"/>
          <w:szCs w:val="28"/>
          <w:lang w:val="en-US"/>
        </w:rPr>
        <w:instrText>A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Fwww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smirnyh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Ffiles</w:instrText>
      </w:r>
      <w:r w:rsidR="00103EC9" w:rsidRPr="00103EC9">
        <w:rPr>
          <w:sz w:val="28"/>
          <w:szCs w:val="28"/>
        </w:rPr>
        <w:instrText>1%2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861-19112010.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lr</w:instrText>
      </w:r>
      <w:r w:rsidR="00103EC9" w:rsidRPr="00103EC9">
        <w:rPr>
          <w:sz w:val="28"/>
          <w:szCs w:val="28"/>
        </w:rPr>
        <w:instrText>=48&amp;</w:instrText>
      </w:r>
      <w:r w:rsidR="00103EC9" w:rsidRPr="00103EC9">
        <w:rPr>
          <w:sz w:val="28"/>
          <w:szCs w:val="28"/>
          <w:lang w:val="en-US"/>
        </w:rPr>
        <w:instrText>text</w:instrText>
      </w:r>
      <w:r w:rsidR="00103EC9" w:rsidRPr="00103EC9">
        <w:rPr>
          <w:sz w:val="28"/>
          <w:szCs w:val="28"/>
        </w:rPr>
        <w:instrText>=%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1%89%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1%85%20%20%20%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9&amp;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>10</w:instrText>
      </w:r>
      <w:r w:rsidR="00103EC9" w:rsidRPr="00103EC9">
        <w:rPr>
          <w:sz w:val="28"/>
          <w:szCs w:val="28"/>
          <w:lang w:val="en-US"/>
        </w:rPr>
        <w:instrText>n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mime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sign</w:instrText>
      </w:r>
      <w:r w:rsidR="00103EC9" w:rsidRPr="00103EC9">
        <w:rPr>
          <w:sz w:val="28"/>
          <w:szCs w:val="28"/>
        </w:rPr>
        <w:instrText>=52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93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4261223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482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20</w:instrText>
      </w:r>
      <w:r w:rsidR="00103EC9" w:rsidRPr="00103EC9">
        <w:rPr>
          <w:sz w:val="28"/>
          <w:szCs w:val="28"/>
          <w:lang w:val="en-US"/>
        </w:rPr>
        <w:instrText>bcf</w:instrText>
      </w:r>
      <w:r w:rsidR="00103EC9" w:rsidRPr="00103EC9">
        <w:rPr>
          <w:sz w:val="28"/>
          <w:szCs w:val="28"/>
        </w:rPr>
        <w:instrText>161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ad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keyno</w:instrText>
      </w:r>
      <w:r w:rsidR="00103EC9" w:rsidRPr="00103EC9">
        <w:rPr>
          <w:sz w:val="28"/>
          <w:szCs w:val="28"/>
        </w:rPr>
        <w:instrText>=0" \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 xml:space="preserve">_28" </w:instrText>
      </w:r>
      <w:r w:rsidR="00012BE0" w:rsidRPr="00103EC9">
        <w:rPr>
          <w:sz w:val="28"/>
          <w:szCs w:val="28"/>
          <w:lang w:val="en-US"/>
        </w:rPr>
        <w:fldChar w:fldCharType="end"/>
      </w:r>
      <w:r w:rsidR="00103EC9" w:rsidRPr="00103EC9">
        <w:rPr>
          <w:sz w:val="28"/>
          <w:szCs w:val="28"/>
          <w:lang w:val="en-US"/>
        </w:rPr>
        <w:t> </w:t>
      </w:r>
      <w:proofErr w:type="gramStart"/>
      <w:r w:rsidR="00103EC9" w:rsidRPr="00103EC9">
        <w:rPr>
          <w:sz w:val="28"/>
          <w:szCs w:val="28"/>
        </w:rPr>
        <w:t>Контроль за</w:t>
      </w:r>
      <w:proofErr w:type="gramEnd"/>
      <w:r w:rsidR="00103EC9" w:rsidRPr="00103EC9">
        <w:rPr>
          <w:sz w:val="28"/>
          <w:szCs w:val="28"/>
        </w:rPr>
        <w:t xml:space="preserve"> исполнением настоящего приказа оставляю за собой.</w:t>
      </w:r>
    </w:p>
    <w:p w:rsidR="009F4958" w:rsidRPr="00103EC9" w:rsidRDefault="00C84EB0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4958">
        <w:rPr>
          <w:sz w:val="28"/>
          <w:szCs w:val="28"/>
        </w:rPr>
        <w:t>. Настоящий приказ вступает в силу со дня подписания.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636C13" w:rsidRPr="00636C13" w:rsidRDefault="00636C13" w:rsidP="00636C13">
      <w:pPr>
        <w:autoSpaceDE w:val="0"/>
        <w:autoSpaceDN w:val="0"/>
        <w:adjustRightInd w:val="0"/>
        <w:ind w:left="2124" w:hanging="2124"/>
        <w:jc w:val="both"/>
        <w:rPr>
          <w:bCs/>
          <w:sz w:val="28"/>
          <w:szCs w:val="28"/>
        </w:rPr>
      </w:pPr>
      <w:r w:rsidRPr="00636C13">
        <w:rPr>
          <w:bCs/>
          <w:sz w:val="28"/>
          <w:szCs w:val="28"/>
        </w:rPr>
        <w:t xml:space="preserve">Заместитель главы муниципального образования </w:t>
      </w:r>
    </w:p>
    <w:p w:rsidR="00636C13" w:rsidRPr="00636C13" w:rsidRDefault="00636C13" w:rsidP="00636C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6C13">
        <w:rPr>
          <w:bCs/>
          <w:sz w:val="28"/>
          <w:szCs w:val="28"/>
        </w:rPr>
        <w:t xml:space="preserve">по финансово-экономической политике </w:t>
      </w:r>
    </w:p>
    <w:p w:rsidR="00636C13" w:rsidRPr="00636C13" w:rsidRDefault="00636C13" w:rsidP="00636C13">
      <w:pPr>
        <w:rPr>
          <w:sz w:val="28"/>
          <w:szCs w:val="28"/>
        </w:rPr>
      </w:pPr>
      <w:r w:rsidRPr="00636C13">
        <w:rPr>
          <w:sz w:val="28"/>
          <w:szCs w:val="28"/>
        </w:rPr>
        <w:t>- начальник финансового отдела</w:t>
      </w:r>
      <w:r w:rsidRPr="00636C13">
        <w:rPr>
          <w:sz w:val="28"/>
          <w:szCs w:val="20"/>
        </w:rPr>
        <w:t xml:space="preserve"> </w:t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</w:r>
      <w:r w:rsidRPr="00636C13">
        <w:rPr>
          <w:sz w:val="28"/>
          <w:szCs w:val="20"/>
        </w:rPr>
        <w:tab/>
        <w:t xml:space="preserve">        И.В.Никитина</w:t>
      </w: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  <w:bookmarkStart w:id="1" w:name="YANDEX_59"/>
      <w:bookmarkEnd w:id="1"/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103EC9" w:rsidRDefault="00103EC9" w:rsidP="00103EC9">
      <w:pPr>
        <w:ind w:firstLine="5580"/>
        <w:rPr>
          <w:sz w:val="28"/>
          <w:szCs w:val="28"/>
        </w:rPr>
      </w:pPr>
    </w:p>
    <w:p w:rsidR="00D16F1E" w:rsidRDefault="00D16F1E" w:rsidP="00103EC9">
      <w:pPr>
        <w:ind w:firstLine="5580"/>
        <w:rPr>
          <w:sz w:val="28"/>
          <w:szCs w:val="28"/>
        </w:rPr>
      </w:pPr>
    </w:p>
    <w:p w:rsidR="00D16F1E" w:rsidRDefault="00D16F1E" w:rsidP="00103EC9">
      <w:pPr>
        <w:ind w:firstLine="5580"/>
        <w:rPr>
          <w:sz w:val="28"/>
          <w:szCs w:val="28"/>
        </w:rPr>
      </w:pPr>
    </w:p>
    <w:p w:rsidR="00EA0F5A" w:rsidRDefault="00EA0F5A" w:rsidP="00103EC9">
      <w:pPr>
        <w:ind w:firstLine="5580"/>
        <w:rPr>
          <w:sz w:val="28"/>
          <w:szCs w:val="28"/>
        </w:rPr>
      </w:pPr>
    </w:p>
    <w:p w:rsidR="00C84EB0" w:rsidRPr="00866377" w:rsidRDefault="00C84EB0" w:rsidP="0027322F">
      <w:pPr>
        <w:pStyle w:val="ConsPlusNormal"/>
        <w:ind w:firstLine="5760"/>
        <w:outlineLvl w:val="0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B0" w:rsidRPr="00866377" w:rsidRDefault="00C84EB0" w:rsidP="0027322F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финансового отдела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едногорска</w:t>
      </w:r>
    </w:p>
    <w:p w:rsidR="00C84EB0" w:rsidRPr="00A1561E" w:rsidRDefault="00C84EB0" w:rsidP="00C84EB0">
      <w:pPr>
        <w:pStyle w:val="ConsPlusNormal"/>
        <w:ind w:firstLine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3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B9C" w:rsidRPr="00AD4B9C">
        <w:rPr>
          <w:rFonts w:ascii="Times New Roman" w:hAnsi="Times New Roman" w:cs="Times New Roman"/>
          <w:sz w:val="28"/>
          <w:szCs w:val="28"/>
        </w:rPr>
        <w:t>_________</w:t>
      </w:r>
      <w:r w:rsidRPr="00083865">
        <w:rPr>
          <w:rFonts w:ascii="Times New Roman" w:hAnsi="Times New Roman" w:cs="Times New Roman"/>
          <w:sz w:val="28"/>
          <w:szCs w:val="28"/>
        </w:rPr>
        <w:t xml:space="preserve"> № </w:t>
      </w:r>
      <w:r w:rsidR="00AD4B9C">
        <w:rPr>
          <w:rFonts w:ascii="Times New Roman" w:hAnsi="Times New Roman" w:cs="Times New Roman"/>
          <w:sz w:val="28"/>
          <w:szCs w:val="28"/>
        </w:rPr>
        <w:t>____</w:t>
      </w:r>
    </w:p>
    <w:p w:rsidR="00C84EB0" w:rsidRDefault="00C84EB0" w:rsidP="00C84EB0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4EB0" w:rsidRDefault="00C84EB0" w:rsidP="00C84EB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696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696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C84EB0" w:rsidRDefault="00C84EB0" w:rsidP="00C84EB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</w:p>
    <w:p w:rsidR="00C84EB0" w:rsidRDefault="00C84EB0" w:rsidP="00C84EB0">
      <w:pPr>
        <w:jc w:val="center"/>
        <w:rPr>
          <w:sz w:val="28"/>
          <w:szCs w:val="28"/>
        </w:rPr>
      </w:pPr>
      <w:r w:rsidRPr="00D2241D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D4B9C">
        <w:rPr>
          <w:sz w:val="28"/>
          <w:szCs w:val="28"/>
        </w:rPr>
        <w:t>3</w:t>
      </w:r>
      <w:r w:rsidRPr="00D224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2241D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</w:t>
      </w:r>
      <w:r w:rsidR="00AD4B9C">
        <w:rPr>
          <w:sz w:val="28"/>
          <w:szCs w:val="28"/>
        </w:rPr>
        <w:t>4</w:t>
      </w:r>
      <w:r w:rsidRPr="00D2241D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D4B9C">
        <w:rPr>
          <w:sz w:val="28"/>
          <w:szCs w:val="28"/>
        </w:rPr>
        <w:t>5</w:t>
      </w:r>
      <w:r w:rsidRPr="00D2241D">
        <w:rPr>
          <w:sz w:val="28"/>
          <w:szCs w:val="28"/>
        </w:rPr>
        <w:t xml:space="preserve"> годов</w:t>
      </w:r>
    </w:p>
    <w:p w:rsidR="00C84EB0" w:rsidRDefault="00C84EB0" w:rsidP="00C84EB0">
      <w:pPr>
        <w:jc w:val="center"/>
        <w:rPr>
          <w:b/>
          <w:sz w:val="28"/>
          <w:szCs w:val="28"/>
        </w:rPr>
      </w:pPr>
    </w:p>
    <w:p w:rsidR="00C84EB0" w:rsidRPr="005D15AF" w:rsidRDefault="00C84EB0" w:rsidP="00C84EB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15AF">
        <w:rPr>
          <w:sz w:val="28"/>
          <w:szCs w:val="28"/>
        </w:rPr>
        <w:t>Настоящая методика формирования местного бюджета на 202</w:t>
      </w:r>
      <w:r w:rsidR="00AD4B9C">
        <w:rPr>
          <w:sz w:val="28"/>
          <w:szCs w:val="28"/>
        </w:rPr>
        <w:t>3</w:t>
      </w:r>
      <w:r w:rsidRPr="005D15AF">
        <w:rPr>
          <w:sz w:val="28"/>
          <w:szCs w:val="28"/>
        </w:rPr>
        <w:t xml:space="preserve"> год и плановый период 202</w:t>
      </w:r>
      <w:r w:rsidR="00AD4B9C">
        <w:rPr>
          <w:sz w:val="28"/>
          <w:szCs w:val="28"/>
        </w:rPr>
        <w:t>4</w:t>
      </w:r>
      <w:r w:rsidRPr="005D15AF">
        <w:rPr>
          <w:sz w:val="28"/>
          <w:szCs w:val="28"/>
        </w:rPr>
        <w:t xml:space="preserve"> и 202</w:t>
      </w:r>
      <w:r w:rsidR="00AD4B9C">
        <w:rPr>
          <w:sz w:val="28"/>
          <w:szCs w:val="28"/>
        </w:rPr>
        <w:t>5</w:t>
      </w:r>
      <w:r w:rsidRPr="005D15AF">
        <w:rPr>
          <w:sz w:val="28"/>
          <w:szCs w:val="28"/>
        </w:rPr>
        <w:t xml:space="preserve"> годов (далее – методика) разработана в соответствии со статьей 174.2 Бюджетного кодекса Российской Федерации, </w:t>
      </w:r>
      <w:r>
        <w:rPr>
          <w:sz w:val="28"/>
          <w:szCs w:val="28"/>
        </w:rPr>
        <w:t xml:space="preserve">     </w:t>
      </w:r>
      <w:r w:rsidRPr="00D16F1E">
        <w:rPr>
          <w:sz w:val="28"/>
          <w:szCs w:val="28"/>
        </w:rPr>
        <w:t>решением  Медногорского городского Совета депутатов от 22.10.2013 года № 340 «Об утверждении Положения о бюджетном процессе в муниципальном  образование г. Медногорск» (с изменениями и дополнениями)</w:t>
      </w:r>
      <w:r>
        <w:rPr>
          <w:sz w:val="28"/>
          <w:szCs w:val="28"/>
        </w:rPr>
        <w:t xml:space="preserve"> и постановлением администрации города Медногорска от 19.09.2014 № 1140-па</w:t>
      </w:r>
      <w:r w:rsidR="00EA0F5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составления проекта бюджета муниципального образования город Медногорск на очередной финансовый год и плановый период»</w:t>
      </w:r>
      <w:r w:rsidRPr="005D15AF">
        <w:rPr>
          <w:sz w:val="28"/>
          <w:szCs w:val="28"/>
        </w:rPr>
        <w:t>.</w:t>
      </w:r>
    </w:p>
    <w:p w:rsidR="00C84EB0" w:rsidRPr="005D15AF" w:rsidRDefault="00C84EB0" w:rsidP="00C84EB0">
      <w:pPr>
        <w:spacing w:line="360" w:lineRule="auto"/>
        <w:ind w:firstLine="709"/>
        <w:jc w:val="both"/>
        <w:rPr>
          <w:sz w:val="28"/>
          <w:szCs w:val="28"/>
        </w:rPr>
      </w:pPr>
      <w:r w:rsidRPr="005D15AF">
        <w:rPr>
          <w:sz w:val="28"/>
          <w:szCs w:val="28"/>
        </w:rPr>
        <w:t>Методика устанавливает основные подходы к формированию доходов, порядок и методику планирования бюджетных ассигнований местного бюджета на 202</w:t>
      </w:r>
      <w:r w:rsidR="00AD4B9C">
        <w:rPr>
          <w:sz w:val="28"/>
          <w:szCs w:val="28"/>
        </w:rPr>
        <w:t>3</w:t>
      </w:r>
      <w:r w:rsidRPr="005D15AF">
        <w:rPr>
          <w:sz w:val="28"/>
          <w:szCs w:val="28"/>
        </w:rPr>
        <w:t xml:space="preserve"> год и плановый период 202</w:t>
      </w:r>
      <w:r w:rsidR="00AD4B9C">
        <w:rPr>
          <w:sz w:val="28"/>
          <w:szCs w:val="28"/>
        </w:rPr>
        <w:t>4</w:t>
      </w:r>
      <w:r w:rsidRPr="005D15AF">
        <w:rPr>
          <w:sz w:val="28"/>
          <w:szCs w:val="28"/>
        </w:rPr>
        <w:t xml:space="preserve"> и 202</w:t>
      </w:r>
      <w:r w:rsidR="00AD4B9C">
        <w:rPr>
          <w:sz w:val="28"/>
          <w:szCs w:val="28"/>
        </w:rPr>
        <w:t>5</w:t>
      </w:r>
      <w:r w:rsidRPr="005D15AF">
        <w:rPr>
          <w:sz w:val="28"/>
          <w:szCs w:val="28"/>
        </w:rPr>
        <w:t xml:space="preserve"> годов.</w:t>
      </w:r>
    </w:p>
    <w:p w:rsidR="00C84EB0" w:rsidRDefault="00C84EB0" w:rsidP="00C84EB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</w:p>
    <w:p w:rsidR="00C84EB0" w:rsidRPr="00D42862" w:rsidRDefault="00C84EB0" w:rsidP="00C84EB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D42862">
        <w:rPr>
          <w:rFonts w:eastAsiaTheme="minorEastAsia"/>
          <w:sz w:val="28"/>
          <w:szCs w:val="28"/>
          <w:lang w:val="en-US"/>
        </w:rPr>
        <w:t>II</w:t>
      </w:r>
      <w:r w:rsidRPr="00D42862">
        <w:rPr>
          <w:rFonts w:eastAsiaTheme="minorEastAsia"/>
          <w:sz w:val="28"/>
          <w:szCs w:val="28"/>
        </w:rPr>
        <w:t>. Прогноз доходов городского бюджета</w:t>
      </w:r>
      <w:r w:rsidRPr="00444F64">
        <w:rPr>
          <w:rFonts w:eastAsiaTheme="minorEastAsia"/>
          <w:sz w:val="28"/>
          <w:szCs w:val="28"/>
        </w:rPr>
        <w:t xml:space="preserve">  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Налоговые и неналоговые доходы, подлежащие зачислению в городской бюджет, определены на основании сведений, представленных главными администраторами  (администраторами) доходов, с учетом следующих особенностей.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 xml:space="preserve"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</w:r>
      <w:r w:rsidRPr="00D2268C">
        <w:rPr>
          <w:sz w:val="28"/>
          <w:szCs w:val="28"/>
        </w:rPr>
        <w:lastRenderedPageBreak/>
        <w:t xml:space="preserve">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</w:t>
      </w:r>
      <w:proofErr w:type="gramStart"/>
      <w:r w:rsidRPr="00D2268C">
        <w:rPr>
          <w:sz w:val="28"/>
          <w:szCs w:val="28"/>
        </w:rPr>
        <w:t>налога  на доходы физических лиц с доходов, полученных физическими лицами в соответствии со статьей 228 Налогового кодекса Российской Федерации; налога на доходы физических лиц в части суммы налога, превышающей 650 000  рублей, относящейся к части налоговой базы, превышающей 5 000 000 рублей; налога, взимаемого с налогоплательщиков, выбравших в качестве объекта налогообложения доходы;</w:t>
      </w:r>
      <w:proofErr w:type="gramEnd"/>
      <w:r w:rsidRPr="00D2268C">
        <w:rPr>
          <w:sz w:val="28"/>
          <w:szCs w:val="28"/>
        </w:rPr>
        <w:t xml:space="preserve"> </w:t>
      </w:r>
      <w:proofErr w:type="gramStart"/>
      <w:r w:rsidRPr="00D2268C">
        <w:rPr>
          <w:sz w:val="28"/>
          <w:szCs w:val="28"/>
        </w:rPr>
        <w:t xml:space="preserve">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сельскохозяйственного налога; налога на имущество физических лиц в бюджет муниципального образования город Медногорск определены на основании сведений, представленных Межрайонной инспекцией Федеральной налоговой службы № 14  по Оренбургской области. </w:t>
      </w:r>
      <w:proofErr w:type="gramEnd"/>
    </w:p>
    <w:p w:rsidR="00D2268C" w:rsidRPr="00D2268C" w:rsidRDefault="00D2268C" w:rsidP="00D2268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2268C">
        <w:rPr>
          <w:sz w:val="28"/>
          <w:szCs w:val="28"/>
        </w:rPr>
        <w:t xml:space="preserve"> Доходы от уплаты акцизов на нефтепродукты будут учтены в бюджете города по данным администратора доходов. Норматив отчислений доходов от уплаты акцизов на нефтепродукты в бюджет города определен законом от 30 ноября  2005 года № 2738/499-</w:t>
      </w:r>
      <w:r w:rsidRPr="00D2268C">
        <w:rPr>
          <w:sz w:val="28"/>
          <w:szCs w:val="28"/>
          <w:lang w:val="en-US"/>
        </w:rPr>
        <w:t>III</w:t>
      </w:r>
      <w:r w:rsidRPr="00D2268C">
        <w:rPr>
          <w:sz w:val="28"/>
          <w:szCs w:val="28"/>
        </w:rPr>
        <w:t>-ОЗ «О межбюджетных отношениях в Оренбургской области» (в редакции от 07.12.2021 года, с изменениями от 23.12.2021 года). Г</w:t>
      </w:r>
      <w:r w:rsidRPr="00D2268C">
        <w:rPr>
          <w:bCs/>
          <w:color w:val="000000"/>
          <w:sz w:val="28"/>
          <w:szCs w:val="28"/>
        </w:rPr>
        <w:t>лавным администратором доходов является Управление Федерального казначейства по Оренбургской области.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3.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</w:t>
      </w:r>
    </w:p>
    <w:p w:rsidR="00D2268C" w:rsidRPr="00D2268C" w:rsidRDefault="00D2268C" w:rsidP="0027322F">
      <w:pPr>
        <w:spacing w:line="360" w:lineRule="auto"/>
        <w:jc w:val="center"/>
        <w:rPr>
          <w:sz w:val="28"/>
          <w:szCs w:val="28"/>
        </w:rPr>
      </w:pPr>
      <w:r w:rsidRPr="00D2268C">
        <w:rPr>
          <w:sz w:val="28"/>
          <w:szCs w:val="28"/>
        </w:rPr>
        <w:t>ЗН</w:t>
      </w:r>
      <w:proofErr w:type="gramStart"/>
      <w:r w:rsidRPr="00D2268C">
        <w:rPr>
          <w:sz w:val="28"/>
          <w:szCs w:val="28"/>
        </w:rPr>
        <w:t>1</w:t>
      </w:r>
      <w:proofErr w:type="gramEnd"/>
      <w:r w:rsidRPr="00D2268C">
        <w:rPr>
          <w:sz w:val="28"/>
          <w:szCs w:val="28"/>
        </w:rPr>
        <w:t>= КС1хС1, где: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lastRenderedPageBreak/>
        <w:t>КС</w:t>
      </w:r>
      <w:proofErr w:type="gramStart"/>
      <w:r w:rsidRPr="00D2268C">
        <w:rPr>
          <w:sz w:val="28"/>
          <w:szCs w:val="28"/>
        </w:rPr>
        <w:t>1</w:t>
      </w:r>
      <w:proofErr w:type="gramEnd"/>
      <w:r w:rsidRPr="00D2268C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МРИ ФНС № 14 по Оренбургской области по состоянию на 1 января 2022 года;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С</w:t>
      </w:r>
      <w:proofErr w:type="gramStart"/>
      <w:r w:rsidRPr="00D2268C">
        <w:rPr>
          <w:sz w:val="28"/>
          <w:szCs w:val="28"/>
        </w:rPr>
        <w:t>1</w:t>
      </w:r>
      <w:proofErr w:type="gramEnd"/>
      <w:r w:rsidRPr="00D2268C">
        <w:rPr>
          <w:sz w:val="28"/>
          <w:szCs w:val="28"/>
        </w:rPr>
        <w:t xml:space="preserve"> – ставка налога  установлена  решением </w:t>
      </w:r>
      <w:proofErr w:type="spellStart"/>
      <w:r w:rsidRPr="00D2268C">
        <w:rPr>
          <w:sz w:val="28"/>
          <w:szCs w:val="28"/>
        </w:rPr>
        <w:t>Медногорского</w:t>
      </w:r>
      <w:proofErr w:type="spellEnd"/>
      <w:r w:rsidRPr="00D2268C">
        <w:rPr>
          <w:sz w:val="28"/>
          <w:szCs w:val="28"/>
        </w:rPr>
        <w:t xml:space="preserve"> городского Совета депутатов от 17.03.2020 года № 531 «О внесении изменений в решение </w:t>
      </w:r>
      <w:proofErr w:type="spellStart"/>
      <w:r w:rsidRPr="00D2268C">
        <w:rPr>
          <w:sz w:val="28"/>
          <w:szCs w:val="28"/>
        </w:rPr>
        <w:t>Медногорского</w:t>
      </w:r>
      <w:proofErr w:type="spellEnd"/>
      <w:r w:rsidRPr="00D2268C">
        <w:rPr>
          <w:sz w:val="28"/>
          <w:szCs w:val="28"/>
        </w:rPr>
        <w:t xml:space="preserve"> городского Совета депутатов от 18.10.2016 года № 146 «О земельном налоге».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D2268C" w:rsidRPr="00D2268C" w:rsidRDefault="00D2268C" w:rsidP="00D2268C">
      <w:pPr>
        <w:spacing w:line="360" w:lineRule="auto"/>
        <w:ind w:firstLine="709"/>
        <w:jc w:val="center"/>
        <w:rPr>
          <w:sz w:val="28"/>
          <w:szCs w:val="28"/>
        </w:rPr>
      </w:pPr>
      <w:r w:rsidRPr="00D2268C">
        <w:rPr>
          <w:sz w:val="28"/>
          <w:szCs w:val="28"/>
        </w:rPr>
        <w:t>ЗН</w:t>
      </w:r>
      <w:proofErr w:type="gramStart"/>
      <w:r w:rsidRPr="00D2268C">
        <w:rPr>
          <w:sz w:val="28"/>
          <w:szCs w:val="28"/>
        </w:rPr>
        <w:t>2</w:t>
      </w:r>
      <w:proofErr w:type="gramEnd"/>
      <w:r w:rsidRPr="00D2268C">
        <w:rPr>
          <w:sz w:val="28"/>
          <w:szCs w:val="28"/>
        </w:rPr>
        <w:t>= КС2хС2, где: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КС</w:t>
      </w:r>
      <w:proofErr w:type="gramStart"/>
      <w:r w:rsidRPr="00D2268C">
        <w:rPr>
          <w:sz w:val="28"/>
          <w:szCs w:val="28"/>
        </w:rPr>
        <w:t>2</w:t>
      </w:r>
      <w:proofErr w:type="gramEnd"/>
      <w:r w:rsidRPr="00D2268C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МРИ ФНС № 14 по Оренбургской области по состоянию на 1 января 2022 года;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С</w:t>
      </w:r>
      <w:proofErr w:type="gramStart"/>
      <w:r w:rsidRPr="00D2268C">
        <w:rPr>
          <w:sz w:val="28"/>
          <w:szCs w:val="28"/>
        </w:rPr>
        <w:t>2</w:t>
      </w:r>
      <w:proofErr w:type="gramEnd"/>
      <w:r w:rsidRPr="00D2268C">
        <w:rPr>
          <w:sz w:val="28"/>
          <w:szCs w:val="28"/>
        </w:rPr>
        <w:t xml:space="preserve"> – ставка, установлена  решением </w:t>
      </w:r>
      <w:proofErr w:type="spellStart"/>
      <w:r w:rsidRPr="00D2268C">
        <w:rPr>
          <w:sz w:val="28"/>
          <w:szCs w:val="28"/>
        </w:rPr>
        <w:t>Медногорского</w:t>
      </w:r>
      <w:proofErr w:type="spellEnd"/>
      <w:r w:rsidRPr="00D2268C">
        <w:rPr>
          <w:sz w:val="28"/>
          <w:szCs w:val="28"/>
        </w:rPr>
        <w:t xml:space="preserve"> городского Совета депутатов от 17.03.2020 года № 531 «О внесении изменений в решение </w:t>
      </w:r>
      <w:proofErr w:type="spellStart"/>
      <w:r w:rsidRPr="00D2268C">
        <w:rPr>
          <w:sz w:val="28"/>
          <w:szCs w:val="28"/>
        </w:rPr>
        <w:t>Медногорского</w:t>
      </w:r>
      <w:proofErr w:type="spellEnd"/>
      <w:r w:rsidRPr="00D2268C">
        <w:rPr>
          <w:sz w:val="28"/>
          <w:szCs w:val="28"/>
        </w:rPr>
        <w:t xml:space="preserve"> городского Совета депутатов от 18.10.2016 года № 146 «О земельном налоге».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 xml:space="preserve">4. Государственная пошлина определена по данным администраторов доходов, с учетом ожидаемого поступления за 2022 год. Администраторами поступлений госпошлины являются: </w:t>
      </w:r>
      <w:proofErr w:type="gramStart"/>
      <w:r w:rsidRPr="00D2268C">
        <w:rPr>
          <w:sz w:val="28"/>
          <w:szCs w:val="28"/>
        </w:rPr>
        <w:t>МРИ</w:t>
      </w:r>
      <w:proofErr w:type="gramEnd"/>
      <w:r w:rsidRPr="00D2268C">
        <w:rPr>
          <w:sz w:val="28"/>
          <w:szCs w:val="28"/>
        </w:rPr>
        <w:t xml:space="preserve"> ФНС № 14 по Оренбургской области  и администрация города. Поступления на 2024-2025 год планируются в бюджете города на уровне 2023 года по данным администраторов доходов.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2268C">
        <w:rPr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определяется по данным администратора доходов - Комитета по управлению имуществом администрации города. 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lastRenderedPageBreak/>
        <w:t>6. Доходы от сдачи в аренду имущества, находящегося в муниципальной собственности определя</w:t>
      </w:r>
      <w:r w:rsidR="00442540">
        <w:rPr>
          <w:sz w:val="28"/>
          <w:szCs w:val="28"/>
        </w:rPr>
        <w:t>ю</w:t>
      </w:r>
      <w:r w:rsidRPr="00D2268C">
        <w:rPr>
          <w:sz w:val="28"/>
          <w:szCs w:val="28"/>
        </w:rPr>
        <w:t>тся по данным администратора доходов – Комитета по управлению имуществом администрации города.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7. Прочие поступления от использования 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</w:t>
      </w:r>
      <w:r>
        <w:rPr>
          <w:sz w:val="28"/>
          <w:szCs w:val="28"/>
        </w:rPr>
        <w:t>ются администраторам доходов –</w:t>
      </w:r>
      <w:r w:rsidRPr="00D2268C">
        <w:rPr>
          <w:sz w:val="28"/>
          <w:szCs w:val="28"/>
        </w:rPr>
        <w:t xml:space="preserve"> Комитетом по управлению имуществом администрации города. 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2268C">
        <w:rPr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государственная собственность на которые не разграничена, рассчитывается по данным администраторов доходов – Администрации города и Комитета по управлению имуществом администрации города.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9. Плата за негативное воздействие на окружающую среду планируется по данным главного администратора доходов – Южно – Уральского межрегионального управления Федеральной службы по надзору в сфере природопользования.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2268C">
        <w:rPr>
          <w:sz w:val="28"/>
          <w:szCs w:val="28"/>
        </w:rPr>
        <w:t>Доходы от оказания платных услуг (рабо</w:t>
      </w:r>
      <w:r>
        <w:rPr>
          <w:sz w:val="28"/>
          <w:szCs w:val="28"/>
        </w:rPr>
        <w:t>т) определяются администратором</w:t>
      </w:r>
      <w:r w:rsidRPr="00D2268C">
        <w:rPr>
          <w:sz w:val="28"/>
          <w:szCs w:val="28"/>
        </w:rPr>
        <w:t xml:space="preserve"> доходов - Комитетом по управлению им</w:t>
      </w:r>
      <w:r>
        <w:rPr>
          <w:sz w:val="28"/>
          <w:szCs w:val="28"/>
        </w:rPr>
        <w:t xml:space="preserve">уществом администрации города. 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 xml:space="preserve">11. Доходы от реализации имущества, находящегося в муниципальной собственности определяются администратором доходов – Комитетом по управлению имуществом администрации города. 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 xml:space="preserve">12. Доходы от продажи земельных участков, государственная собственность на которые не разграничена и которые расположены в границах  городских округов  рассчитываются администратором доходов - Комитетом по управлению имуществом администрации города. 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lastRenderedPageBreak/>
        <w:t>13. Штрафы, санкции, возмещение ущерба за нарушение действующего законодательства  планируются в бюджете города исходя из ожидаемого поступления в 2022 году, за минусом разовых незапланированных в бюджете города платежей  и по данным администраторов доходов.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14. При расчете собственных доходов прогнозируется 100 процентная собираемость доходов, без учета поступления недоимки за прошлый период.</w:t>
      </w:r>
    </w:p>
    <w:p w:rsidR="00D2268C" w:rsidRPr="00D2268C" w:rsidRDefault="00D2268C" w:rsidP="00D2268C">
      <w:pPr>
        <w:spacing w:line="360" w:lineRule="auto"/>
        <w:ind w:firstLine="709"/>
        <w:jc w:val="both"/>
        <w:rPr>
          <w:sz w:val="28"/>
          <w:szCs w:val="28"/>
        </w:rPr>
      </w:pPr>
      <w:r w:rsidRPr="00D2268C">
        <w:rPr>
          <w:sz w:val="28"/>
          <w:szCs w:val="28"/>
        </w:rPr>
        <w:t>15. Безвозмездные поступления в местный бюджет прогнозируются на основании распределения объемов межбюджетных трансфертов в соответствии с проектом областного бюджета на 2023 год и на плановый период 2024 и 2025 годов.</w:t>
      </w:r>
    </w:p>
    <w:p w:rsidR="00C84EB0" w:rsidRDefault="00C84EB0" w:rsidP="00C84EB0">
      <w:pPr>
        <w:ind w:firstLine="709"/>
        <w:jc w:val="center"/>
        <w:rPr>
          <w:rFonts w:eastAsiaTheme="minorEastAsia"/>
          <w:sz w:val="28"/>
          <w:szCs w:val="28"/>
        </w:rPr>
      </w:pPr>
    </w:p>
    <w:p w:rsidR="00C84EB0" w:rsidRDefault="00C84EB0" w:rsidP="00C84E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планирования бюджетных ассигнований </w:t>
      </w:r>
    </w:p>
    <w:p w:rsidR="00C84EB0" w:rsidRDefault="00C84EB0" w:rsidP="00C84E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бюджета</w:t>
      </w:r>
    </w:p>
    <w:p w:rsidR="00C84EB0" w:rsidRDefault="00C84EB0" w:rsidP="00C84EB0">
      <w:pPr>
        <w:spacing w:line="360" w:lineRule="auto"/>
        <w:ind w:firstLine="709"/>
        <w:jc w:val="center"/>
        <w:rPr>
          <w:sz w:val="28"/>
          <w:szCs w:val="28"/>
        </w:rPr>
      </w:pPr>
    </w:p>
    <w:p w:rsidR="00C84EB0" w:rsidRDefault="00C84EB0" w:rsidP="00C84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</w:t>
      </w:r>
      <w:r w:rsidRPr="000E27EE">
        <w:rPr>
          <w:sz w:val="28"/>
          <w:szCs w:val="20"/>
        </w:rPr>
        <w:t>Расходы бюджета планируются с учетом выполнения полномочий муниципального образования, предусмотренных 131-ФЗ от 06 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0"/>
        </w:rPr>
        <w:t>.</w:t>
      </w:r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2. </w:t>
      </w:r>
      <w:proofErr w:type="gramStart"/>
      <w:r w:rsidRPr="007E791A">
        <w:rPr>
          <w:color w:val="000000"/>
        </w:rPr>
        <w:t xml:space="preserve">Предельные объемы бюджетных ассигнований </w:t>
      </w:r>
      <w:r>
        <w:rPr>
          <w:color w:val="000000"/>
        </w:rPr>
        <w:t>городского</w:t>
      </w:r>
      <w:r w:rsidRPr="007E791A">
        <w:rPr>
          <w:color w:val="000000"/>
        </w:rPr>
        <w:t xml:space="preserve"> бюджета по главным распорядителям на 20</w:t>
      </w:r>
      <w:r>
        <w:rPr>
          <w:color w:val="000000"/>
        </w:rPr>
        <w:t>2</w:t>
      </w:r>
      <w:r w:rsidR="00AD4B9C">
        <w:rPr>
          <w:color w:val="000000"/>
        </w:rPr>
        <w:t>3</w:t>
      </w:r>
      <w:r w:rsidRPr="007E791A">
        <w:rPr>
          <w:color w:val="000000"/>
        </w:rPr>
        <w:t>–202</w:t>
      </w:r>
      <w:r w:rsidR="00AD4B9C">
        <w:rPr>
          <w:color w:val="000000"/>
        </w:rPr>
        <w:t>5</w:t>
      </w:r>
      <w:r w:rsidRPr="007E791A">
        <w:rPr>
          <w:color w:val="000000"/>
        </w:rPr>
        <w:t xml:space="preserve"> годы определяются исходя из параметров бюджетных ассигнований, </w:t>
      </w:r>
      <w:r w:rsidRPr="00E965A0">
        <w:rPr>
          <w:szCs w:val="28"/>
        </w:rPr>
        <w:t>утвержденных решением Медногорского городского Совета депутатов</w:t>
      </w:r>
      <w:r w:rsidRPr="00E965A0">
        <w:rPr>
          <w:color w:val="FF0000"/>
          <w:szCs w:val="28"/>
        </w:rPr>
        <w:t xml:space="preserve"> </w:t>
      </w:r>
      <w:r w:rsidRPr="000947A1">
        <w:rPr>
          <w:szCs w:val="28"/>
        </w:rPr>
        <w:t xml:space="preserve">от </w:t>
      </w:r>
      <w:r w:rsidR="00AD4B9C">
        <w:rPr>
          <w:szCs w:val="28"/>
        </w:rPr>
        <w:t>21</w:t>
      </w:r>
      <w:r w:rsidRPr="000947A1">
        <w:rPr>
          <w:szCs w:val="28"/>
        </w:rPr>
        <w:t>.12.20</w:t>
      </w:r>
      <w:r>
        <w:rPr>
          <w:szCs w:val="28"/>
        </w:rPr>
        <w:t>2</w:t>
      </w:r>
      <w:r w:rsidR="00AD4B9C">
        <w:rPr>
          <w:szCs w:val="28"/>
        </w:rPr>
        <w:t>1</w:t>
      </w:r>
      <w:r w:rsidRPr="000947A1">
        <w:rPr>
          <w:szCs w:val="28"/>
        </w:rPr>
        <w:t xml:space="preserve"> № </w:t>
      </w:r>
      <w:r w:rsidR="00AD4B9C">
        <w:rPr>
          <w:szCs w:val="28"/>
        </w:rPr>
        <w:t>131</w:t>
      </w:r>
      <w:r>
        <w:rPr>
          <w:color w:val="FF0000"/>
          <w:szCs w:val="28"/>
        </w:rPr>
        <w:t xml:space="preserve"> </w:t>
      </w:r>
      <w:r w:rsidRPr="00E965A0">
        <w:rPr>
          <w:rFonts w:eastAsia="Calibri"/>
          <w:bCs/>
          <w:szCs w:val="28"/>
        </w:rPr>
        <w:t>«Об утверждении бюджета муниципального образования город Медногорск на 20</w:t>
      </w:r>
      <w:r>
        <w:rPr>
          <w:rFonts w:eastAsia="Calibri"/>
          <w:bCs/>
          <w:szCs w:val="28"/>
        </w:rPr>
        <w:t>2</w:t>
      </w:r>
      <w:r w:rsidR="00AD4B9C">
        <w:rPr>
          <w:rFonts w:eastAsia="Calibri"/>
          <w:bCs/>
          <w:szCs w:val="28"/>
        </w:rPr>
        <w:t>2</w:t>
      </w:r>
      <w:r w:rsidRPr="00E965A0">
        <w:rPr>
          <w:rFonts w:eastAsia="Calibri"/>
          <w:bCs/>
          <w:szCs w:val="28"/>
        </w:rPr>
        <w:t xml:space="preserve"> год и плановый период 202</w:t>
      </w:r>
      <w:r w:rsidR="00AD4B9C">
        <w:rPr>
          <w:rFonts w:eastAsia="Calibri"/>
          <w:bCs/>
          <w:szCs w:val="28"/>
        </w:rPr>
        <w:t>3</w:t>
      </w:r>
      <w:r w:rsidRPr="00E965A0">
        <w:rPr>
          <w:rFonts w:eastAsia="Calibri"/>
          <w:bCs/>
          <w:szCs w:val="28"/>
        </w:rPr>
        <w:t xml:space="preserve"> и 202</w:t>
      </w:r>
      <w:r w:rsidR="00AD4B9C">
        <w:rPr>
          <w:rFonts w:eastAsia="Calibri"/>
          <w:bCs/>
          <w:szCs w:val="28"/>
        </w:rPr>
        <w:t>4</w:t>
      </w:r>
      <w:r w:rsidRPr="00E965A0">
        <w:rPr>
          <w:rFonts w:eastAsia="Calibri"/>
          <w:bCs/>
          <w:szCs w:val="28"/>
        </w:rPr>
        <w:t xml:space="preserve"> годов»</w:t>
      </w:r>
      <w:r>
        <w:rPr>
          <w:color w:val="000000"/>
        </w:rPr>
        <w:t xml:space="preserve"> </w:t>
      </w:r>
      <w:r w:rsidRPr="007E791A">
        <w:rPr>
          <w:color w:val="000000"/>
        </w:rPr>
        <w:t>с добавлением к ним параметров 202</w:t>
      </w:r>
      <w:r w:rsidR="00AD4B9C">
        <w:rPr>
          <w:color w:val="000000"/>
        </w:rPr>
        <w:t>5</w:t>
      </w:r>
      <w:r w:rsidRPr="007E791A">
        <w:rPr>
          <w:color w:val="000000"/>
        </w:rPr>
        <w:t xml:space="preserve"> года и с учетом особенностей, установленных настоящей методикой. </w:t>
      </w:r>
      <w:proofErr w:type="gramEnd"/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3. </w:t>
      </w:r>
      <w:r w:rsidRPr="00F81DFB">
        <w:rPr>
          <w:color w:val="000000"/>
          <w:szCs w:val="28"/>
        </w:rPr>
        <w:t>В п</w:t>
      </w:r>
      <w:r w:rsidRPr="00F81DFB">
        <w:rPr>
          <w:szCs w:val="28"/>
        </w:rPr>
        <w:t>редельны</w:t>
      </w:r>
      <w:r>
        <w:rPr>
          <w:szCs w:val="28"/>
        </w:rPr>
        <w:t>х</w:t>
      </w:r>
      <w:r w:rsidRPr="00F81DFB">
        <w:rPr>
          <w:szCs w:val="28"/>
        </w:rPr>
        <w:t xml:space="preserve"> объем</w:t>
      </w:r>
      <w:r>
        <w:rPr>
          <w:szCs w:val="28"/>
        </w:rPr>
        <w:t>ах</w:t>
      </w:r>
      <w:r w:rsidRPr="00F81DFB">
        <w:rPr>
          <w:szCs w:val="28"/>
        </w:rPr>
        <w:t xml:space="preserve"> бюджетных ассигнований</w:t>
      </w:r>
      <w:r w:rsidRPr="00F81DFB">
        <w:rPr>
          <w:color w:val="000000"/>
          <w:szCs w:val="28"/>
        </w:rPr>
        <w:t xml:space="preserve"> </w:t>
      </w:r>
      <w:r>
        <w:rPr>
          <w:szCs w:val="28"/>
        </w:rPr>
        <w:t>учтены</w:t>
      </w:r>
      <w:r w:rsidRPr="00F81DFB">
        <w:rPr>
          <w:szCs w:val="28"/>
        </w:rPr>
        <w:t xml:space="preserve"> расходы </w:t>
      </w:r>
      <w:proofErr w:type="gramStart"/>
      <w:r w:rsidRPr="00F81DFB">
        <w:rPr>
          <w:szCs w:val="28"/>
        </w:rPr>
        <w:t>на</w:t>
      </w:r>
      <w:proofErr w:type="gramEnd"/>
      <w:r w:rsidRPr="007E791A">
        <w:rPr>
          <w:color w:val="000000"/>
        </w:rPr>
        <w:t>: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</w:t>
      </w:r>
      <w:r>
        <w:rPr>
          <w:szCs w:val="28"/>
        </w:rPr>
        <w:t>отдельным категориям работников бюджетной сферы</w:t>
      </w:r>
      <w:r w:rsidRPr="00F81DFB">
        <w:rPr>
          <w:szCs w:val="28"/>
        </w:rPr>
        <w:t>, поименованны</w:t>
      </w:r>
      <w:r>
        <w:rPr>
          <w:szCs w:val="28"/>
        </w:rPr>
        <w:t>м</w:t>
      </w:r>
      <w:r w:rsidRPr="00F81DFB">
        <w:rPr>
          <w:szCs w:val="28"/>
        </w:rPr>
        <w:t xml:space="preserve"> в Указах Президента </w:t>
      </w:r>
      <w:r w:rsidRPr="00F81DFB">
        <w:rPr>
          <w:rFonts w:eastAsia="Calibri"/>
          <w:szCs w:val="28"/>
        </w:rPr>
        <w:t>Российской Федерации</w:t>
      </w:r>
      <w:r w:rsidRPr="00F81DFB">
        <w:rPr>
          <w:szCs w:val="28"/>
        </w:rPr>
        <w:t xml:space="preserve">, </w:t>
      </w:r>
      <w:r>
        <w:rPr>
          <w:szCs w:val="28"/>
        </w:rPr>
        <w:t>с сохранением уровней соотношений заработной платы к прогнозируемому на 202</w:t>
      </w:r>
      <w:r w:rsidR="00AD4B9C">
        <w:rPr>
          <w:szCs w:val="28"/>
        </w:rPr>
        <w:t>3</w:t>
      </w:r>
      <w:r>
        <w:rPr>
          <w:szCs w:val="28"/>
        </w:rPr>
        <w:t xml:space="preserve"> год среднемесячному доходу от трудовой деятельности в регионе</w:t>
      </w:r>
      <w:r w:rsidRPr="007E791A">
        <w:rPr>
          <w:color w:val="000000"/>
        </w:rPr>
        <w:t>;</w:t>
      </w:r>
    </w:p>
    <w:p w:rsidR="00D16F1E" w:rsidRPr="00F56149" w:rsidRDefault="00C84EB0" w:rsidP="00D16F1E">
      <w:pPr>
        <w:spacing w:line="360" w:lineRule="auto"/>
        <w:ind w:firstLine="708"/>
        <w:jc w:val="both"/>
        <w:rPr>
          <w:sz w:val="28"/>
          <w:szCs w:val="28"/>
        </w:rPr>
      </w:pPr>
      <w:r w:rsidRPr="005E445F">
        <w:rPr>
          <w:sz w:val="28"/>
          <w:szCs w:val="28"/>
        </w:rPr>
        <w:lastRenderedPageBreak/>
        <w:t xml:space="preserve">обеспечение </w:t>
      </w:r>
      <w:r w:rsidR="00DF6330" w:rsidRPr="005E445F">
        <w:rPr>
          <w:color w:val="000000"/>
          <w:sz w:val="28"/>
          <w:szCs w:val="28"/>
        </w:rPr>
        <w:t>оплаты труда работникам</w:t>
      </w:r>
      <w:r w:rsidR="00D16F1E" w:rsidRPr="005E445F">
        <w:rPr>
          <w:sz w:val="28"/>
          <w:szCs w:val="28"/>
        </w:rPr>
        <w:t>, не вошедших в категории, поименованные в указах Президента Российской Федерации, должностные оклады которых с 1 января 202</w:t>
      </w:r>
      <w:r w:rsidR="00DF6330" w:rsidRPr="005E445F">
        <w:rPr>
          <w:sz w:val="28"/>
          <w:szCs w:val="28"/>
        </w:rPr>
        <w:t>3</w:t>
      </w:r>
      <w:r w:rsidR="00D16F1E" w:rsidRPr="005E445F">
        <w:rPr>
          <w:sz w:val="28"/>
          <w:szCs w:val="28"/>
        </w:rPr>
        <w:t xml:space="preserve"> года будут проиндексированы на </w:t>
      </w:r>
      <w:r w:rsidR="00DF6330" w:rsidRPr="005E445F">
        <w:rPr>
          <w:sz w:val="28"/>
          <w:szCs w:val="28"/>
        </w:rPr>
        <w:t>5,5</w:t>
      </w:r>
      <w:r w:rsidR="00D16F1E" w:rsidRPr="005E445F">
        <w:rPr>
          <w:sz w:val="28"/>
          <w:szCs w:val="28"/>
        </w:rPr>
        <w:t xml:space="preserve"> процента</w:t>
      </w:r>
      <w:r w:rsidR="00D16F1E" w:rsidRPr="005E445F">
        <w:rPr>
          <w:sz w:val="28"/>
          <w:szCs w:val="28"/>
          <w:shd w:val="clear" w:color="auto" w:fill="FFFFFF" w:themeFill="background1"/>
        </w:rPr>
        <w:t xml:space="preserve">, а также учтено обеспечение уровня средней заработной платы специалистов в размере </w:t>
      </w:r>
      <w:r w:rsidR="00DF6330" w:rsidRPr="005E445F">
        <w:rPr>
          <w:sz w:val="28"/>
          <w:szCs w:val="28"/>
          <w:shd w:val="clear" w:color="auto" w:fill="FFFFFF" w:themeFill="background1"/>
        </w:rPr>
        <w:t>30</w:t>
      </w:r>
      <w:r w:rsidR="00D16F1E" w:rsidRPr="005E445F">
        <w:rPr>
          <w:sz w:val="28"/>
          <w:szCs w:val="28"/>
          <w:shd w:val="clear" w:color="auto" w:fill="FFFFFF" w:themeFill="background1"/>
        </w:rPr>
        <w:t> 000</w:t>
      </w:r>
      <w:r w:rsidR="00D16F1E" w:rsidRPr="005E445F">
        <w:rPr>
          <w:shd w:val="clear" w:color="auto" w:fill="FFFFFF" w:themeFill="background1"/>
        </w:rPr>
        <w:t> </w:t>
      </w:r>
      <w:r w:rsidR="00D16F1E" w:rsidRPr="005E445F">
        <w:rPr>
          <w:sz w:val="28"/>
          <w:szCs w:val="28"/>
          <w:shd w:val="clear" w:color="auto" w:fill="FFFFFF" w:themeFill="background1"/>
        </w:rPr>
        <w:t>рублей;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оплату труда работникам муниципальных учреждений, получающих заработную плату на уровне минимального размера оплаты труда, с учетом изменений в связи с прогнозируемой на 202</w:t>
      </w:r>
      <w:r w:rsidR="00AD4B9C">
        <w:rPr>
          <w:color w:val="000000"/>
        </w:rPr>
        <w:t>3</w:t>
      </w:r>
      <w:r>
        <w:rPr>
          <w:color w:val="000000"/>
        </w:rPr>
        <w:t xml:space="preserve"> год величины минимального размера оплаты труда в сумме </w:t>
      </w:r>
      <w:r w:rsidR="008262A3">
        <w:rPr>
          <w:color w:val="000000"/>
        </w:rPr>
        <w:t>18 679</w:t>
      </w:r>
      <w:r>
        <w:rPr>
          <w:color w:val="000000"/>
        </w:rPr>
        <w:t xml:space="preserve"> рублей (с уральским коэффициентом);</w:t>
      </w:r>
      <w:proofErr w:type="gramEnd"/>
    </w:p>
    <w:p w:rsidR="00C84EB0" w:rsidRDefault="00C84EB0" w:rsidP="00C84EB0">
      <w:pPr>
        <w:pStyle w:val="4"/>
        <w:spacing w:before="0" w:line="360" w:lineRule="auto"/>
        <w:ind w:left="40" w:right="40" w:firstLine="720"/>
      </w:pPr>
      <w:r>
        <w:t xml:space="preserve">фонд оплаты труда работников органов местного самоуправления, в пределах </w:t>
      </w:r>
      <w:r w:rsidRPr="00655CF6">
        <w:rPr>
          <w:rStyle w:val="FontStyle12"/>
          <w:sz w:val="28"/>
          <w:szCs w:val="28"/>
        </w:rPr>
        <w:t>норматива формирования расходов на оплату труда, установленного на очередной финансовый год соответствующим постановлением Правительства Оренбургской области</w:t>
      </w:r>
      <w:r>
        <w:t xml:space="preserve">, с учетом </w:t>
      </w:r>
      <w:proofErr w:type="gramStart"/>
      <w:r>
        <w:t>индексации окладов денежного содержания работни</w:t>
      </w:r>
      <w:r>
        <w:softHyphen/>
        <w:t>ков органов местного самоуправления</w:t>
      </w:r>
      <w:proofErr w:type="gramEnd"/>
      <w:r>
        <w:t xml:space="preserve"> с 1 октября 202</w:t>
      </w:r>
      <w:r w:rsidR="001E2954">
        <w:t>3</w:t>
      </w:r>
      <w:r>
        <w:t xml:space="preserve"> года на прогнозируемый уровень инфляции </w:t>
      </w:r>
      <w:r w:rsidR="001E2954">
        <w:t>5,5</w:t>
      </w:r>
      <w:r>
        <w:t xml:space="preserve"> процента;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F81DFB">
        <w:rPr>
          <w:szCs w:val="28"/>
        </w:rPr>
        <w:t xml:space="preserve">оплату коммунальных услуг </w:t>
      </w:r>
      <w:r w:rsidRPr="00B8123D">
        <w:rPr>
          <w:szCs w:val="28"/>
        </w:rPr>
        <w:t xml:space="preserve">с учетом </w:t>
      </w:r>
      <w:r>
        <w:rPr>
          <w:szCs w:val="28"/>
        </w:rPr>
        <w:t>индексации с января 202</w:t>
      </w:r>
      <w:r w:rsidR="001E2954">
        <w:rPr>
          <w:szCs w:val="28"/>
        </w:rPr>
        <w:t>3</w:t>
      </w:r>
      <w:r>
        <w:rPr>
          <w:szCs w:val="28"/>
        </w:rPr>
        <w:t xml:space="preserve"> года  </w:t>
      </w:r>
      <w:r w:rsidRPr="00F81DFB">
        <w:rPr>
          <w:szCs w:val="28"/>
        </w:rPr>
        <w:t xml:space="preserve">на </w:t>
      </w:r>
      <w:r>
        <w:t>прогнозируемый уровень инфляции</w:t>
      </w:r>
      <w:r>
        <w:rPr>
          <w:szCs w:val="28"/>
        </w:rPr>
        <w:t xml:space="preserve"> </w:t>
      </w:r>
      <w:r w:rsidR="001E2954">
        <w:rPr>
          <w:szCs w:val="28"/>
        </w:rPr>
        <w:t>5,5</w:t>
      </w:r>
      <w:r>
        <w:rPr>
          <w:szCs w:val="28"/>
        </w:rPr>
        <w:t xml:space="preserve"> </w:t>
      </w:r>
      <w:r w:rsidRPr="00F81DFB">
        <w:rPr>
          <w:szCs w:val="28"/>
        </w:rPr>
        <w:t>процента</w:t>
      </w:r>
      <w:r>
        <w:rPr>
          <w:color w:val="000000"/>
        </w:rPr>
        <w:t>.</w:t>
      </w:r>
    </w:p>
    <w:p w:rsidR="00C84EB0" w:rsidRPr="00F81DFB" w:rsidRDefault="00C84EB0" w:rsidP="00C84E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1DFB">
        <w:rPr>
          <w:sz w:val="28"/>
          <w:szCs w:val="28"/>
        </w:rPr>
        <w:t>Фонд оплаты труда работников бюджетной сферы определяется с учетом сохранения в 20</w:t>
      </w:r>
      <w:r>
        <w:rPr>
          <w:sz w:val="28"/>
          <w:szCs w:val="28"/>
        </w:rPr>
        <w:t>2</w:t>
      </w:r>
      <w:r w:rsidR="001E2954">
        <w:rPr>
          <w:sz w:val="28"/>
          <w:szCs w:val="28"/>
        </w:rPr>
        <w:t>3</w:t>
      </w:r>
      <w:r w:rsidRPr="00F81DFB">
        <w:rPr>
          <w:sz w:val="28"/>
          <w:szCs w:val="28"/>
        </w:rPr>
        <w:t>–202</w:t>
      </w:r>
      <w:r w:rsidR="001E2954">
        <w:rPr>
          <w:sz w:val="28"/>
          <w:szCs w:val="28"/>
        </w:rPr>
        <w:t>5</w:t>
      </w:r>
      <w:r w:rsidRPr="00F81DFB">
        <w:rPr>
          <w:sz w:val="28"/>
          <w:szCs w:val="28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</w:t>
      </w:r>
      <w:r>
        <w:rPr>
          <w:sz w:val="28"/>
          <w:szCs w:val="28"/>
        </w:rPr>
        <w:t>процента</w:t>
      </w:r>
      <w:r w:rsidRPr="00F81DFB">
        <w:rPr>
          <w:sz w:val="28"/>
          <w:szCs w:val="28"/>
        </w:rPr>
        <w:t>).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Кроме того, в предельных объемах бюджетных ассигнований учтен объем средств на обеспечение условий </w:t>
      </w:r>
      <w:proofErr w:type="spellStart"/>
      <w:r w:rsidRPr="007E791A">
        <w:rPr>
          <w:color w:val="000000"/>
        </w:rPr>
        <w:t>софинансирования</w:t>
      </w:r>
      <w:proofErr w:type="spellEnd"/>
      <w:r w:rsidRPr="007E791A">
        <w:rPr>
          <w:color w:val="000000"/>
        </w:rPr>
        <w:t xml:space="preserve"> – получения средств из </w:t>
      </w:r>
      <w:r>
        <w:rPr>
          <w:color w:val="000000"/>
        </w:rPr>
        <w:t>областного</w:t>
      </w:r>
      <w:r w:rsidRPr="007E791A">
        <w:rPr>
          <w:color w:val="000000"/>
        </w:rPr>
        <w:t xml:space="preserve"> бюджета</w:t>
      </w:r>
      <w:r>
        <w:rPr>
          <w:color w:val="000000"/>
        </w:rPr>
        <w:t>.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При определении предельных объемов бюджетных ассигнований учтена необходимость безусловного выполнения публичных обязательств перед населением </w:t>
      </w:r>
      <w:r>
        <w:rPr>
          <w:color w:val="000000"/>
        </w:rPr>
        <w:t xml:space="preserve">города, </w:t>
      </w:r>
      <w:r w:rsidRPr="007E791A">
        <w:rPr>
          <w:color w:val="000000"/>
        </w:rPr>
        <w:t xml:space="preserve">а также реализации планов мероприятий, </w:t>
      </w:r>
      <w:r w:rsidRPr="007E791A">
        <w:rPr>
          <w:color w:val="000000"/>
        </w:rPr>
        <w:lastRenderedPageBreak/>
        <w:t>обеспечивающих решение задач, поставленных в Указах Президента Российской Федерации</w:t>
      </w:r>
      <w:r>
        <w:rPr>
          <w:color w:val="000000"/>
        </w:rPr>
        <w:t>.</w:t>
      </w:r>
      <w:r w:rsidRPr="007E791A">
        <w:rPr>
          <w:color w:val="000000"/>
        </w:rPr>
        <w:t xml:space="preserve"> 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7E791A">
        <w:rPr>
          <w:color w:val="000000"/>
        </w:rPr>
        <w:t xml:space="preserve">. </w:t>
      </w:r>
      <w:r w:rsidRPr="00C45DE0">
        <w:rPr>
          <w:color w:val="000000"/>
        </w:rPr>
        <w:t xml:space="preserve">Главные распорядители средств </w:t>
      </w:r>
      <w:r>
        <w:rPr>
          <w:color w:val="000000"/>
        </w:rPr>
        <w:t>городского</w:t>
      </w:r>
      <w:r w:rsidRPr="00C45DE0">
        <w:rPr>
          <w:color w:val="000000"/>
        </w:rPr>
        <w:t xml:space="preserve"> бюджета самостоятельно осуществляют распределение бюджетных ассигнований исходя из приори</w:t>
      </w:r>
      <w:r w:rsidRPr="00C45DE0">
        <w:rPr>
          <w:color w:val="000000"/>
        </w:rPr>
        <w:softHyphen/>
        <w:t>тетности направлений, необходимости осуществления финансового обеспе</w:t>
      </w:r>
      <w:r w:rsidRPr="00C45DE0">
        <w:rPr>
          <w:color w:val="000000"/>
        </w:rPr>
        <w:softHyphen/>
        <w:t>чения принятых обязательств с учетом положений, установленных настоя</w:t>
      </w:r>
      <w:r w:rsidRPr="00C45DE0">
        <w:rPr>
          <w:color w:val="000000"/>
        </w:rPr>
        <w:softHyphen/>
        <w:t>щим разделом.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45DE0">
        <w:rPr>
          <w:color w:val="000000"/>
        </w:rPr>
        <w:t>Бюджетные ассигнования на 202</w:t>
      </w:r>
      <w:r w:rsidR="001E2954">
        <w:rPr>
          <w:color w:val="000000"/>
        </w:rPr>
        <w:t>3</w:t>
      </w:r>
      <w:r w:rsidRPr="00C45DE0">
        <w:rPr>
          <w:color w:val="000000"/>
        </w:rPr>
        <w:t xml:space="preserve"> год и на плановый период 202</w:t>
      </w:r>
      <w:r w:rsidR="001E2954">
        <w:rPr>
          <w:color w:val="000000"/>
        </w:rPr>
        <w:t>4</w:t>
      </w:r>
      <w:r w:rsidRPr="00C45DE0">
        <w:rPr>
          <w:color w:val="000000"/>
        </w:rPr>
        <w:t xml:space="preserve"> и 202</w:t>
      </w:r>
      <w:r w:rsidR="001E2954">
        <w:rPr>
          <w:color w:val="000000"/>
        </w:rPr>
        <w:t>5</w:t>
      </w:r>
      <w:r w:rsidRPr="00C45DE0">
        <w:rPr>
          <w:color w:val="000000"/>
        </w:rPr>
        <w:t xml:space="preserve"> годов формируются на основе </w:t>
      </w:r>
      <w:r>
        <w:rPr>
          <w:color w:val="000000"/>
        </w:rPr>
        <w:t>муниципальных</w:t>
      </w:r>
      <w:r w:rsidRPr="00C45DE0">
        <w:rPr>
          <w:color w:val="000000"/>
        </w:rPr>
        <w:t xml:space="preserve"> программ, разработанных в соответствии с перечнем, утвержденным </w:t>
      </w:r>
      <w:r w:rsidRPr="009F3C6D">
        <w:rPr>
          <w:szCs w:val="28"/>
        </w:rPr>
        <w:t xml:space="preserve">постановлением администрации </w:t>
      </w:r>
      <w:r w:rsidRPr="00B5328E">
        <w:rPr>
          <w:szCs w:val="28"/>
        </w:rPr>
        <w:t xml:space="preserve">города от </w:t>
      </w:r>
      <w:r w:rsidR="00B5328E" w:rsidRPr="00B5328E">
        <w:rPr>
          <w:szCs w:val="28"/>
        </w:rPr>
        <w:t>14</w:t>
      </w:r>
      <w:r w:rsidRPr="00B5328E">
        <w:rPr>
          <w:szCs w:val="28"/>
        </w:rPr>
        <w:t>.</w:t>
      </w:r>
      <w:r w:rsidR="00B5328E" w:rsidRPr="00B5328E">
        <w:rPr>
          <w:szCs w:val="28"/>
        </w:rPr>
        <w:t>10</w:t>
      </w:r>
      <w:r w:rsidRPr="00B5328E">
        <w:rPr>
          <w:szCs w:val="28"/>
        </w:rPr>
        <w:t>.20</w:t>
      </w:r>
      <w:r w:rsidR="00B5328E" w:rsidRPr="00B5328E">
        <w:rPr>
          <w:szCs w:val="28"/>
        </w:rPr>
        <w:t>22</w:t>
      </w:r>
      <w:r w:rsidRPr="00B5328E">
        <w:rPr>
          <w:szCs w:val="28"/>
        </w:rPr>
        <w:t xml:space="preserve"> № </w:t>
      </w:r>
      <w:r w:rsidR="00B5328E" w:rsidRPr="00B5328E">
        <w:rPr>
          <w:szCs w:val="28"/>
        </w:rPr>
        <w:t>1248</w:t>
      </w:r>
      <w:r w:rsidRPr="00B5328E">
        <w:rPr>
          <w:szCs w:val="28"/>
        </w:rPr>
        <w:t>-па</w:t>
      </w:r>
      <w:r w:rsidRPr="00B5328E">
        <w:rPr>
          <w:color w:val="000000"/>
        </w:rPr>
        <w:t>,</w:t>
      </w:r>
      <w:r w:rsidRPr="00C45DE0">
        <w:rPr>
          <w:color w:val="000000"/>
        </w:rPr>
        <w:t xml:space="preserve"> </w:t>
      </w:r>
      <w:r>
        <w:rPr>
          <w:color w:val="000000"/>
        </w:rPr>
        <w:t xml:space="preserve">с целью выполнения мероприятий </w:t>
      </w:r>
      <w:r w:rsidR="00DF6330">
        <w:rPr>
          <w:color w:val="000000"/>
        </w:rPr>
        <w:t>при</w:t>
      </w:r>
      <w:r w:rsidRPr="00C45DE0">
        <w:rPr>
          <w:color w:val="000000"/>
        </w:rPr>
        <w:t>оритетных проектов Оренбургской области и региональных проектов, направленных на реализацию национальных и федеральных проектов.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45DE0">
        <w:rPr>
          <w:color w:val="000000"/>
        </w:rPr>
        <w:t xml:space="preserve">Расходы на реализацию мероприятий </w:t>
      </w:r>
      <w:r>
        <w:rPr>
          <w:color w:val="000000"/>
        </w:rPr>
        <w:t>муниципальных</w:t>
      </w:r>
      <w:r w:rsidRPr="00C45DE0">
        <w:rPr>
          <w:color w:val="000000"/>
        </w:rPr>
        <w:t xml:space="preserve"> программ </w:t>
      </w:r>
      <w:r>
        <w:rPr>
          <w:color w:val="000000"/>
        </w:rPr>
        <w:t>муниципального образования город Медногорск</w:t>
      </w:r>
      <w:r w:rsidRPr="00C45DE0">
        <w:rPr>
          <w:color w:val="000000"/>
        </w:rPr>
        <w:t xml:space="preserve"> определяются с учетом необходимости достижения целевых показателей (индикаторов), установленных </w:t>
      </w:r>
      <w:r>
        <w:rPr>
          <w:color w:val="000000"/>
        </w:rPr>
        <w:t>муниципальными</w:t>
      </w:r>
      <w:r w:rsidRPr="00C45DE0">
        <w:rPr>
          <w:color w:val="000000"/>
        </w:rPr>
        <w:t xml:space="preserve"> про</w:t>
      </w:r>
      <w:r w:rsidRPr="00C45DE0">
        <w:rPr>
          <w:color w:val="000000"/>
        </w:rPr>
        <w:softHyphen/>
        <w:t>граммами.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45DE0">
        <w:rPr>
          <w:color w:val="000000"/>
        </w:rPr>
        <w:t>Расходы на реализацию мер по достижению целевых показателей, со</w:t>
      </w:r>
      <w:r w:rsidRPr="00C45DE0">
        <w:rPr>
          <w:color w:val="000000"/>
        </w:rPr>
        <w:softHyphen/>
        <w:t>ответствующих целям национальных проектов, формируются в рамках ос</w:t>
      </w:r>
      <w:r w:rsidRPr="00C45DE0">
        <w:rPr>
          <w:color w:val="000000"/>
        </w:rPr>
        <w:softHyphen/>
        <w:t xml:space="preserve">новных мероприятий </w:t>
      </w:r>
      <w:r>
        <w:rPr>
          <w:color w:val="000000"/>
        </w:rPr>
        <w:t>муниципальных</w:t>
      </w:r>
      <w:r w:rsidRPr="00C45DE0">
        <w:rPr>
          <w:color w:val="000000"/>
        </w:rPr>
        <w:t xml:space="preserve"> программ </w:t>
      </w:r>
      <w:r>
        <w:rPr>
          <w:color w:val="000000"/>
        </w:rPr>
        <w:t>муниципального образования город Медногорск</w:t>
      </w:r>
      <w:r w:rsidRPr="00C45DE0">
        <w:rPr>
          <w:color w:val="000000"/>
        </w:rPr>
        <w:t>.</w:t>
      </w:r>
    </w:p>
    <w:p w:rsidR="00C84EB0" w:rsidRPr="00C45DE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proofErr w:type="spellStart"/>
      <w:r w:rsidRPr="00C45DE0">
        <w:rPr>
          <w:color w:val="000000"/>
        </w:rPr>
        <w:t>Непрограммные</w:t>
      </w:r>
      <w:proofErr w:type="spellEnd"/>
      <w:r w:rsidRPr="00C45DE0">
        <w:rPr>
          <w:color w:val="000000"/>
        </w:rPr>
        <w:t xml:space="preserve"> расходы планируются исходя из обеспечения расход</w:t>
      </w:r>
      <w:r w:rsidRPr="00C45DE0">
        <w:rPr>
          <w:color w:val="000000"/>
        </w:rPr>
        <w:softHyphen/>
        <w:t xml:space="preserve">ных обязательств </w:t>
      </w:r>
      <w:r>
        <w:rPr>
          <w:color w:val="000000"/>
        </w:rPr>
        <w:t>муниципального образования</w:t>
      </w:r>
      <w:r w:rsidRPr="00C45DE0">
        <w:rPr>
          <w:color w:val="000000"/>
        </w:rPr>
        <w:t xml:space="preserve">, </w:t>
      </w:r>
      <w:r w:rsidR="00DF6330">
        <w:rPr>
          <w:color w:val="000000"/>
        </w:rPr>
        <w:t>приоритетов развития и необходи</w:t>
      </w:r>
      <w:r w:rsidRPr="00C45DE0">
        <w:rPr>
          <w:color w:val="000000"/>
        </w:rPr>
        <w:t>мости достижения результатов деятельности.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C45DE0">
        <w:rPr>
          <w:color w:val="000000"/>
        </w:rPr>
        <w:t>Главные распорядители бюджетных сре</w:t>
      </w:r>
      <w:proofErr w:type="gramStart"/>
      <w:r w:rsidRPr="00C45DE0">
        <w:rPr>
          <w:color w:val="000000"/>
        </w:rPr>
        <w:t>дств пр</w:t>
      </w:r>
      <w:proofErr w:type="gramEnd"/>
      <w:r w:rsidRPr="00C45DE0">
        <w:rPr>
          <w:color w:val="000000"/>
        </w:rPr>
        <w:t>и получении предель</w:t>
      </w:r>
      <w:r w:rsidRPr="00C45DE0">
        <w:rPr>
          <w:color w:val="000000"/>
        </w:rPr>
        <w:softHyphen/>
        <w:t>ных объемов бюджетных ассигнований на 202</w:t>
      </w:r>
      <w:r w:rsidR="00176F12">
        <w:rPr>
          <w:color w:val="000000"/>
        </w:rPr>
        <w:t>3</w:t>
      </w:r>
      <w:r w:rsidRPr="00C45DE0">
        <w:rPr>
          <w:color w:val="000000"/>
        </w:rPr>
        <w:t>-202</w:t>
      </w:r>
      <w:r w:rsidR="00176F12">
        <w:rPr>
          <w:color w:val="000000"/>
        </w:rPr>
        <w:t>5</w:t>
      </w:r>
      <w:r w:rsidRPr="00C45DE0">
        <w:rPr>
          <w:color w:val="000000"/>
        </w:rPr>
        <w:t xml:space="preserve"> годы обеспечивают взаимодействие с получателями бюджетных средств в целях качественного, объективного и своевременного распределения бюджетных ассигнований в соответствии с требованиями бюджетного законодательства.</w:t>
      </w:r>
    </w:p>
    <w:p w:rsidR="00B04383" w:rsidRPr="00ED6970" w:rsidRDefault="00B04383" w:rsidP="00B04383">
      <w:pPr>
        <w:pStyle w:val="a6"/>
        <w:spacing w:line="360" w:lineRule="auto"/>
        <w:ind w:firstLine="709"/>
        <w:jc w:val="both"/>
        <w:rPr>
          <w:szCs w:val="28"/>
        </w:rPr>
      </w:pPr>
      <w:r w:rsidRPr="005A2233">
        <w:rPr>
          <w:szCs w:val="28"/>
        </w:rPr>
        <w:lastRenderedPageBreak/>
        <w:t xml:space="preserve">5. </w:t>
      </w:r>
      <w:proofErr w:type="gramStart"/>
      <w:r w:rsidRPr="005A2233">
        <w:rPr>
          <w:szCs w:val="28"/>
        </w:rPr>
        <w:t xml:space="preserve">Планирование и распределение бюджетных ассигнований по кодам бюджетной классификации Российской Федерации осуществляется в соответствии приказами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</w:t>
      </w:r>
      <w:r w:rsidRPr="00C34846">
        <w:rPr>
          <w:szCs w:val="28"/>
        </w:rPr>
        <w:t>назначения</w:t>
      </w:r>
      <w:r w:rsidRPr="00ED6970">
        <w:rPr>
          <w:szCs w:val="28"/>
        </w:rPr>
        <w:t xml:space="preserve">» и </w:t>
      </w:r>
      <w:r>
        <w:rPr>
          <w:szCs w:val="28"/>
        </w:rPr>
        <w:t>финансового отдела администрации города Медногорска</w:t>
      </w:r>
      <w:r w:rsidRPr="00ED6970">
        <w:rPr>
          <w:szCs w:val="28"/>
        </w:rPr>
        <w:t xml:space="preserve"> о порядке применения целевых статей расходов бюджета </w:t>
      </w:r>
      <w:r>
        <w:rPr>
          <w:szCs w:val="28"/>
        </w:rPr>
        <w:t>муниципального образования город Медногорск</w:t>
      </w:r>
      <w:r w:rsidRPr="00ED6970">
        <w:rPr>
          <w:szCs w:val="28"/>
        </w:rPr>
        <w:t>.</w:t>
      </w:r>
      <w:proofErr w:type="gramEnd"/>
    </w:p>
    <w:p w:rsidR="00B04383" w:rsidRPr="005A2233" w:rsidRDefault="00B04383" w:rsidP="00B04383">
      <w:pPr>
        <w:pStyle w:val="a6"/>
        <w:spacing w:line="360" w:lineRule="auto"/>
        <w:ind w:firstLine="709"/>
        <w:jc w:val="both"/>
        <w:rPr>
          <w:szCs w:val="28"/>
        </w:rPr>
      </w:pPr>
      <w:r w:rsidRPr="005A2233">
        <w:rPr>
          <w:szCs w:val="28"/>
        </w:rPr>
        <w:t>При составлении проекта бюджета</w:t>
      </w:r>
      <w:r w:rsidRPr="00B04383">
        <w:rPr>
          <w:szCs w:val="28"/>
        </w:rPr>
        <w:t xml:space="preserve"> </w:t>
      </w:r>
      <w:r>
        <w:rPr>
          <w:szCs w:val="28"/>
        </w:rPr>
        <w:t>муниципального образования город Медного</w:t>
      </w:r>
      <w:proofErr w:type="gramStart"/>
      <w:r>
        <w:rPr>
          <w:szCs w:val="28"/>
        </w:rPr>
        <w:t>рск</w:t>
      </w:r>
      <w:r w:rsidRPr="005A2233">
        <w:rPr>
          <w:szCs w:val="28"/>
        </w:rPr>
        <w:t xml:space="preserve"> пр</w:t>
      </w:r>
      <w:proofErr w:type="gramEnd"/>
      <w:r w:rsidRPr="005A2233">
        <w:rPr>
          <w:szCs w:val="28"/>
        </w:rPr>
        <w:t>именяются также отдельные положения приказа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годов)».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7E791A">
        <w:rPr>
          <w:color w:val="000000"/>
        </w:rPr>
        <w:t xml:space="preserve">. </w:t>
      </w:r>
      <w:r>
        <w:rPr>
          <w:szCs w:val="28"/>
        </w:rPr>
        <w:t>Муниципальные</w:t>
      </w:r>
      <w:r w:rsidRPr="00B065E6">
        <w:rPr>
          <w:szCs w:val="28"/>
        </w:rPr>
        <w:t xml:space="preserve"> задания </w:t>
      </w:r>
      <w:r>
        <w:rPr>
          <w:szCs w:val="28"/>
        </w:rPr>
        <w:t>на оказание</w:t>
      </w:r>
      <w:r w:rsidRPr="00B065E6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B065E6">
        <w:rPr>
          <w:szCs w:val="28"/>
        </w:rPr>
        <w:t xml:space="preserve"> услуг</w:t>
      </w:r>
      <w:r>
        <w:rPr>
          <w:szCs w:val="28"/>
        </w:rPr>
        <w:t xml:space="preserve"> (выполнение работ)</w:t>
      </w:r>
      <w:r w:rsidRPr="00B065E6">
        <w:rPr>
          <w:szCs w:val="28"/>
        </w:rPr>
        <w:t xml:space="preserve"> </w:t>
      </w:r>
      <w:r>
        <w:rPr>
          <w:szCs w:val="28"/>
        </w:rPr>
        <w:t>муниципальными</w:t>
      </w:r>
      <w:r w:rsidRPr="00B065E6">
        <w:rPr>
          <w:szCs w:val="28"/>
        </w:rPr>
        <w:t xml:space="preserve"> учреждениями </w:t>
      </w:r>
      <w:r>
        <w:rPr>
          <w:szCs w:val="28"/>
        </w:rPr>
        <w:t>муниципального образования город Медногорск</w:t>
      </w:r>
      <w:r w:rsidRPr="00B065E6">
        <w:rPr>
          <w:szCs w:val="28"/>
        </w:rPr>
        <w:t xml:space="preserve"> формируются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 (классификаторы).</w:t>
      </w:r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proofErr w:type="gramStart"/>
      <w:r w:rsidRPr="007E791A">
        <w:rPr>
          <w:color w:val="000000"/>
        </w:rPr>
        <w:t xml:space="preserve">Объем субсидий бюджетным и автономным учреждениям </w:t>
      </w:r>
      <w:r w:rsidRPr="008B6817">
        <w:rPr>
          <w:color w:val="000000"/>
        </w:rPr>
        <w:t>муниципального образования город Медногорск</w:t>
      </w:r>
      <w:r w:rsidRPr="007E791A">
        <w:rPr>
          <w:color w:val="000000"/>
        </w:rPr>
        <w:t xml:space="preserve"> на финансовое обеспечение выполнения ими </w:t>
      </w:r>
      <w:r>
        <w:rPr>
          <w:color w:val="000000"/>
        </w:rPr>
        <w:t>муниципального</w:t>
      </w:r>
      <w:r w:rsidRPr="007E791A">
        <w:rPr>
          <w:color w:val="000000"/>
        </w:rPr>
        <w:t xml:space="preserve"> задания рассчитывается в соответствии с постановлением </w:t>
      </w:r>
      <w:r>
        <w:rPr>
          <w:color w:val="000000"/>
        </w:rPr>
        <w:t xml:space="preserve">администрации города </w:t>
      </w:r>
      <w:r w:rsidRPr="007E791A">
        <w:rPr>
          <w:color w:val="000000"/>
        </w:rPr>
        <w:t xml:space="preserve"> </w:t>
      </w:r>
      <w:r w:rsidRPr="008B6817">
        <w:rPr>
          <w:color w:val="000000"/>
        </w:rPr>
        <w:t xml:space="preserve">от </w:t>
      </w:r>
      <w:r>
        <w:rPr>
          <w:color w:val="000000"/>
        </w:rPr>
        <w:t>26</w:t>
      </w:r>
      <w:r w:rsidRPr="008B6817">
        <w:rPr>
          <w:color w:val="000000"/>
        </w:rPr>
        <w:t>.</w:t>
      </w:r>
      <w:r>
        <w:rPr>
          <w:color w:val="000000"/>
        </w:rPr>
        <w:t>01</w:t>
      </w:r>
      <w:r w:rsidRPr="008B6817">
        <w:rPr>
          <w:color w:val="000000"/>
        </w:rPr>
        <w:t>.201</w:t>
      </w:r>
      <w:r>
        <w:rPr>
          <w:color w:val="000000"/>
        </w:rPr>
        <w:t>8</w:t>
      </w:r>
      <w:r w:rsidRPr="008B6817">
        <w:rPr>
          <w:color w:val="000000"/>
        </w:rPr>
        <w:t xml:space="preserve"> № </w:t>
      </w:r>
      <w:r>
        <w:rPr>
          <w:color w:val="000000"/>
        </w:rPr>
        <w:t>124</w:t>
      </w:r>
      <w:r w:rsidRPr="008B6817">
        <w:rPr>
          <w:color w:val="000000"/>
        </w:rPr>
        <w:t>-па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город Медногорск</w:t>
      </w:r>
      <w:r w:rsidRPr="007E791A">
        <w:rPr>
          <w:color w:val="000000"/>
        </w:rPr>
        <w:t>» на основании:</w:t>
      </w:r>
      <w:proofErr w:type="gramEnd"/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lastRenderedPageBreak/>
        <w:t xml:space="preserve">планируемого объема оказываемых </w:t>
      </w:r>
      <w:r>
        <w:rPr>
          <w:color w:val="000000"/>
        </w:rPr>
        <w:t xml:space="preserve">муниципальных </w:t>
      </w:r>
      <w:r w:rsidRPr="007E791A">
        <w:rPr>
          <w:color w:val="000000"/>
        </w:rPr>
        <w:t xml:space="preserve">услуг (выполнения работ) и нормативных затрат на оказание </w:t>
      </w:r>
      <w:r>
        <w:rPr>
          <w:color w:val="000000"/>
        </w:rPr>
        <w:t xml:space="preserve">муниципальных </w:t>
      </w:r>
      <w:r w:rsidRPr="007E791A">
        <w:rPr>
          <w:color w:val="000000"/>
        </w:rPr>
        <w:t xml:space="preserve"> услуг (выполнение работ), с учетом их выполнения в 20</w:t>
      </w:r>
      <w:r>
        <w:rPr>
          <w:color w:val="000000"/>
        </w:rPr>
        <w:t>2</w:t>
      </w:r>
      <w:r w:rsidR="00176F12">
        <w:rPr>
          <w:color w:val="000000"/>
        </w:rPr>
        <w:t>2</w:t>
      </w:r>
      <w:r w:rsidRPr="007E791A">
        <w:rPr>
          <w:color w:val="000000"/>
        </w:rPr>
        <w:t>–20</w:t>
      </w:r>
      <w:r>
        <w:rPr>
          <w:color w:val="000000"/>
        </w:rPr>
        <w:t>2</w:t>
      </w:r>
      <w:r w:rsidR="00176F12">
        <w:rPr>
          <w:color w:val="000000"/>
        </w:rPr>
        <w:t>4</w:t>
      </w:r>
      <w:r w:rsidRPr="007E791A">
        <w:rPr>
          <w:color w:val="000000"/>
        </w:rPr>
        <w:t xml:space="preserve"> годах;</w:t>
      </w:r>
    </w:p>
    <w:p w:rsidR="00C84EB0" w:rsidRPr="007E791A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нормативных затрат на оказание бюджетными и автономными учреждениями </w:t>
      </w:r>
      <w:r w:rsidRPr="00B76D53">
        <w:rPr>
          <w:color w:val="000000"/>
        </w:rPr>
        <w:t xml:space="preserve">муниципального образования город Медногорск </w:t>
      </w:r>
      <w:r>
        <w:rPr>
          <w:color w:val="000000"/>
        </w:rPr>
        <w:t>муниципальных</w:t>
      </w:r>
      <w:r w:rsidRPr="007E791A">
        <w:rPr>
          <w:color w:val="000000"/>
        </w:rPr>
        <w:t xml:space="preserve"> услуг (выполнение работ) физическим и (или) юридическим лицам;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нормативных затрат на содержание недвижимого имущества и особо ценного движимого имущества, закрепленного за </w:t>
      </w:r>
      <w:r>
        <w:rPr>
          <w:color w:val="000000"/>
        </w:rPr>
        <w:t>муниципальными</w:t>
      </w:r>
      <w:r w:rsidRPr="007E791A">
        <w:rPr>
          <w:color w:val="000000"/>
        </w:rPr>
        <w:t xml:space="preserve"> учреждениями, или приобретенного им за счет средств, выделенных </w:t>
      </w:r>
      <w:r>
        <w:rPr>
          <w:color w:val="000000"/>
        </w:rPr>
        <w:t>муниципальным</w:t>
      </w:r>
      <w:r w:rsidRPr="007E791A">
        <w:rPr>
          <w:color w:val="000000"/>
        </w:rPr>
        <w:t xml:space="preserve"> учреждениям учредителем на приобретение такого имущества (за исключением имущества, сданного в аренду). </w:t>
      </w:r>
      <w:r>
        <w:rPr>
          <w:color w:val="000000"/>
        </w:rPr>
        <w:t>З</w:t>
      </w:r>
      <w:r w:rsidRPr="007E791A">
        <w:rPr>
          <w:color w:val="000000"/>
        </w:rPr>
        <w:t xml:space="preserve">атраты на содержание имущества учреждения, не используемого для оказания </w:t>
      </w:r>
      <w:r>
        <w:rPr>
          <w:color w:val="000000"/>
        </w:rPr>
        <w:t xml:space="preserve">муниципальных </w:t>
      </w:r>
      <w:r w:rsidRPr="007E791A">
        <w:rPr>
          <w:color w:val="000000"/>
        </w:rPr>
        <w:t>услуг (выполнения работ) и для общехозяйственных нужд не учитываются.</w:t>
      </w:r>
    </w:p>
    <w:p w:rsidR="00C84EB0" w:rsidRPr="00B143F7" w:rsidRDefault="00C84EB0" w:rsidP="00C84EB0">
      <w:pPr>
        <w:pStyle w:val="a6"/>
        <w:shd w:val="clear" w:color="auto" w:fill="FFFFFF" w:themeFill="background1"/>
        <w:spacing w:before="120" w:after="120" w:line="360" w:lineRule="auto"/>
        <w:ind w:firstLine="567"/>
        <w:contextualSpacing/>
        <w:jc w:val="both"/>
        <w:rPr>
          <w:szCs w:val="28"/>
        </w:rPr>
      </w:pPr>
      <w:r w:rsidRPr="00B143F7">
        <w:rPr>
          <w:szCs w:val="28"/>
        </w:rPr>
        <w:t>Главные распорядители бюджетных сре</w:t>
      </w:r>
      <w:proofErr w:type="gramStart"/>
      <w:r w:rsidRPr="00B143F7">
        <w:rPr>
          <w:szCs w:val="28"/>
        </w:rPr>
        <w:t>дств пр</w:t>
      </w:r>
      <w:proofErr w:type="gramEnd"/>
      <w:r w:rsidRPr="00B143F7">
        <w:rPr>
          <w:szCs w:val="28"/>
        </w:rPr>
        <w:t xml:space="preserve">и планировании расходов на выполнение </w:t>
      </w:r>
      <w:r>
        <w:rPr>
          <w:szCs w:val="28"/>
        </w:rPr>
        <w:t>муниципального</w:t>
      </w:r>
      <w:r w:rsidRPr="00B143F7">
        <w:rPr>
          <w:szCs w:val="28"/>
        </w:rPr>
        <w:t xml:space="preserve"> задания обеспечивают объективный подход к формированию нормативных и иных затрат обеспечивают повышение эффективности расходов направляемых на оказание услуг (выполнение работ). </w:t>
      </w:r>
    </w:p>
    <w:p w:rsidR="00C84EB0" w:rsidRDefault="00C84EB0" w:rsidP="00C84EB0">
      <w:pPr>
        <w:pStyle w:val="a6"/>
        <w:shd w:val="clear" w:color="auto" w:fill="FFFFFF" w:themeFill="background1"/>
        <w:spacing w:before="120" w:after="120" w:line="360" w:lineRule="auto"/>
        <w:ind w:firstLine="567"/>
        <w:jc w:val="both"/>
        <w:rPr>
          <w:szCs w:val="28"/>
        </w:rPr>
      </w:pPr>
      <w:r w:rsidRPr="00B143F7">
        <w:rPr>
          <w:szCs w:val="28"/>
        </w:rPr>
        <w:t xml:space="preserve">В целях обеспечения конкуренции, при формировании показателей </w:t>
      </w:r>
      <w:r>
        <w:rPr>
          <w:szCs w:val="28"/>
        </w:rPr>
        <w:t>муниципального</w:t>
      </w:r>
      <w:r w:rsidRPr="00B143F7">
        <w:rPr>
          <w:szCs w:val="28"/>
        </w:rPr>
        <w:t xml:space="preserve"> задания для </w:t>
      </w:r>
      <w:r>
        <w:rPr>
          <w:szCs w:val="28"/>
        </w:rPr>
        <w:t xml:space="preserve">муниципальных </w:t>
      </w:r>
      <w:r w:rsidRPr="00B143F7">
        <w:rPr>
          <w:szCs w:val="28"/>
        </w:rPr>
        <w:t>учреждений на очередной финансовый год и плановый период, главными распорядителями бюджетных средств учитывается возможность предоставления аналогичных услуг соответствующего качества негосударственными и социально-ориентированными некоммерческими организациями.</w:t>
      </w:r>
    </w:p>
    <w:p w:rsidR="00C84EB0" w:rsidRDefault="00C84EB0" w:rsidP="00C84EB0">
      <w:pPr>
        <w:pStyle w:val="4"/>
        <w:shd w:val="clear" w:color="auto" w:fill="FFFFFF" w:themeFill="background1"/>
        <w:tabs>
          <w:tab w:val="left" w:pos="1088"/>
        </w:tabs>
        <w:spacing w:before="0" w:line="360" w:lineRule="auto"/>
        <w:ind w:right="40" w:firstLine="567"/>
      </w:pPr>
      <w:r>
        <w:rPr>
          <w:color w:val="000000"/>
        </w:rPr>
        <w:t>7</w:t>
      </w:r>
      <w:r w:rsidRPr="00A7630D">
        <w:rPr>
          <w:color w:val="000000"/>
        </w:rPr>
        <w:t>.</w:t>
      </w:r>
      <w:r w:rsidRPr="00476DDD">
        <w:t xml:space="preserve"> </w:t>
      </w:r>
      <w:r>
        <w:t>При планировании объема бюджетных ассигнований на предостав</w:t>
      </w:r>
      <w:r>
        <w:softHyphen/>
        <w:t>ление субсидий бюджетным и автономным учреждениям на иные цели на 202</w:t>
      </w:r>
      <w:r w:rsidR="00176F12">
        <w:t>3</w:t>
      </w:r>
      <w:r>
        <w:t>-202</w:t>
      </w:r>
      <w:r w:rsidR="00176F12">
        <w:t>5</w:t>
      </w:r>
      <w:r>
        <w:t xml:space="preserve"> годы учитываются требования, установленные постановлением администрации города от 0</w:t>
      </w:r>
      <w:r w:rsidR="00176F12">
        <w:t>3</w:t>
      </w:r>
      <w:r>
        <w:t xml:space="preserve">.02.2021 № 85-па «Об утверждении порядка </w:t>
      </w:r>
      <w:r>
        <w:lastRenderedPageBreak/>
        <w:t>определения объема и условий предоставления субсидий на иные цели муниципальным бюджетным и автономным учреждениям».</w:t>
      </w:r>
    </w:p>
    <w:p w:rsidR="00C84EB0" w:rsidRPr="00F81DFB" w:rsidRDefault="00C84EB0" w:rsidP="00C84E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81DFB">
        <w:rPr>
          <w:rFonts w:ascii="Times New Roman" w:hAnsi="Times New Roman" w:cs="Times New Roman"/>
          <w:sz w:val="28"/>
          <w:szCs w:val="28"/>
        </w:rPr>
        <w:t xml:space="preserve">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 xml:space="preserve">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EB0" w:rsidRDefault="00C84EB0" w:rsidP="00C84EB0">
      <w:pPr>
        <w:pStyle w:val="a6"/>
        <w:spacing w:after="40" w:line="360" w:lineRule="auto"/>
        <w:ind w:firstLine="708"/>
        <w:jc w:val="both"/>
        <w:rPr>
          <w:szCs w:val="28"/>
        </w:rPr>
      </w:pPr>
      <w:proofErr w:type="gramStart"/>
      <w:r w:rsidRPr="00F81DFB">
        <w:rPr>
          <w:szCs w:val="28"/>
        </w:rPr>
        <w:t xml:space="preserve">В качестве объекта налогообложения по налогам, уплачиваемым </w:t>
      </w:r>
      <w:r>
        <w:rPr>
          <w:szCs w:val="28"/>
        </w:rPr>
        <w:t>муниципальными</w:t>
      </w:r>
      <w:r w:rsidRPr="00F81DFB">
        <w:rPr>
          <w:szCs w:val="28"/>
        </w:rPr>
        <w:t xml:space="preserve"> бюджетными и автономными учреждениями, учитывается недвижимое, закрепленное за </w:t>
      </w:r>
      <w:r>
        <w:rPr>
          <w:szCs w:val="28"/>
        </w:rPr>
        <w:t>муниципальными</w:t>
      </w:r>
      <w:r w:rsidRPr="00F81DFB">
        <w:rPr>
          <w:szCs w:val="28"/>
        </w:rPr>
        <w:t xml:space="preserve">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</w:t>
      </w:r>
      <w:r>
        <w:rPr>
          <w:szCs w:val="28"/>
        </w:rPr>
        <w:t>.</w:t>
      </w:r>
      <w:proofErr w:type="gramEnd"/>
    </w:p>
    <w:p w:rsidR="00C84EB0" w:rsidRDefault="00C84EB0" w:rsidP="00C84EB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 202</w:t>
      </w:r>
      <w:r w:rsidR="00176F1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76F1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76F1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планируется бездефицитный бюджет.</w:t>
      </w:r>
    </w:p>
    <w:p w:rsidR="00C84EB0" w:rsidRDefault="00C84EB0" w:rsidP="00C84EB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C84EB0" w:rsidRPr="00103EC9" w:rsidRDefault="00C84EB0" w:rsidP="00103EC9">
      <w:pPr>
        <w:ind w:firstLine="5580"/>
        <w:rPr>
          <w:sz w:val="28"/>
          <w:szCs w:val="28"/>
        </w:rPr>
      </w:pPr>
    </w:p>
    <w:sectPr w:rsidR="00C84EB0" w:rsidRPr="00103EC9" w:rsidSect="00EF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6E6277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numFmt w:val="decimal"/>
      <w:lvlText w:val="%2"/>
      <w:lvlJc w:val="left"/>
      <w:rPr>
        <w:sz w:val="28"/>
        <w:szCs w:val="28"/>
      </w:rPr>
    </w:lvl>
    <w:lvl w:ilvl="2">
      <w:numFmt w:val="decimal"/>
      <w:lvlText w:val="%2"/>
      <w:lvlJc w:val="left"/>
      <w:rPr>
        <w:sz w:val="28"/>
        <w:szCs w:val="28"/>
      </w:rPr>
    </w:lvl>
    <w:lvl w:ilvl="3">
      <w:numFmt w:val="decimal"/>
      <w:lvlText w:val="%2"/>
      <w:lvlJc w:val="left"/>
      <w:rPr>
        <w:sz w:val="28"/>
        <w:szCs w:val="28"/>
      </w:rPr>
    </w:lvl>
    <w:lvl w:ilvl="4">
      <w:numFmt w:val="decimal"/>
      <w:lvlText w:val="%2"/>
      <w:lvlJc w:val="left"/>
      <w:rPr>
        <w:sz w:val="28"/>
        <w:szCs w:val="28"/>
      </w:rPr>
    </w:lvl>
    <w:lvl w:ilvl="5">
      <w:numFmt w:val="decimal"/>
      <w:lvlText w:val="%2"/>
      <w:lvlJc w:val="left"/>
      <w:rPr>
        <w:sz w:val="28"/>
        <w:szCs w:val="28"/>
      </w:rPr>
    </w:lvl>
    <w:lvl w:ilvl="6">
      <w:numFmt w:val="decimal"/>
      <w:lvlText w:val="%2"/>
      <w:lvlJc w:val="left"/>
      <w:rPr>
        <w:sz w:val="28"/>
        <w:szCs w:val="28"/>
      </w:rPr>
    </w:lvl>
    <w:lvl w:ilvl="7">
      <w:numFmt w:val="decimal"/>
      <w:lvlText w:val="%2"/>
      <w:lvlJc w:val="left"/>
      <w:rPr>
        <w:sz w:val="28"/>
        <w:szCs w:val="28"/>
      </w:rPr>
    </w:lvl>
    <w:lvl w:ilvl="8">
      <w:numFmt w:val="decimal"/>
      <w:lvlText w:val="%2"/>
      <w:lvlJc w:val="left"/>
      <w:rPr>
        <w:sz w:val="28"/>
        <w:szCs w:val="28"/>
      </w:rPr>
    </w:lvl>
  </w:abstractNum>
  <w:abstractNum w:abstractNumId="1">
    <w:nsid w:val="00000005"/>
    <w:multiLevelType w:val="multilevel"/>
    <w:tmpl w:val="B5143874"/>
    <w:lvl w:ilvl="0">
      <w:numFmt w:val="decimal"/>
      <w:lvlText w:val="%1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6"/>
      <w:numFmt w:val="decimal"/>
      <w:lvlText w:val="%2."/>
      <w:lvlJc w:val="left"/>
      <w:rPr>
        <w:sz w:val="28"/>
        <w:szCs w:val="28"/>
      </w:rPr>
    </w:lvl>
    <w:lvl w:ilvl="3">
      <w:start w:val="6"/>
      <w:numFmt w:val="decimal"/>
      <w:lvlText w:val="%2."/>
      <w:lvlJc w:val="left"/>
      <w:rPr>
        <w:sz w:val="28"/>
        <w:szCs w:val="28"/>
      </w:rPr>
    </w:lvl>
    <w:lvl w:ilvl="4">
      <w:start w:val="6"/>
      <w:numFmt w:val="decimal"/>
      <w:lvlText w:val="%2."/>
      <w:lvlJc w:val="left"/>
      <w:rPr>
        <w:sz w:val="28"/>
        <w:szCs w:val="28"/>
      </w:rPr>
    </w:lvl>
    <w:lvl w:ilvl="5">
      <w:start w:val="6"/>
      <w:numFmt w:val="decimal"/>
      <w:lvlText w:val="%2."/>
      <w:lvlJc w:val="left"/>
      <w:rPr>
        <w:sz w:val="28"/>
        <w:szCs w:val="28"/>
      </w:rPr>
    </w:lvl>
    <w:lvl w:ilvl="6">
      <w:start w:val="6"/>
      <w:numFmt w:val="decimal"/>
      <w:lvlText w:val="%2."/>
      <w:lvlJc w:val="left"/>
      <w:rPr>
        <w:sz w:val="28"/>
        <w:szCs w:val="28"/>
      </w:rPr>
    </w:lvl>
    <w:lvl w:ilvl="7">
      <w:start w:val="6"/>
      <w:numFmt w:val="decimal"/>
      <w:lvlText w:val="%2."/>
      <w:lvlJc w:val="left"/>
      <w:rPr>
        <w:sz w:val="28"/>
        <w:szCs w:val="28"/>
      </w:rPr>
    </w:lvl>
    <w:lvl w:ilvl="8">
      <w:start w:val="6"/>
      <w:numFmt w:val="decimal"/>
      <w:lvlText w:val="%2."/>
      <w:lvlJc w:val="left"/>
      <w:rPr>
        <w:sz w:val="28"/>
        <w:szCs w:val="28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1A50A1"/>
    <w:rsid w:val="00012BE0"/>
    <w:rsid w:val="00041E20"/>
    <w:rsid w:val="000616FE"/>
    <w:rsid w:val="00087109"/>
    <w:rsid w:val="00087BEC"/>
    <w:rsid w:val="000A5D16"/>
    <w:rsid w:val="000B54C3"/>
    <w:rsid w:val="000B5FDC"/>
    <w:rsid w:val="000F5BED"/>
    <w:rsid w:val="000F6055"/>
    <w:rsid w:val="00103EC9"/>
    <w:rsid w:val="00111AAF"/>
    <w:rsid w:val="00111C12"/>
    <w:rsid w:val="00112E15"/>
    <w:rsid w:val="00120A12"/>
    <w:rsid w:val="00131CFC"/>
    <w:rsid w:val="00146432"/>
    <w:rsid w:val="00151B26"/>
    <w:rsid w:val="0016476D"/>
    <w:rsid w:val="001764CC"/>
    <w:rsid w:val="00176F12"/>
    <w:rsid w:val="001A064A"/>
    <w:rsid w:val="001A22F4"/>
    <w:rsid w:val="001A50A1"/>
    <w:rsid w:val="001A7805"/>
    <w:rsid w:val="001B5A50"/>
    <w:rsid w:val="001B6367"/>
    <w:rsid w:val="001C1495"/>
    <w:rsid w:val="001C3632"/>
    <w:rsid w:val="001D4B69"/>
    <w:rsid w:val="001E2954"/>
    <w:rsid w:val="00216D5B"/>
    <w:rsid w:val="00262063"/>
    <w:rsid w:val="0026461A"/>
    <w:rsid w:val="0027117D"/>
    <w:rsid w:val="0027322F"/>
    <w:rsid w:val="00294EDB"/>
    <w:rsid w:val="002E30A9"/>
    <w:rsid w:val="002E3BB2"/>
    <w:rsid w:val="002E5EF3"/>
    <w:rsid w:val="002F47E8"/>
    <w:rsid w:val="00322999"/>
    <w:rsid w:val="00323B19"/>
    <w:rsid w:val="00324C05"/>
    <w:rsid w:val="0034263F"/>
    <w:rsid w:val="00364769"/>
    <w:rsid w:val="00366E67"/>
    <w:rsid w:val="00383DE7"/>
    <w:rsid w:val="003921E7"/>
    <w:rsid w:val="00397FF8"/>
    <w:rsid w:val="003B0F2F"/>
    <w:rsid w:val="003C3250"/>
    <w:rsid w:val="003C4B76"/>
    <w:rsid w:val="003D5A06"/>
    <w:rsid w:val="003E3B24"/>
    <w:rsid w:val="00417B25"/>
    <w:rsid w:val="004205B0"/>
    <w:rsid w:val="00425269"/>
    <w:rsid w:val="00425E31"/>
    <w:rsid w:val="00431EC0"/>
    <w:rsid w:val="0043421A"/>
    <w:rsid w:val="00434E29"/>
    <w:rsid w:val="00442540"/>
    <w:rsid w:val="0044447D"/>
    <w:rsid w:val="00457653"/>
    <w:rsid w:val="00462320"/>
    <w:rsid w:val="00464B4D"/>
    <w:rsid w:val="00480B9B"/>
    <w:rsid w:val="004A7C9C"/>
    <w:rsid w:val="004C1328"/>
    <w:rsid w:val="004C29BB"/>
    <w:rsid w:val="004C418B"/>
    <w:rsid w:val="004D2485"/>
    <w:rsid w:val="004E7FE4"/>
    <w:rsid w:val="004F259E"/>
    <w:rsid w:val="00504378"/>
    <w:rsid w:val="00513A1F"/>
    <w:rsid w:val="00520E91"/>
    <w:rsid w:val="0052116C"/>
    <w:rsid w:val="00522542"/>
    <w:rsid w:val="00537AAC"/>
    <w:rsid w:val="00552D36"/>
    <w:rsid w:val="0057318F"/>
    <w:rsid w:val="005A6A7C"/>
    <w:rsid w:val="005C59DC"/>
    <w:rsid w:val="005D3C17"/>
    <w:rsid w:val="005D7D04"/>
    <w:rsid w:val="005E3D9C"/>
    <w:rsid w:val="005E445F"/>
    <w:rsid w:val="005E55C7"/>
    <w:rsid w:val="00614073"/>
    <w:rsid w:val="00616831"/>
    <w:rsid w:val="00636C13"/>
    <w:rsid w:val="00655CF6"/>
    <w:rsid w:val="00677829"/>
    <w:rsid w:val="00681DFD"/>
    <w:rsid w:val="006A4196"/>
    <w:rsid w:val="006B3BA5"/>
    <w:rsid w:val="006C64A3"/>
    <w:rsid w:val="006E27E1"/>
    <w:rsid w:val="00702FA4"/>
    <w:rsid w:val="00712A4E"/>
    <w:rsid w:val="0071570C"/>
    <w:rsid w:val="00751ED7"/>
    <w:rsid w:val="0075635D"/>
    <w:rsid w:val="00764687"/>
    <w:rsid w:val="0079262F"/>
    <w:rsid w:val="007A3A8C"/>
    <w:rsid w:val="007B3D54"/>
    <w:rsid w:val="007D1A59"/>
    <w:rsid w:val="007D3B69"/>
    <w:rsid w:val="007D68FD"/>
    <w:rsid w:val="007F1E6F"/>
    <w:rsid w:val="0081032B"/>
    <w:rsid w:val="008124C7"/>
    <w:rsid w:val="008262A3"/>
    <w:rsid w:val="008323C4"/>
    <w:rsid w:val="008B2654"/>
    <w:rsid w:val="008B5CEB"/>
    <w:rsid w:val="009014CD"/>
    <w:rsid w:val="00904749"/>
    <w:rsid w:val="009275DA"/>
    <w:rsid w:val="00927794"/>
    <w:rsid w:val="00941070"/>
    <w:rsid w:val="00957F3E"/>
    <w:rsid w:val="0097413B"/>
    <w:rsid w:val="00985E21"/>
    <w:rsid w:val="009945B7"/>
    <w:rsid w:val="009A014B"/>
    <w:rsid w:val="009A0DD5"/>
    <w:rsid w:val="009A6020"/>
    <w:rsid w:val="009B6DD1"/>
    <w:rsid w:val="009C08E1"/>
    <w:rsid w:val="009D2729"/>
    <w:rsid w:val="009E414D"/>
    <w:rsid w:val="009E68D0"/>
    <w:rsid w:val="009F298C"/>
    <w:rsid w:val="009F4958"/>
    <w:rsid w:val="009F72FB"/>
    <w:rsid w:val="00A01C10"/>
    <w:rsid w:val="00A05352"/>
    <w:rsid w:val="00A075AA"/>
    <w:rsid w:val="00A1561E"/>
    <w:rsid w:val="00A524C3"/>
    <w:rsid w:val="00A93773"/>
    <w:rsid w:val="00A94463"/>
    <w:rsid w:val="00AA71D8"/>
    <w:rsid w:val="00AA799F"/>
    <w:rsid w:val="00AB41F6"/>
    <w:rsid w:val="00AD4B9C"/>
    <w:rsid w:val="00AD639A"/>
    <w:rsid w:val="00AE4917"/>
    <w:rsid w:val="00B04109"/>
    <w:rsid w:val="00B04383"/>
    <w:rsid w:val="00B13CE2"/>
    <w:rsid w:val="00B4125F"/>
    <w:rsid w:val="00B52DA3"/>
    <w:rsid w:val="00B5328E"/>
    <w:rsid w:val="00B73F6A"/>
    <w:rsid w:val="00B95840"/>
    <w:rsid w:val="00BB660A"/>
    <w:rsid w:val="00BD58CA"/>
    <w:rsid w:val="00BE26F3"/>
    <w:rsid w:val="00BF2FF7"/>
    <w:rsid w:val="00C23613"/>
    <w:rsid w:val="00C44ADB"/>
    <w:rsid w:val="00C6257B"/>
    <w:rsid w:val="00C756FF"/>
    <w:rsid w:val="00C84EB0"/>
    <w:rsid w:val="00C87D1C"/>
    <w:rsid w:val="00C93C7F"/>
    <w:rsid w:val="00C9416F"/>
    <w:rsid w:val="00CB15A2"/>
    <w:rsid w:val="00CB1ADA"/>
    <w:rsid w:val="00CC7621"/>
    <w:rsid w:val="00CD2BF5"/>
    <w:rsid w:val="00CE7BDD"/>
    <w:rsid w:val="00CF1829"/>
    <w:rsid w:val="00CF79D1"/>
    <w:rsid w:val="00D00BC9"/>
    <w:rsid w:val="00D07D3D"/>
    <w:rsid w:val="00D1045A"/>
    <w:rsid w:val="00D16F1E"/>
    <w:rsid w:val="00D17E52"/>
    <w:rsid w:val="00D21EF1"/>
    <w:rsid w:val="00D2268C"/>
    <w:rsid w:val="00D34B63"/>
    <w:rsid w:val="00D4045D"/>
    <w:rsid w:val="00D5517B"/>
    <w:rsid w:val="00D66AE7"/>
    <w:rsid w:val="00DB4617"/>
    <w:rsid w:val="00DD097D"/>
    <w:rsid w:val="00DE296B"/>
    <w:rsid w:val="00DE613C"/>
    <w:rsid w:val="00DF0A45"/>
    <w:rsid w:val="00DF4C7B"/>
    <w:rsid w:val="00DF6330"/>
    <w:rsid w:val="00E024EF"/>
    <w:rsid w:val="00E036AB"/>
    <w:rsid w:val="00E10681"/>
    <w:rsid w:val="00E15B72"/>
    <w:rsid w:val="00E22D3A"/>
    <w:rsid w:val="00E51E17"/>
    <w:rsid w:val="00E52328"/>
    <w:rsid w:val="00E70708"/>
    <w:rsid w:val="00E73586"/>
    <w:rsid w:val="00E9464C"/>
    <w:rsid w:val="00EA0F5A"/>
    <w:rsid w:val="00EA525B"/>
    <w:rsid w:val="00EB0DCE"/>
    <w:rsid w:val="00EB105F"/>
    <w:rsid w:val="00EB4821"/>
    <w:rsid w:val="00EC35E1"/>
    <w:rsid w:val="00EC454D"/>
    <w:rsid w:val="00EC58AC"/>
    <w:rsid w:val="00EE7248"/>
    <w:rsid w:val="00EF1F2D"/>
    <w:rsid w:val="00EF2939"/>
    <w:rsid w:val="00EF3EE3"/>
    <w:rsid w:val="00EF583B"/>
    <w:rsid w:val="00EF6A13"/>
    <w:rsid w:val="00F0065D"/>
    <w:rsid w:val="00F110B1"/>
    <w:rsid w:val="00F369B6"/>
    <w:rsid w:val="00F60E4D"/>
    <w:rsid w:val="00F652FA"/>
    <w:rsid w:val="00F71C36"/>
    <w:rsid w:val="00F75846"/>
    <w:rsid w:val="00F77787"/>
    <w:rsid w:val="00F81CAD"/>
    <w:rsid w:val="00F90045"/>
    <w:rsid w:val="00F9150B"/>
    <w:rsid w:val="00FB22ED"/>
    <w:rsid w:val="00FB4C46"/>
    <w:rsid w:val="00FC12B3"/>
    <w:rsid w:val="00FC3784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0A1"/>
    <w:rPr>
      <w:color w:val="0000FF"/>
      <w:u w:val="single"/>
    </w:rPr>
  </w:style>
  <w:style w:type="character" w:styleId="a4">
    <w:name w:val="FollowedHyperlink"/>
    <w:uiPriority w:val="99"/>
    <w:unhideWhenUsed/>
    <w:rsid w:val="001A50A1"/>
    <w:rPr>
      <w:color w:val="800080"/>
      <w:u w:val="single"/>
    </w:rPr>
  </w:style>
  <w:style w:type="paragraph" w:customStyle="1" w:styleId="xl66">
    <w:name w:val="xl66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A50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A50A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A5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1A50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A50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1A50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1A50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A5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1A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link w:val="31"/>
    <w:uiPriority w:val="99"/>
    <w:rsid w:val="00751ED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51ED7"/>
    <w:pPr>
      <w:shd w:val="clear" w:color="auto" w:fill="FFFFFF"/>
      <w:spacing w:before="300" w:line="312" w:lineRule="exact"/>
      <w:ind w:firstLine="700"/>
      <w:jc w:val="both"/>
    </w:pPr>
    <w:rPr>
      <w:sz w:val="28"/>
      <w:szCs w:val="28"/>
    </w:rPr>
  </w:style>
  <w:style w:type="paragraph" w:customStyle="1" w:styleId="ConsNormal">
    <w:name w:val="ConsNormal"/>
    <w:rsid w:val="00C84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84E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C84EB0"/>
    <w:rPr>
      <w:sz w:val="28"/>
      <w:szCs w:val="22"/>
    </w:rPr>
  </w:style>
  <w:style w:type="character" w:customStyle="1" w:styleId="1">
    <w:name w:val="Основной текст1"/>
    <w:basedOn w:val="a0"/>
    <w:link w:val="4"/>
    <w:rsid w:val="00C84EB0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1"/>
    <w:rsid w:val="00C84EB0"/>
    <w:pPr>
      <w:shd w:val="clear" w:color="auto" w:fill="FFFFFF"/>
      <w:spacing w:before="600" w:line="320" w:lineRule="exact"/>
      <w:ind w:firstLine="640"/>
      <w:jc w:val="both"/>
    </w:pPr>
    <w:rPr>
      <w:sz w:val="28"/>
      <w:szCs w:val="28"/>
    </w:rPr>
  </w:style>
  <w:style w:type="character" w:customStyle="1" w:styleId="FontStyle12">
    <w:name w:val="Font Style12"/>
    <w:rsid w:val="00C84E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2087</Words>
  <Characters>16232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18283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Шуляк В.В</cp:lastModifiedBy>
  <cp:revision>17</cp:revision>
  <cp:lastPrinted>2022-11-14T03:24:00Z</cp:lastPrinted>
  <dcterms:created xsi:type="dcterms:W3CDTF">2021-11-01T12:02:00Z</dcterms:created>
  <dcterms:modified xsi:type="dcterms:W3CDTF">2023-05-23T09:16:00Z</dcterms:modified>
</cp:coreProperties>
</file>