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23" w:rsidRDefault="00E14223"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E14223" w:rsidRPr="00E14223" w:rsidRDefault="003323EA" w:rsidP="00E14223">
      <w:pPr>
        <w:spacing w:after="0"/>
        <w:jc w:val="center"/>
        <w:rPr>
          <w:rFonts w:ascii="Times New Roman" w:hAnsi="Times New Roman"/>
          <w:b/>
          <w:noProof/>
        </w:rPr>
      </w:pPr>
      <w:r>
        <w:rPr>
          <w:rFonts w:ascii="Times New Roman" w:hAnsi="Times New Roman"/>
          <w:b/>
          <w:noProof/>
          <w:lang w:eastAsia="ru-RU"/>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E14223" w:rsidRPr="00E14223" w:rsidRDefault="00E14223" w:rsidP="00E14223">
      <w:pPr>
        <w:spacing w:after="0"/>
        <w:jc w:val="center"/>
        <w:rPr>
          <w:rFonts w:ascii="Times New Roman" w:hAnsi="Times New Roman"/>
          <w:b/>
          <w:lang w:val="en-US"/>
        </w:rPr>
      </w:pPr>
    </w:p>
    <w:p w:rsidR="00E14223" w:rsidRPr="00E14223" w:rsidRDefault="00E14223" w:rsidP="00E14223">
      <w:pPr>
        <w:spacing w:after="0"/>
        <w:jc w:val="center"/>
        <w:rPr>
          <w:rFonts w:ascii="Times New Roman" w:hAnsi="Times New Roman"/>
          <w:b/>
        </w:rPr>
      </w:pPr>
      <w:r w:rsidRPr="00E14223">
        <w:rPr>
          <w:rFonts w:ascii="Times New Roman" w:hAnsi="Times New Roman"/>
          <w:b/>
        </w:rPr>
        <w:t>АДМИНИСТРАЦИЯ МУНИЦИПАЛЬНОГО ОБРАЗОВАНИЯ</w:t>
      </w:r>
    </w:p>
    <w:p w:rsidR="00E14223" w:rsidRPr="00E14223" w:rsidRDefault="00E14223" w:rsidP="00E14223">
      <w:pPr>
        <w:spacing w:after="0"/>
        <w:jc w:val="center"/>
        <w:rPr>
          <w:rFonts w:ascii="Times New Roman" w:hAnsi="Times New Roman"/>
        </w:rPr>
      </w:pPr>
      <w:r w:rsidRPr="00E14223">
        <w:rPr>
          <w:rFonts w:ascii="Times New Roman" w:hAnsi="Times New Roman"/>
          <w:b/>
        </w:rPr>
        <w:t>ГОРОД МЕДНОГОРСК ОРЕНБУРГСКОЙ ОБЛАСТИ</w:t>
      </w:r>
    </w:p>
    <w:p w:rsidR="00E14223" w:rsidRPr="00E14223" w:rsidRDefault="00E14223" w:rsidP="00E14223">
      <w:pPr>
        <w:spacing w:after="0"/>
        <w:jc w:val="center"/>
        <w:rPr>
          <w:rFonts w:ascii="Times New Roman" w:hAnsi="Times New Roman"/>
        </w:rPr>
      </w:pPr>
    </w:p>
    <w:p w:rsidR="00E14223" w:rsidRPr="00E14223" w:rsidRDefault="00E14223" w:rsidP="00E14223">
      <w:pPr>
        <w:pStyle w:val="2"/>
        <w:ind w:right="0"/>
        <w:rPr>
          <w:spacing w:val="60"/>
        </w:rPr>
      </w:pPr>
      <w:r w:rsidRPr="00E14223">
        <w:rPr>
          <w:spacing w:val="60"/>
        </w:rPr>
        <w:t>ПОСТАНОВЛЕНИЕ</w:t>
      </w:r>
    </w:p>
    <w:p w:rsidR="00E14223" w:rsidRPr="00E14223" w:rsidRDefault="00E14223" w:rsidP="00E14223">
      <w:pPr>
        <w:spacing w:after="0"/>
        <w:jc w:val="center"/>
        <w:rPr>
          <w:rFonts w:ascii="Times New Roman" w:hAnsi="Times New Roman"/>
          <w:b/>
          <w:bCs/>
          <w:sz w:val="28"/>
          <w:szCs w:val="28"/>
          <w:u w:val="double"/>
        </w:rPr>
      </w:pPr>
      <w:r w:rsidRPr="00E14223">
        <w:rPr>
          <w:rFonts w:ascii="Times New Roman" w:hAnsi="Times New Roman"/>
          <w:b/>
          <w:bCs/>
          <w:sz w:val="28"/>
          <w:szCs w:val="28"/>
          <w:u w:val="double"/>
        </w:rPr>
        <w:t>________________________________________________________________</w:t>
      </w:r>
    </w:p>
    <w:p w:rsidR="00E14223" w:rsidRPr="00E14223" w:rsidRDefault="00E14223" w:rsidP="00E14223">
      <w:pPr>
        <w:spacing w:after="0"/>
        <w:jc w:val="center"/>
        <w:rPr>
          <w:rFonts w:ascii="Times New Roman" w:hAnsi="Times New Roman"/>
          <w:sz w:val="28"/>
          <w:szCs w:val="28"/>
        </w:rPr>
      </w:pPr>
      <w:r w:rsidRPr="00E14223">
        <w:rPr>
          <w:rFonts w:ascii="Times New Roman" w:hAnsi="Times New Roman"/>
          <w:szCs w:val="28"/>
        </w:rPr>
        <w:t xml:space="preserve"> </w:t>
      </w:r>
    </w:p>
    <w:tbl>
      <w:tblPr>
        <w:tblW w:w="0" w:type="auto"/>
        <w:tblInd w:w="108" w:type="dxa"/>
        <w:tblLayout w:type="fixed"/>
        <w:tblLook w:val="01E0"/>
      </w:tblPr>
      <w:tblGrid>
        <w:gridCol w:w="3420"/>
        <w:gridCol w:w="1764"/>
        <w:gridCol w:w="1620"/>
        <w:gridCol w:w="2520"/>
      </w:tblGrid>
      <w:tr w:rsidR="00E14223" w:rsidRPr="00E14223" w:rsidTr="009F74BD">
        <w:trPr>
          <w:trHeight w:val="399"/>
        </w:trPr>
        <w:tc>
          <w:tcPr>
            <w:tcW w:w="3420" w:type="dxa"/>
          </w:tcPr>
          <w:p w:rsidR="00E14223" w:rsidRPr="00E14223" w:rsidRDefault="003323EA" w:rsidP="00E14223">
            <w:pPr>
              <w:spacing w:after="0"/>
              <w:jc w:val="both"/>
              <w:rPr>
                <w:rFonts w:ascii="Times New Roman" w:hAnsi="Times New Roman"/>
                <w:sz w:val="28"/>
                <w:szCs w:val="28"/>
              </w:rPr>
            </w:pPr>
            <w:r>
              <w:rPr>
                <w:rFonts w:ascii="Times New Roman" w:hAnsi="Times New Roman"/>
                <w:sz w:val="28"/>
                <w:szCs w:val="28"/>
              </w:rPr>
              <w:t>__________</w:t>
            </w:r>
          </w:p>
        </w:tc>
        <w:tc>
          <w:tcPr>
            <w:tcW w:w="1764" w:type="dxa"/>
          </w:tcPr>
          <w:p w:rsidR="00E14223" w:rsidRPr="00E14223" w:rsidRDefault="00E14223" w:rsidP="00E14223">
            <w:pPr>
              <w:spacing w:after="0"/>
              <w:rPr>
                <w:rFonts w:ascii="Times New Roman" w:hAnsi="Times New Roman"/>
                <w:sz w:val="28"/>
                <w:szCs w:val="28"/>
                <w:u w:val="single"/>
              </w:rPr>
            </w:pPr>
          </w:p>
        </w:tc>
        <w:tc>
          <w:tcPr>
            <w:tcW w:w="1620" w:type="dxa"/>
          </w:tcPr>
          <w:p w:rsidR="00E14223" w:rsidRPr="00E14223" w:rsidRDefault="00E14223" w:rsidP="00E14223">
            <w:pPr>
              <w:spacing w:after="0"/>
              <w:rPr>
                <w:rFonts w:ascii="Times New Roman" w:hAnsi="Times New Roman"/>
                <w:sz w:val="28"/>
                <w:szCs w:val="28"/>
                <w:u w:val="single"/>
              </w:rPr>
            </w:pPr>
          </w:p>
        </w:tc>
        <w:tc>
          <w:tcPr>
            <w:tcW w:w="2520" w:type="dxa"/>
          </w:tcPr>
          <w:p w:rsidR="00E14223" w:rsidRPr="00E14223" w:rsidRDefault="00E14223" w:rsidP="003323EA">
            <w:pPr>
              <w:spacing w:after="0"/>
              <w:jc w:val="right"/>
              <w:rPr>
                <w:rFonts w:ascii="Times New Roman" w:hAnsi="Times New Roman"/>
                <w:sz w:val="28"/>
                <w:szCs w:val="28"/>
              </w:rPr>
            </w:pPr>
            <w:r w:rsidRPr="00E14223">
              <w:rPr>
                <w:rFonts w:ascii="Times New Roman" w:hAnsi="Times New Roman"/>
                <w:sz w:val="28"/>
                <w:szCs w:val="28"/>
              </w:rPr>
              <w:t xml:space="preserve">№ </w:t>
            </w:r>
            <w:r w:rsidR="003323EA">
              <w:rPr>
                <w:rFonts w:ascii="Times New Roman" w:hAnsi="Times New Roman"/>
                <w:sz w:val="28"/>
                <w:szCs w:val="28"/>
              </w:rPr>
              <w:t>_______</w:t>
            </w:r>
          </w:p>
        </w:tc>
      </w:tr>
    </w:tbl>
    <w:p w:rsidR="00E14223" w:rsidRPr="00E14223" w:rsidRDefault="00E14223" w:rsidP="00E14223">
      <w:pPr>
        <w:spacing w:after="0"/>
        <w:jc w:val="center"/>
        <w:rPr>
          <w:rFonts w:ascii="Times New Roman" w:hAnsi="Times New Roman"/>
          <w:sz w:val="28"/>
          <w:szCs w:val="28"/>
        </w:rPr>
      </w:pPr>
    </w:p>
    <w:p w:rsidR="00E14223" w:rsidRPr="00E14223" w:rsidRDefault="00E14223" w:rsidP="003323EA">
      <w:pPr>
        <w:spacing w:after="0" w:line="240" w:lineRule="auto"/>
        <w:jc w:val="center"/>
        <w:rPr>
          <w:rFonts w:ascii="Times New Roman" w:hAnsi="Times New Roman"/>
          <w:sz w:val="28"/>
          <w:szCs w:val="28"/>
        </w:rPr>
      </w:pPr>
      <w:r w:rsidRPr="00E14223">
        <w:rPr>
          <w:rFonts w:ascii="Times New Roman" w:hAnsi="Times New Roman"/>
          <w:sz w:val="28"/>
          <w:szCs w:val="28"/>
        </w:rPr>
        <w:t>О внесении изменений в постановление администрации города от 14.08.2017</w:t>
      </w:r>
      <w:r w:rsidRPr="00E14223">
        <w:rPr>
          <w:rFonts w:ascii="Times New Roman" w:hAnsi="Times New Roman"/>
          <w:sz w:val="28"/>
          <w:szCs w:val="28"/>
        </w:rPr>
        <w:br/>
        <w:t xml:space="preserve">№ 1542-па «Об утверждении административного регламента </w:t>
      </w:r>
      <w:r w:rsidRPr="00E14223">
        <w:rPr>
          <w:rFonts w:ascii="Times New Roman" w:hAnsi="Times New Roman"/>
          <w:bCs/>
          <w:color w:val="000000"/>
          <w:sz w:val="28"/>
          <w:szCs w:val="28"/>
        </w:rPr>
        <w:t>предоставления</w:t>
      </w:r>
      <w:r w:rsidRPr="00E14223">
        <w:rPr>
          <w:rFonts w:ascii="Times New Roman" w:hAnsi="Times New Roman"/>
          <w:bCs/>
          <w:color w:val="000000"/>
          <w:sz w:val="28"/>
          <w:szCs w:val="28"/>
        </w:rPr>
        <w:br/>
        <w:t>муниципальной услуги</w:t>
      </w:r>
      <w:r w:rsidRPr="00E14223">
        <w:rPr>
          <w:rFonts w:ascii="Times New Roman" w:hAnsi="Times New Roman"/>
          <w:b/>
          <w:bCs/>
          <w:color w:val="000000"/>
          <w:sz w:val="28"/>
          <w:szCs w:val="28"/>
        </w:rPr>
        <w:t xml:space="preserve"> </w:t>
      </w:r>
      <w:r w:rsidRPr="00E14223">
        <w:rPr>
          <w:rFonts w:ascii="Times New Roman" w:hAnsi="Times New Roman"/>
          <w:bCs/>
          <w:color w:val="000000"/>
          <w:sz w:val="28"/>
          <w:szCs w:val="28"/>
        </w:rPr>
        <w:t>«</w:t>
      </w:r>
      <w:r w:rsidRPr="00E14223">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E14223">
        <w:rPr>
          <w:rFonts w:ascii="Times New Roman" w:hAnsi="Times New Roman"/>
          <w:bCs/>
          <w:color w:val="000000"/>
          <w:sz w:val="28"/>
          <w:szCs w:val="28"/>
        </w:rPr>
        <w:t>»</w:t>
      </w:r>
    </w:p>
    <w:p w:rsidR="00E14223" w:rsidRPr="00E14223" w:rsidRDefault="00E14223" w:rsidP="00E14223">
      <w:pPr>
        <w:spacing w:after="0" w:line="240" w:lineRule="auto"/>
        <w:jc w:val="center"/>
        <w:rPr>
          <w:rFonts w:ascii="Times New Roman" w:hAnsi="Times New Roman"/>
          <w:b/>
          <w:sz w:val="28"/>
          <w:szCs w:val="28"/>
        </w:rPr>
      </w:pPr>
    </w:p>
    <w:p w:rsidR="00E14223" w:rsidRPr="00E14223" w:rsidRDefault="00E14223" w:rsidP="00E14223">
      <w:pPr>
        <w:autoSpaceDE w:val="0"/>
        <w:autoSpaceDN w:val="0"/>
        <w:adjustRightInd w:val="0"/>
        <w:spacing w:after="0" w:line="240" w:lineRule="auto"/>
        <w:ind w:firstLine="709"/>
        <w:jc w:val="both"/>
        <w:rPr>
          <w:rFonts w:ascii="Times New Roman" w:hAnsi="Times New Roman"/>
          <w:sz w:val="28"/>
          <w:szCs w:val="28"/>
        </w:rPr>
      </w:pPr>
    </w:p>
    <w:p w:rsidR="00E14223" w:rsidRPr="003323EA" w:rsidRDefault="00E14223" w:rsidP="003323EA">
      <w:pPr>
        <w:autoSpaceDE w:val="0"/>
        <w:autoSpaceDN w:val="0"/>
        <w:adjustRightInd w:val="0"/>
        <w:spacing w:after="0" w:line="360" w:lineRule="auto"/>
        <w:ind w:firstLine="709"/>
        <w:jc w:val="both"/>
        <w:rPr>
          <w:rFonts w:ascii="Times New Roman" w:hAnsi="Times New Roman"/>
          <w:color w:val="FF0000"/>
          <w:sz w:val="28"/>
          <w:szCs w:val="28"/>
        </w:rPr>
      </w:pPr>
      <w:r w:rsidRPr="003323EA">
        <w:rPr>
          <w:rFonts w:ascii="Times New Roman" w:hAnsi="Times New Roman"/>
          <w:sz w:val="28"/>
          <w:szCs w:val="28"/>
        </w:rPr>
        <w:t>Руководствуясь стать</w:t>
      </w:r>
      <w:r w:rsidR="003323EA">
        <w:rPr>
          <w:rFonts w:ascii="Times New Roman" w:hAnsi="Times New Roman"/>
          <w:sz w:val="28"/>
          <w:szCs w:val="28"/>
        </w:rPr>
        <w:t>ями</w:t>
      </w:r>
      <w:r w:rsidRPr="003323EA">
        <w:rPr>
          <w:rFonts w:ascii="Times New Roman" w:hAnsi="Times New Roman"/>
          <w:sz w:val="28"/>
          <w:szCs w:val="28"/>
        </w:rPr>
        <w:t xml:space="preserve"> 43</w:t>
      </w:r>
      <w:r w:rsidR="003323EA">
        <w:rPr>
          <w:rFonts w:ascii="Times New Roman" w:hAnsi="Times New Roman"/>
          <w:sz w:val="28"/>
          <w:szCs w:val="28"/>
        </w:rPr>
        <w:t>,48</w:t>
      </w:r>
      <w:r w:rsidRPr="003323EA">
        <w:rPr>
          <w:rFonts w:ascii="Times New Roman" w:hAnsi="Times New Roman"/>
          <w:sz w:val="28"/>
          <w:szCs w:val="28"/>
        </w:rPr>
        <w:t xml:space="preserve"> Устава муниципального образования город Медногорск Оренбургской области:</w:t>
      </w:r>
    </w:p>
    <w:p w:rsidR="00E14223" w:rsidRPr="003323EA" w:rsidRDefault="00854AAF"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 xml:space="preserve">1. </w:t>
      </w:r>
      <w:r w:rsidR="00E14223" w:rsidRPr="003323EA">
        <w:rPr>
          <w:rFonts w:ascii="Times New Roman" w:hAnsi="Times New Roman"/>
          <w:sz w:val="28"/>
          <w:szCs w:val="28"/>
        </w:rPr>
        <w:t>Внести в постановление администрации города от 14.08.2017</w:t>
      </w:r>
      <w:r w:rsidR="00E14223" w:rsidRPr="003323EA">
        <w:rPr>
          <w:rFonts w:ascii="Times New Roman" w:hAnsi="Times New Roman"/>
          <w:sz w:val="28"/>
          <w:szCs w:val="28"/>
        </w:rPr>
        <w:br/>
      </w:r>
      <w:r w:rsidRPr="003323EA">
        <w:rPr>
          <w:rFonts w:ascii="Times New Roman" w:hAnsi="Times New Roman"/>
          <w:sz w:val="28"/>
          <w:szCs w:val="28"/>
        </w:rPr>
        <w:t xml:space="preserve">№ 1542-па «Об утверждении административного регламента </w:t>
      </w:r>
      <w:r w:rsidRPr="003323EA">
        <w:rPr>
          <w:rFonts w:ascii="Times New Roman" w:hAnsi="Times New Roman"/>
          <w:bCs/>
          <w:color w:val="000000"/>
          <w:sz w:val="28"/>
          <w:szCs w:val="28"/>
        </w:rPr>
        <w:t>предоставления</w:t>
      </w:r>
      <w:r w:rsidRPr="003323EA">
        <w:rPr>
          <w:rFonts w:ascii="Times New Roman" w:hAnsi="Times New Roman"/>
          <w:bCs/>
          <w:color w:val="000000"/>
          <w:sz w:val="28"/>
          <w:szCs w:val="28"/>
        </w:rPr>
        <w:br/>
        <w:t>муниципальной услуги</w:t>
      </w:r>
      <w:r w:rsidRPr="003323EA">
        <w:rPr>
          <w:rFonts w:ascii="Times New Roman" w:hAnsi="Times New Roman"/>
          <w:b/>
          <w:bCs/>
          <w:color w:val="000000"/>
          <w:sz w:val="28"/>
          <w:szCs w:val="28"/>
        </w:rPr>
        <w:t xml:space="preserve"> </w:t>
      </w:r>
      <w:r w:rsidRPr="003323EA">
        <w:rPr>
          <w:rFonts w:ascii="Times New Roman" w:hAnsi="Times New Roman"/>
          <w:bCs/>
          <w:color w:val="000000"/>
          <w:sz w:val="28"/>
          <w:szCs w:val="28"/>
        </w:rPr>
        <w:t>«</w:t>
      </w:r>
      <w:r w:rsidRPr="003323EA">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323EA">
        <w:rPr>
          <w:rFonts w:ascii="Times New Roman" w:hAnsi="Times New Roman"/>
          <w:bCs/>
          <w:color w:val="000000"/>
          <w:sz w:val="28"/>
          <w:szCs w:val="28"/>
        </w:rPr>
        <w:t>»</w:t>
      </w:r>
      <w:r w:rsidR="00E14223" w:rsidRPr="003323EA">
        <w:rPr>
          <w:rFonts w:ascii="Times New Roman" w:hAnsi="Times New Roman"/>
          <w:sz w:val="28"/>
          <w:szCs w:val="28"/>
        </w:rPr>
        <w:t xml:space="preserve"> следующие изменения:</w:t>
      </w:r>
    </w:p>
    <w:p w:rsidR="00E14223" w:rsidRPr="003323EA" w:rsidRDefault="00E14223"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1.1. Приложение к постановлению читать в новой редакции, согласно приложению к данному постановлению.</w:t>
      </w:r>
    </w:p>
    <w:p w:rsidR="003323EA" w:rsidRPr="003323EA" w:rsidRDefault="003323EA"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 xml:space="preserve">2. Постановление администрации города «Об утверждении административного регламента </w:t>
      </w:r>
      <w:r>
        <w:rPr>
          <w:rFonts w:ascii="Times New Roman" w:hAnsi="Times New Roman"/>
          <w:bCs/>
          <w:color w:val="000000"/>
          <w:sz w:val="28"/>
          <w:szCs w:val="28"/>
        </w:rPr>
        <w:t xml:space="preserve">предоставления </w:t>
      </w:r>
      <w:r w:rsidRPr="003323EA">
        <w:rPr>
          <w:rFonts w:ascii="Times New Roman" w:hAnsi="Times New Roman"/>
          <w:bCs/>
          <w:color w:val="000000"/>
          <w:sz w:val="28"/>
          <w:szCs w:val="28"/>
        </w:rPr>
        <w:t>муниципальной услуги</w:t>
      </w:r>
      <w:r w:rsidRPr="003323EA">
        <w:rPr>
          <w:rFonts w:ascii="Times New Roman" w:hAnsi="Times New Roman"/>
          <w:b/>
          <w:bCs/>
          <w:color w:val="000000"/>
          <w:sz w:val="28"/>
          <w:szCs w:val="28"/>
        </w:rPr>
        <w:t xml:space="preserve"> </w:t>
      </w:r>
      <w:r w:rsidRPr="003323EA">
        <w:rPr>
          <w:rFonts w:ascii="Times New Roman" w:hAnsi="Times New Roman"/>
          <w:bCs/>
          <w:color w:val="000000"/>
          <w:sz w:val="28"/>
          <w:szCs w:val="28"/>
        </w:rPr>
        <w:t>«</w:t>
      </w:r>
      <w:r w:rsidRPr="003323EA">
        <w:rPr>
          <w:rFonts w:ascii="Times New Roman" w:hAnsi="Times New Roman"/>
          <w:sz w:val="28"/>
          <w:szCs w:val="28"/>
        </w:rPr>
        <w:t xml:space="preserve">Предоставление в собственность, постоянное бессрочное пользование, в безвозмездное пользование, аренду земельных участков, находящихся в </w:t>
      </w:r>
      <w:r w:rsidRPr="003323EA">
        <w:rPr>
          <w:rFonts w:ascii="Times New Roman" w:hAnsi="Times New Roman"/>
          <w:sz w:val="28"/>
          <w:szCs w:val="28"/>
        </w:rPr>
        <w:lastRenderedPageBreak/>
        <w:t>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323EA">
        <w:rPr>
          <w:rFonts w:ascii="Times New Roman" w:hAnsi="Times New Roman"/>
          <w:bCs/>
          <w:color w:val="000000"/>
          <w:sz w:val="28"/>
          <w:szCs w:val="28"/>
        </w:rPr>
        <w:t>»</w:t>
      </w:r>
      <w:r>
        <w:rPr>
          <w:rFonts w:ascii="Times New Roman" w:hAnsi="Times New Roman"/>
          <w:bCs/>
          <w:color w:val="000000"/>
          <w:sz w:val="28"/>
          <w:szCs w:val="28"/>
        </w:rPr>
        <w:t xml:space="preserve"> </w:t>
      </w:r>
      <w:r w:rsidRPr="003323EA">
        <w:rPr>
          <w:rFonts w:ascii="Times New Roman" w:hAnsi="Times New Roman"/>
          <w:sz w:val="28"/>
          <w:szCs w:val="28"/>
        </w:rPr>
        <w:t>от 09.07.2018 № 1072-па считать утратившим силу.</w:t>
      </w:r>
    </w:p>
    <w:p w:rsidR="00E14223" w:rsidRPr="003323EA" w:rsidRDefault="003323EA" w:rsidP="003323EA">
      <w:pPr>
        <w:spacing w:after="0" w:line="360" w:lineRule="auto"/>
        <w:ind w:firstLine="709"/>
        <w:jc w:val="both"/>
        <w:rPr>
          <w:rFonts w:ascii="Times New Roman" w:hAnsi="Times New Roman"/>
          <w:sz w:val="28"/>
          <w:szCs w:val="28"/>
        </w:rPr>
      </w:pPr>
      <w:r w:rsidRPr="003323EA">
        <w:rPr>
          <w:rFonts w:ascii="Times New Roman" w:hAnsi="Times New Roman"/>
          <w:sz w:val="28"/>
          <w:szCs w:val="28"/>
        </w:rPr>
        <w:t>3. К</w:t>
      </w:r>
      <w:r w:rsidR="00E14223" w:rsidRPr="003323EA">
        <w:rPr>
          <w:rFonts w:ascii="Times New Roman" w:hAnsi="Times New Roman"/>
          <w:sz w:val="28"/>
          <w:szCs w:val="28"/>
        </w:rPr>
        <w:t xml:space="preserve">онтроль за исполнением настоящего постановления возложить на первого заместителя главы муниципального образования город Медногорск </w:t>
      </w:r>
      <w:r w:rsidRPr="003323EA">
        <w:rPr>
          <w:rFonts w:ascii="Times New Roman" w:hAnsi="Times New Roman"/>
          <w:sz w:val="28"/>
          <w:szCs w:val="28"/>
        </w:rPr>
        <w:t>О.Л. Подшибякина</w:t>
      </w:r>
      <w:r w:rsidR="00E14223" w:rsidRPr="003323EA">
        <w:rPr>
          <w:rFonts w:ascii="Times New Roman" w:hAnsi="Times New Roman"/>
          <w:sz w:val="28"/>
          <w:szCs w:val="28"/>
        </w:rPr>
        <w:t>.</w:t>
      </w:r>
    </w:p>
    <w:p w:rsidR="00E14223" w:rsidRPr="003323EA" w:rsidRDefault="003323EA" w:rsidP="003323E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14223" w:rsidRPr="003323EA">
        <w:rPr>
          <w:rFonts w:ascii="Times New Roman" w:hAnsi="Times New Roman" w:cs="Times New Roman"/>
          <w:sz w:val="28"/>
          <w:szCs w:val="28"/>
        </w:rPr>
        <w:t xml:space="preserve">Постановление вступает в силу </w:t>
      </w:r>
      <w:r w:rsidR="00F34E9B" w:rsidRPr="003323EA">
        <w:rPr>
          <w:rFonts w:ascii="Times New Roman" w:hAnsi="Times New Roman" w:cs="Times New Roman"/>
          <w:sz w:val="28"/>
          <w:szCs w:val="28"/>
        </w:rPr>
        <w:t>после</w:t>
      </w:r>
      <w:r w:rsidR="00E14223" w:rsidRPr="003323EA">
        <w:rPr>
          <w:rFonts w:ascii="Times New Roman" w:hAnsi="Times New Roman" w:cs="Times New Roman"/>
          <w:sz w:val="28"/>
          <w:szCs w:val="28"/>
        </w:rPr>
        <w:t xml:space="preserve"> его официального опубликования в газете «Медногорский рабочий».</w:t>
      </w:r>
    </w:p>
    <w:p w:rsidR="00E14223" w:rsidRPr="003323EA" w:rsidRDefault="00E14223" w:rsidP="003323EA">
      <w:pPr>
        <w:spacing w:after="0" w:line="360" w:lineRule="auto"/>
        <w:jc w:val="both"/>
        <w:rPr>
          <w:rFonts w:ascii="Times New Roman" w:hAnsi="Times New Roman"/>
          <w:sz w:val="28"/>
          <w:szCs w:val="28"/>
        </w:rPr>
      </w:pPr>
    </w:p>
    <w:p w:rsidR="003323EA" w:rsidRPr="003323EA" w:rsidRDefault="003323EA" w:rsidP="003323EA">
      <w:pPr>
        <w:spacing w:after="0" w:line="360" w:lineRule="auto"/>
        <w:jc w:val="both"/>
        <w:rPr>
          <w:rFonts w:ascii="Times New Roman" w:hAnsi="Times New Roman"/>
          <w:sz w:val="28"/>
          <w:szCs w:val="28"/>
        </w:rPr>
      </w:pPr>
      <w:r w:rsidRPr="003323EA">
        <w:rPr>
          <w:rFonts w:ascii="Times New Roman" w:hAnsi="Times New Roman"/>
          <w:sz w:val="28"/>
          <w:szCs w:val="28"/>
        </w:rPr>
        <w:t>Глава города                                                                                   А.В. Нижегородов</w:t>
      </w: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A33AA4" w:rsidRDefault="00A33AA4" w:rsidP="003323EA">
      <w:pPr>
        <w:spacing w:line="360" w:lineRule="auto"/>
      </w:pPr>
    </w:p>
    <w:p w:rsidR="00A33AA4" w:rsidRDefault="00A33AA4"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p w:rsidR="003323EA" w:rsidRDefault="003323EA" w:rsidP="003323EA">
      <w:pPr>
        <w:spacing w:line="360" w:lineRule="auto"/>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508"/>
      </w:tblGrid>
      <w:tr w:rsidR="003323EA" w:rsidTr="003323EA">
        <w:tc>
          <w:tcPr>
            <w:tcW w:w="6629" w:type="dxa"/>
          </w:tcPr>
          <w:p w:rsidR="003323EA" w:rsidRDefault="003323EA" w:rsidP="003323EA">
            <w:pPr>
              <w:spacing w:after="0" w:line="240" w:lineRule="auto"/>
            </w:pPr>
          </w:p>
        </w:tc>
        <w:tc>
          <w:tcPr>
            <w:tcW w:w="3508" w:type="dxa"/>
          </w:tcPr>
          <w:p w:rsidR="003323EA" w:rsidRPr="003323EA" w:rsidRDefault="003323EA" w:rsidP="003323EA">
            <w:pPr>
              <w:spacing w:after="0" w:line="240" w:lineRule="auto"/>
              <w:rPr>
                <w:sz w:val="28"/>
                <w:szCs w:val="28"/>
              </w:rPr>
            </w:pPr>
            <w:r w:rsidRPr="003323EA">
              <w:rPr>
                <w:sz w:val="28"/>
                <w:szCs w:val="28"/>
              </w:rPr>
              <w:t xml:space="preserve">Приложение к </w:t>
            </w:r>
          </w:p>
          <w:p w:rsidR="003323EA" w:rsidRPr="003323EA" w:rsidRDefault="003323EA" w:rsidP="003323EA">
            <w:pPr>
              <w:spacing w:after="0" w:line="240" w:lineRule="auto"/>
              <w:rPr>
                <w:sz w:val="28"/>
                <w:szCs w:val="28"/>
              </w:rPr>
            </w:pPr>
            <w:r w:rsidRPr="003323EA">
              <w:rPr>
                <w:sz w:val="28"/>
                <w:szCs w:val="28"/>
              </w:rPr>
              <w:t>Постановлению</w:t>
            </w:r>
          </w:p>
          <w:p w:rsidR="003323EA" w:rsidRPr="003323EA" w:rsidRDefault="003323EA" w:rsidP="003323EA">
            <w:pPr>
              <w:spacing w:after="0" w:line="240" w:lineRule="auto"/>
              <w:rPr>
                <w:sz w:val="28"/>
                <w:szCs w:val="28"/>
              </w:rPr>
            </w:pPr>
            <w:r w:rsidRPr="003323EA">
              <w:rPr>
                <w:sz w:val="28"/>
                <w:szCs w:val="28"/>
              </w:rPr>
              <w:t>администрации города</w:t>
            </w:r>
          </w:p>
          <w:p w:rsidR="003323EA" w:rsidRDefault="003323EA" w:rsidP="003323EA">
            <w:pPr>
              <w:spacing w:after="0" w:line="240" w:lineRule="auto"/>
            </w:pPr>
            <w:r w:rsidRPr="003323EA">
              <w:rPr>
                <w:sz w:val="28"/>
                <w:szCs w:val="28"/>
              </w:rPr>
              <w:t>от _________ № ____</w:t>
            </w:r>
          </w:p>
        </w:tc>
      </w:tr>
    </w:tbl>
    <w:p w:rsidR="003323EA" w:rsidRPr="00A33AA4" w:rsidRDefault="003323EA" w:rsidP="003323EA">
      <w:pPr>
        <w:spacing w:line="360" w:lineRule="auto"/>
        <w:rPr>
          <w:sz w:val="24"/>
          <w:szCs w:val="24"/>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Административный регламент</w:t>
      </w:r>
      <w:r w:rsidRPr="00A33AA4">
        <w:rPr>
          <w:rFonts w:ascii="Times New Roman" w:eastAsia="Times New Roman" w:hAnsi="Times New Roman"/>
          <w:b/>
          <w:sz w:val="24"/>
          <w:szCs w:val="24"/>
          <w:lang w:eastAsia="ru-RU"/>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 Общие положения</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1.1. Предмет регулирования регламента</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типовую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Настоящий Административный регламент подлежит применению при предоставлении ОМСУ муниципальных услуг, касающихся проведения процедур № 1,3,6,12,13,14,16,17,18,19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1.2. Круг заявителей</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lang w:eastAsia="ru-RU"/>
        </w:rPr>
      </w:pP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w:t>
      </w:r>
      <w:r w:rsidRPr="00A33AA4">
        <w:rPr>
          <w:rFonts w:ascii="Times New Roman" w:eastAsia="Times New Roman" w:hAnsi="Times New Roman"/>
          <w:sz w:val="24"/>
          <w:szCs w:val="24"/>
          <w:lang w:eastAsia="ru-RU"/>
        </w:rPr>
        <w:lastRenderedPageBreak/>
        <w:t>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1.3. Требования к порядку информирования о предоставлении </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Информация по вопросам предоставления типовой муниципальной услуги, сведения о ходе предоставления типовой муниципальной услуги может быть получена на официальном сайте ОМСУ http://gorodmednogorsk.ru/, а также в электронной форме через Единый портал государственных и муниципальных услуг (функций) Оренбургской области (www.gosuslugi.ru) (далее - Портал).</w:t>
      </w:r>
    </w:p>
    <w:p w:rsidR="003323EA" w:rsidRPr="00A33AA4" w:rsidRDefault="003323EA" w:rsidP="003323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типовой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указывается на официальном сайте, информационных стендах в местах, предназначенных для предоставления типовой муниципальной услуги, а также в электронной форме через Портал.</w:t>
      </w:r>
    </w:p>
    <w:p w:rsidR="003323EA" w:rsidRPr="00A33AA4" w:rsidRDefault="003323EA" w:rsidP="003323E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II. Стандарт предоставления типовой муниципальной услуги</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 Наименование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323EA" w:rsidRPr="00A33AA4" w:rsidRDefault="003323EA" w:rsidP="003323EA">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Типовая муниципальная услуга носит заявительный порядок обращения.</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2.2. Наименование ОМСУ</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Типовую муниципальную услугу предоставляет администрация муниципального образования город Медногорск Оренбургской области.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предоставлении типовой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2.3. Результат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2.3.1. Результатом предоставления типовой муниципальной услуги является: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1) для подуслуги, предусмотренной пп. 1 п. 1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предварительном согласовании предоставления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 для подуслуги, предусмотренной пп. 2 п. 1 раздела III Административного </w:t>
      </w:r>
      <w:r w:rsidRPr="00A33AA4">
        <w:rPr>
          <w:rFonts w:ascii="Times New Roman" w:eastAsia="Times New Roman" w:hAnsi="Times New Roman"/>
          <w:sz w:val="24"/>
          <w:szCs w:val="24"/>
          <w:lang w:eastAsia="ru-RU"/>
        </w:rPr>
        <w:lastRenderedPageBreak/>
        <w:t>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для подуслуги, предусмотренной пп. 1 п. 2 раздела III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утверждении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для подуслуги, предусмотренной пп. 2 п. 2 раздела III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проведении аукциона;</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для подуслуги, предусмотренной пп. 3 п. 2 раздела III Административного регламента: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hAnsi="Times New Roman"/>
          <w:sz w:val="24"/>
          <w:szCs w:val="24"/>
        </w:rPr>
        <w:t>уведомление о принятом решении признать участником аукциона или не допустить к участию в аукционе.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hAnsi="Times New Roman"/>
          <w:sz w:val="24"/>
          <w:szCs w:val="24"/>
        </w:rPr>
        <w:t xml:space="preserve">подписанный ОМСУ </w:t>
      </w:r>
      <w:r w:rsidRPr="00A33AA4">
        <w:rPr>
          <w:rFonts w:ascii="Times New Roman" w:eastAsia="Times New Roman" w:hAnsi="Times New Roman"/>
          <w:sz w:val="24"/>
          <w:szCs w:val="24"/>
          <w:lang w:eastAsia="ru-RU"/>
        </w:rPr>
        <w:t xml:space="preserve">проект договора купли-продажи, договора аренды </w:t>
      </w:r>
      <w:r w:rsidRPr="00A33AA4">
        <w:rPr>
          <w:rFonts w:ascii="Times New Roman" w:hAnsi="Times New Roman"/>
          <w:sz w:val="24"/>
          <w:szCs w:val="24"/>
        </w:rPr>
        <w:t>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приостановлении (продлении)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2.3.2.</w:t>
      </w:r>
      <w:r w:rsidRPr="00A33AA4">
        <w:rPr>
          <w:sz w:val="24"/>
          <w:szCs w:val="24"/>
        </w:rPr>
        <w:t xml:space="preserve"> </w:t>
      </w:r>
      <w:r w:rsidRPr="00A33AA4">
        <w:rPr>
          <w:rFonts w:ascii="Times New Roman" w:eastAsia="Times New Roman" w:hAnsi="Times New Roman"/>
          <w:sz w:val="24"/>
          <w:szCs w:val="24"/>
          <w:lang w:eastAsia="ru-RU"/>
        </w:rPr>
        <w:t>Заявителю в качестве результата предоставления типовой муниципальной услуги обеспечивается по его выбору возможность получения: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 предоставления типовой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2.4. Срок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Срок предоставления типовой муниципальной услуги составляет:</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не более чем 30 дней со дня поступления в ОМСУ 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предоставлении участка </w:t>
      </w:r>
      <w:r w:rsidRPr="00A33AA4">
        <w:rPr>
          <w:rFonts w:ascii="Times New Roman" w:eastAsia="Times New Roman" w:hAnsi="Times New Roman"/>
          <w:sz w:val="24"/>
          <w:szCs w:val="24"/>
          <w:lang w:eastAsia="ru-RU"/>
        </w:rPr>
        <w:lastRenderedPageBreak/>
        <w:t>без проведения торгов;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не более чем 2 месяца со дня поступления в ОМСУ заявления об утверждении схемы расположения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не более чем 30 дней со дня окончания приема ОМСУ заявок на участие в аукционе.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3323EA" w:rsidRPr="00A33AA4" w:rsidRDefault="003323EA" w:rsidP="003323EA">
      <w:pPr>
        <w:ind w:firstLine="708"/>
        <w:jc w:val="both"/>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Выдача (направление) документов, являющихся результатом предоставления типовой муниципальной услуги, в МФЦ производится в день их получения из органа местного самоуправления или не позднее следующего рабочего дня.</w:t>
      </w: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3323EA" w:rsidRPr="00A33AA4" w:rsidRDefault="003323EA" w:rsidP="003323EA">
      <w:pPr>
        <w:tabs>
          <w:tab w:val="left" w:pos="182"/>
          <w:tab w:val="left" w:pos="993"/>
        </w:tabs>
        <w:spacing w:after="0" w:line="240" w:lineRule="auto"/>
        <w:ind w:right="-1" w:firstLine="709"/>
        <w:jc w:val="both"/>
        <w:rPr>
          <w:rFonts w:ascii="Times New Roman" w:eastAsia="Times New Roman" w:hAnsi="Times New Roman"/>
          <w:sz w:val="24"/>
          <w:szCs w:val="24"/>
          <w:lang w:eastAsia="ru-RU"/>
        </w:rPr>
      </w:pPr>
    </w:p>
    <w:p w:rsidR="003323EA" w:rsidRPr="00A33AA4" w:rsidRDefault="003323EA" w:rsidP="003323EA">
      <w:pPr>
        <w:tabs>
          <w:tab w:val="left" w:pos="182"/>
          <w:tab w:val="left" w:pos="993"/>
        </w:tabs>
        <w:spacing w:after="0" w:line="240" w:lineRule="auto"/>
        <w:ind w:right="-1"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 Исчерпывающий перечень документов, необходимых</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соответствии с нормативными правовыми актами</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для предоставления типовой муниципальной услуги, подлежащих </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представлению заявителем, способы их получения заявителем, </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том числе в электронной форме, порядок их представления</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а) кадастровый номер земельного участка, в предоставлении которого заинтересован </w:t>
      </w:r>
      <w:r w:rsidRPr="00A33AA4">
        <w:rPr>
          <w:rFonts w:ascii="Times New Roman" w:eastAsia="Times New Roman" w:hAnsi="Times New Roman"/>
          <w:sz w:val="24"/>
          <w:szCs w:val="24"/>
          <w:lang w:eastAsia="ru-RU"/>
        </w:rPr>
        <w:lastRenderedPageBreak/>
        <w:t>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 предварительном согласовании предоставления земельного участка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323EA" w:rsidRPr="00A33AA4" w:rsidRDefault="003323EA" w:rsidP="003323EA">
      <w:pPr>
        <w:widowControl w:val="0"/>
        <w:tabs>
          <w:tab w:val="left" w:pos="709"/>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кадастровый номер испрашиваемого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г) реквизиты решения об изъятии земельного участка для государственных или </w:t>
      </w:r>
      <w:r w:rsidRPr="00A33AA4">
        <w:rPr>
          <w:rFonts w:ascii="Times New Roman" w:eastAsia="Times New Roman" w:hAnsi="Times New Roman"/>
          <w:sz w:val="24"/>
          <w:szCs w:val="24"/>
          <w:lang w:eastAsia="ru-RU"/>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 предоставлении земельного участка без проведения торгов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об утверждении схемы расположения земельного участка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схема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заявление о проведении аукциона (для подуслуги, предусмотренной пп. 2 п. 2 раздела III Административного регламента), в котором указываются: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кадастровый номер испрашиваемого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цель использования земельного участка;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о проведении аукциона прилагаются: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копия документа, удостоверяющего личность заявителя (заявителей), являющегося </w:t>
      </w:r>
      <w:r w:rsidRPr="00A33AA4">
        <w:rPr>
          <w:rFonts w:ascii="Times New Roman" w:eastAsia="Times New Roman" w:hAnsi="Times New Roman"/>
          <w:sz w:val="24"/>
          <w:szCs w:val="24"/>
          <w:lang w:eastAsia="ru-RU"/>
        </w:rPr>
        <w:lastRenderedPageBreak/>
        <w:t>физическим лицом, либо личность представителя физического или юридического лица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а) кадастровый номер испрашиваемого земельного участка;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номер извещения о проведении аукциона и номер лота (при наличии нескольких лотов);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банковские реквизиты счета для возврата задатка.</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К заявке на участие в аукционе прилагаются: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копия документа, подтверждающего полномочия представителя заявителя, если с заявлением обращается представитель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документы, подтверждающие внесение задатка.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один из следующих способов предоставления результатов рассмотрения заявления ОМСУ:</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бумажного документа, который ОМСУ направляет заявителю посредством почтового отправления;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по желанию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 регистрации заявителя в ЕСИА (только для физических лиц);</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 подтверждении регистрации учетной записи в ЕСИА;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просьба о восстановлении доступа в ЕСИА.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2.6.4. Форма типового заявления на оказание услуги приведена в приложении № 1 к Административному регламенту.</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2.6.5. Заявление в форме электронного документа подписывается по выбору заявителя (если заявителем является физическое лицо):</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электронной подписью заявителя (представителя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усиленной квалифицированной электронной подписью заявителя (представителя заявителя).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лица, действующего от имени юридического лица без доверенности;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w:t>
      </w:r>
      <w:r w:rsidRPr="00A33AA4">
        <w:rPr>
          <w:rFonts w:ascii="Times New Roman" w:eastAsia="Times New Roman" w:hAnsi="Times New Roman"/>
          <w:sz w:val="24"/>
          <w:szCs w:val="24"/>
          <w:lang w:eastAsia="ru-RU"/>
        </w:rPr>
        <w:lastRenderedPageBreak/>
        <w:t>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2.6.6. Заявления в форме электронного документа предоставляются в ОМСУ в виде  файлов в формате doc, docx, txt, xls, x</w:t>
      </w:r>
      <w:r w:rsidRPr="00A33AA4">
        <w:rPr>
          <w:rFonts w:ascii="Times New Roman" w:eastAsia="Times New Roman" w:hAnsi="Times New Roman"/>
          <w:sz w:val="24"/>
          <w:szCs w:val="24"/>
          <w:lang w:val="en-US" w:eastAsia="ru-RU"/>
        </w:rPr>
        <w:t>l</w:t>
      </w:r>
      <w:r w:rsidRPr="00A33AA4">
        <w:rPr>
          <w:rFonts w:ascii="Times New Roman" w:eastAsia="Times New Roman" w:hAnsi="Times New Roman"/>
          <w:sz w:val="24"/>
          <w:szCs w:val="24"/>
          <w:lang w:eastAsia="ru-RU"/>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разборчивое написание текста документа шариковой ручкой или при помощи средств электронно-вычислительной техники;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указание без сокращений фамилии, имени, отчества (наименования) заявителя, его места жительства (места нахождения), телефона;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отсутствие в документах неоговоренных исправлений.</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целях представления электронных образов документов, сканирование исходных документов на бумажном носителе осуществляется:</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непосредственно с оригинала документа в масштабе 1:1 (не допускается сканирование с копий) с разрешением 300 dpi;</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черно-белом режиме при отсутствии в документе графических изображений;</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режиме полной цветопередачи при наличии в документе цветных графических изображений либо цветного текста;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режиме «оттенки серого» при наличии в документе изображений, отличных от цветного изображения.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Наименования электронных документов должны соответствовать наименованиям документов на бумажном носителе.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 случае, когда документ состоит из нескольких файлов или документы имеют открепленные подписи (файл формата </w:t>
      </w:r>
      <w:r w:rsidRPr="00A33AA4">
        <w:rPr>
          <w:rFonts w:ascii="Times New Roman" w:eastAsia="Times New Roman" w:hAnsi="Times New Roman"/>
          <w:sz w:val="24"/>
          <w:szCs w:val="24"/>
          <w:lang w:val="en-US" w:eastAsia="ru-RU"/>
        </w:rPr>
        <w:t>SIG</w:t>
      </w:r>
      <w:r w:rsidRPr="00A33AA4">
        <w:rPr>
          <w:rFonts w:ascii="Times New Roman" w:eastAsia="Times New Roman" w:hAnsi="Times New Roman"/>
          <w:sz w:val="24"/>
          <w:szCs w:val="24"/>
          <w:lang w:eastAsia="ru-RU"/>
        </w:rPr>
        <w:t xml:space="preserve">), их необходимо направлять в виде электронного архива формата </w:t>
      </w:r>
      <w:r w:rsidRPr="00A33AA4">
        <w:rPr>
          <w:rFonts w:ascii="Times New Roman" w:eastAsia="Times New Roman" w:hAnsi="Times New Roman"/>
          <w:sz w:val="24"/>
          <w:szCs w:val="24"/>
          <w:lang w:val="en-US" w:eastAsia="ru-RU"/>
        </w:rPr>
        <w:t>zip</w:t>
      </w:r>
      <w:r w:rsidRPr="00A33AA4">
        <w:rPr>
          <w:rFonts w:ascii="Times New Roman" w:eastAsia="Times New Roman" w:hAnsi="Times New Roman"/>
          <w:sz w:val="24"/>
          <w:szCs w:val="24"/>
          <w:lang w:eastAsia="ru-RU"/>
        </w:rPr>
        <w:t>.</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bCs/>
          <w:sz w:val="24"/>
          <w:szCs w:val="24"/>
          <w:lang w:eastAsia="ru-RU"/>
        </w:rPr>
        <w:t xml:space="preserve">2.7. </w:t>
      </w:r>
      <w:r w:rsidRPr="00A33AA4">
        <w:rPr>
          <w:rFonts w:ascii="Times New Roman" w:eastAsia="Times New Roman" w:hAnsi="Times New Roman"/>
          <w:sz w:val="24"/>
          <w:szCs w:val="24"/>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323EA" w:rsidRPr="00A33AA4" w:rsidRDefault="003323EA" w:rsidP="003323E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323EA"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Для предоставления типовой муниципальной услуги ОМСУ запрашиваются следующие документы:</w:t>
      </w:r>
    </w:p>
    <w:p w:rsidR="00A33AA4" w:rsidRDefault="00A33AA4"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33AA4" w:rsidRPr="00A33AA4" w:rsidRDefault="00A33AA4"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2.7.1. В целях предоставления земельного участка без проведения торгов (пункт 1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323EA" w:rsidRPr="00A33AA4" w:rsidTr="001C59F6">
        <w:trPr>
          <w:jc w:val="center"/>
        </w:trPr>
        <w:tc>
          <w:tcPr>
            <w:tcW w:w="59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 п/п</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Наименование</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Орган и (или) организации, в распоряжении которых находится запрашиваемый документ</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кадастровый план территории (при поступлении заявления о предварительном согласовании предоставления земельного участка)</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Управление Федеральной налоговой службы по Оренбургской области </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договор о комплексном освоении территории </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предусмотренном пп. 4 п. 2 ст. 39.3 ЗК РФ)</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Комитет по управлению имуществом г.Медногорска </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МКУ «Управление по градостроительству, капитальным ремонтам и ЖКХ»</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МКУ «Управление по градостроительству, капитальным ремонтам и ЖКХ»</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7)</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Администрация Президента Российской Федерации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8)</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Аппарат Правительства Российской Федерации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9)</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Аппарат Губернатора и Правительства Оренбургской области</w:t>
            </w:r>
          </w:p>
        </w:tc>
      </w:tr>
    </w:tbl>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2.7.2. В целях предоставления земельного участка на торгах (пункт 2 раздела </w:t>
      </w:r>
      <w:r w:rsidRPr="00A33AA4">
        <w:rPr>
          <w:rFonts w:ascii="Times New Roman" w:eastAsia="Times New Roman" w:hAnsi="Times New Roman"/>
          <w:sz w:val="24"/>
          <w:szCs w:val="24"/>
          <w:lang w:val="en-US" w:eastAsia="ru-RU"/>
        </w:rPr>
        <w:t>III</w:t>
      </w:r>
      <w:r w:rsidRPr="00A33AA4">
        <w:rPr>
          <w:rFonts w:ascii="Times New Roman" w:eastAsia="Times New Roman" w:hAnsi="Times New Roman"/>
          <w:sz w:val="24"/>
          <w:szCs w:val="24"/>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323EA" w:rsidRPr="00A33AA4" w:rsidTr="001C59F6">
        <w:trPr>
          <w:jc w:val="center"/>
        </w:trPr>
        <w:tc>
          <w:tcPr>
            <w:tcW w:w="59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 п/п</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Наименование</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Орган и (или) организации, в распоряжении которых находится запрашиваемый документ</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кадастровый план территории (при поступлении заявления об утверждении схемы расположения земельного участка)</w:t>
            </w:r>
          </w:p>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725" w:type="dxa"/>
            <w:shd w:val="clear" w:color="auto" w:fill="auto"/>
          </w:tcPr>
          <w:p w:rsidR="003323EA" w:rsidRPr="00A33AA4" w:rsidRDefault="003323EA" w:rsidP="001C59F6">
            <w:pPr>
              <w:widowControl w:val="0"/>
              <w:overflowPunct w:val="0"/>
              <w:autoSpaceDE w:val="0"/>
              <w:autoSpaceDN w:val="0"/>
              <w:adjustRightInd w:val="0"/>
              <w:spacing w:after="0" w:line="240" w:lineRule="auto"/>
              <w:ind w:right="-1"/>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Оренбургской области</w:t>
            </w:r>
          </w:p>
        </w:tc>
      </w:tr>
      <w:tr w:rsidR="003323EA" w:rsidRPr="00A33AA4" w:rsidTr="001C59F6">
        <w:trPr>
          <w:jc w:val="center"/>
        </w:trPr>
        <w:tc>
          <w:tcPr>
            <w:tcW w:w="594" w:type="dxa"/>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w:t>
            </w:r>
          </w:p>
        </w:tc>
        <w:tc>
          <w:tcPr>
            <w:tcW w:w="5144" w:type="dxa"/>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Управление Федеральной налоговой службы по Оренбургской области </w:t>
            </w:r>
          </w:p>
        </w:tc>
      </w:tr>
      <w:tr w:rsidR="003323EA" w:rsidRPr="00A33AA4" w:rsidTr="001C59F6">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3323EA" w:rsidRPr="00A33AA4" w:rsidRDefault="003323EA" w:rsidP="001C59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3323EA" w:rsidRPr="00A33AA4" w:rsidRDefault="003323EA" w:rsidP="001C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3323EA" w:rsidRPr="00A33AA4" w:rsidRDefault="003323EA" w:rsidP="001C59F6">
            <w:pPr>
              <w:widowControl w:val="0"/>
              <w:autoSpaceDE w:val="0"/>
              <w:autoSpaceDN w:val="0"/>
              <w:adjustRightInd w:val="0"/>
              <w:spacing w:after="0" w:line="240" w:lineRule="auto"/>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МКУ «Управление по градостроительству, капитальным ремонтам и ЖКХ»</w:t>
            </w:r>
          </w:p>
        </w:tc>
      </w:tr>
    </w:tbl>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2.7.3. Документы, перечисленные в настоящем подразделе, могут быть представлены заявителем самостоятельно.</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типовой муниципальной услуги.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2.8. Указание на запрет требовать от заявителя представления документов и информации или осуществления действий</w:t>
      </w:r>
    </w:p>
    <w:p w:rsidR="003323EA" w:rsidRPr="00A33AA4" w:rsidRDefault="003323EA" w:rsidP="003323E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ОМСУ не вправе требовать от заявителя:</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33AA4">
        <w:rPr>
          <w:rFonts w:ascii="Times New Roman" w:eastAsia="Times New Roman" w:hAnsi="Times New Roman"/>
          <w:sz w:val="24"/>
          <w:szCs w:val="24"/>
          <w:lang w:eastAsia="ru-RU"/>
        </w:rPr>
        <w:lastRenderedPageBreak/>
        <w:t>актами, регулирующими отношения, возникающие в связи с предоставлением типовой муниципальной услуги;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предоставления государственных и муниципальных услуг».</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3323EA" w:rsidRPr="00A33AA4" w:rsidRDefault="003323EA" w:rsidP="003323EA">
      <w:pPr>
        <w:spacing w:after="0" w:line="240" w:lineRule="auto"/>
        <w:ind w:firstLine="708"/>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Не допускается отказ в приеме запроса и иных документов, необходимых для предоставления типовой муниципальной услуги, в случае, если запрос и документы, необходимые для предоставления типовой муниципальной услуги, поданы в соответствии с информацией о сроках и порядке предоставления типовой муниципальной услуги, опубликованной на Портале.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 Исчерпывающий перечень оснований для приостановления или отказа в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не соответствует требованиям, установленным Земельным кодексом Российской Федерации;</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заявление подано в неуполномоченный орган;</w:t>
      </w:r>
    </w:p>
    <w:p w:rsidR="003323EA" w:rsidRPr="00A33AA4" w:rsidRDefault="003323EA" w:rsidP="003323E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 заявлению не приложены документы, предоставляемые в соответствии с Земельным кодексом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2.10.3. Основания для отказа в предоставлении типовой муниципальной услуги в целях предоставления земельного участка без проведения торгов: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2.10.4. Основания для отказа в предоставлении типовой муниципальной услуги в целях предоставления земельного участка на торгах:</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2.10.6. Предоставление типовой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Срок приостановления исчисляется в календарных днях с даты принятия решения о приостановлении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предоставлении типовой муниципальной услуги подписывается уполномоченным должностным лицом и выдается заявителю с указанием причин отказа.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приостановлении или отказе в предоставлении типовой муниципальной услуги выдается (направляется) заявителю не позднее следующего рабочего дня с даты принятия такого решения.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приостановлении или отказе в предоставлении типовой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После устранения причин, послуживших основанием для отказа в предоставлении типовой муниципальной услуги, заявитель вправе обратиться повторно для получения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2.12. Размер и основания взимания государственной пошлины или иной платы, взимаемой с заявителя за предоставление типовой муниципальной услуги, порядок, размер и основания взимания платы за предоставление типовой муниципальной услуги,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3323EA" w:rsidRPr="00A33AA4" w:rsidRDefault="003323EA" w:rsidP="003323EA">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Типовая муниципальная услуга предоставляется без взимания государственной пошлины или иной платы.   </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Плата за предоставление услуг, которые являются необходимыми и обязательными для предоставления типовой муниципальной услуги, не взимается, в связи с отсутствием таких услуг.           </w:t>
      </w: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2.13.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а) ознакомления с режимом работы МФЦ, а также с доступными для записи на прием датами и интервалами времени приема;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б) записи в любые свободные для приема дату и время в пределах установленного в МФЦ графика приема заявителей.</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A33AA4">
        <w:rPr>
          <w:rFonts w:ascii="Times New Roman" w:eastAsia="Times New Roman" w:hAnsi="Times New Roman"/>
          <w:bCs/>
          <w:sz w:val="24"/>
          <w:szCs w:val="24"/>
          <w:lang w:eastAsia="ru-RU"/>
        </w:rPr>
        <w:lastRenderedPageBreak/>
        <w:t>длительности временного интервала, который необходимо забронировать для приема.</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3323EA" w:rsidRPr="00A33AA4" w:rsidRDefault="003323EA" w:rsidP="003323EA">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2.14. Срок регистрации заявления о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Регистрация заявления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3323EA" w:rsidRPr="00A33AA4" w:rsidRDefault="003323EA" w:rsidP="003323EA">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4"/>
          <w:szCs w:val="24"/>
          <w:lang w:eastAsia="ru-RU"/>
        </w:rPr>
      </w:pPr>
      <w:r w:rsidRPr="00A33AA4">
        <w:rPr>
          <w:rFonts w:ascii="Times New Roman" w:eastAsia="Times New Roman" w:hAnsi="Times New Roman"/>
          <w:bCs/>
          <w:sz w:val="24"/>
          <w:szCs w:val="24"/>
          <w:lang w:eastAsia="ru-RU"/>
        </w:rPr>
        <w:t xml:space="preserve"> </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2.15. Требования к помещениям,</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которых предоставляется типовая муниципальная услуга,</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к залу ожидания, информационным стендам, необходимым</w:t>
      </w:r>
    </w:p>
    <w:p w:rsidR="003323EA" w:rsidRPr="00A33AA4" w:rsidRDefault="003323EA" w:rsidP="003323EA">
      <w:pPr>
        <w:spacing w:after="0" w:line="240" w:lineRule="auto"/>
        <w:ind w:right="-1" w:firstLine="720"/>
        <w:contextualSpacing/>
        <w:jc w:val="center"/>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для предоставления типовой муниципальной услуги</w:t>
      </w:r>
    </w:p>
    <w:p w:rsidR="003323EA" w:rsidRPr="00A33AA4" w:rsidRDefault="003323EA" w:rsidP="003323EA">
      <w:pPr>
        <w:spacing w:after="0" w:line="240" w:lineRule="auto"/>
        <w:ind w:right="-1" w:firstLine="720"/>
        <w:contextualSpacing/>
        <w:jc w:val="center"/>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заявителей должен осуществляться в специально выделенном для этих целей помещении.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Для ожидания заявителями приема, заполнения необходимых для получения типовой муниципальной услуги документов должны иметься места, оборудованные стульями, столами (стойками).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Места предоставления типовой муниципальной услуги должны быть:</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обеспечены доступными местами общественного пользования (туалеты) и хранения верхней одежды заявителей.</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A33AA4">
        <w:rPr>
          <w:rFonts w:ascii="Times New Roman" w:eastAsia="Times New Roman" w:hAnsi="Times New Roman"/>
          <w:sz w:val="24"/>
          <w:szCs w:val="24"/>
          <w:lang w:eastAsia="ru-RU"/>
        </w:rPr>
        <w:lastRenderedPageBreak/>
        <w:t>государственной политики и нормативно-правовому регулированию в сфере социальной защиты населения;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2.16. Показатели доступности и качества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2.16.1. Показателями доступности предоставления типовой муниципальной услуги являются: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открытость, полнота и достоверность информации о порядке предоставления типовой муниципальной услуги, в том числе в электронной форме, в сети Интернет, на Портале;</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соблюдение стандарта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предоставление возможности подачи заявления о предоставлении типовой муниципальной услуги и документов через Портал;</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предоставление возможности получения информации о ходе предоставления типовой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возможность получения типовой муниципальной услуги в многофункциональном центре предоставления государственных и муниципальных услуг;</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возможность либо невозможность получения типовой муниципальной услуги в любом территориальном подразделении органа местного самоуправления, предоставляющего типовую муниципальную услугу, по выбору заявителя (экстерриториальный принцип).</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2.16.2. Показателями качества предоставления типовой муниципальной услуги являются:</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отсутствие очередей при приеме (выдаче) документов;</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отсутствие нарушений сроков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отсутствие обоснованных жалоб со стороны заявителей по результатам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Административным регламентом.</w:t>
      </w:r>
    </w:p>
    <w:p w:rsidR="003323EA" w:rsidRPr="00A33AA4" w:rsidRDefault="003323EA" w:rsidP="003323EA">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3323EA" w:rsidRPr="00A33AA4" w:rsidRDefault="003323EA" w:rsidP="003323EA">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заявителя с заявлением о предоставлении муниципальной услуги;</w:t>
      </w:r>
    </w:p>
    <w:p w:rsidR="003323EA" w:rsidRPr="00A33AA4" w:rsidRDefault="003323EA" w:rsidP="003323EA">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получении заявителем результата предоставления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2.17.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2.17.1. При предоставлении типовой муниципальной услуги по экстерриториальному принципу, подача запросов, документов, информации, необходимых для получения типовой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2.17.2. Предоставление типовой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w:t>
      </w:r>
      <w:r w:rsidRPr="00A33AA4">
        <w:rPr>
          <w:rFonts w:ascii="Times New Roman" w:eastAsia="Times New Roman" w:hAnsi="Times New Roman"/>
          <w:bCs/>
          <w:sz w:val="24"/>
          <w:szCs w:val="24"/>
          <w:lang w:eastAsia="ru-RU"/>
        </w:rPr>
        <w:lastRenderedPageBreak/>
        <w:t>участия заявителя при наличии соглашения о взаимодействии.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случае если при обращении в электронной форме за получением типовой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типовой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 xml:space="preserve">2.17.3.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2.17.4. При предоставлении типовой муниципальной услуги в электронной форме осуществляется:</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а) получение информации о порядке и сроках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в) формирование запроса о предоставлении услуги;</w:t>
      </w:r>
    </w:p>
    <w:p w:rsidR="003323EA" w:rsidRPr="00A33AA4" w:rsidRDefault="003323EA" w:rsidP="003323EA">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г) прием и регистрация органом (организацией) запроса и иных документов, необходимых для предоставления услуги;</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е) получение результата предоставления услуги;</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ж) получение сведений о ходе выполнения запроса;</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з) осуществление оценки качества предоставления услуги;</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323EA" w:rsidRPr="00A33AA4" w:rsidRDefault="003323EA" w:rsidP="003323EA">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4"/>
          <w:szCs w:val="24"/>
          <w:lang w:eastAsia="ru-RU"/>
        </w:rPr>
      </w:pPr>
      <w:r w:rsidRPr="00A33AA4">
        <w:rPr>
          <w:rFonts w:ascii="Times New Roman" w:eastAsia="Times New Roman" w:hAnsi="Times New Roman"/>
          <w:bCs/>
          <w:sz w:val="24"/>
          <w:szCs w:val="24"/>
          <w:lang w:eastAsia="ru-RU"/>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3323EA" w:rsidRPr="00A33AA4" w:rsidRDefault="003323EA" w:rsidP="003323EA">
      <w:pPr>
        <w:keepNext/>
        <w:widowControl w:val="0"/>
        <w:overflowPunct w:val="0"/>
        <w:autoSpaceDE w:val="0"/>
        <w:autoSpaceDN w:val="0"/>
        <w:adjustRightInd w:val="0"/>
        <w:spacing w:after="0" w:line="240" w:lineRule="auto"/>
        <w:ind w:right="-284"/>
        <w:jc w:val="both"/>
        <w:textAlignment w:val="baseline"/>
        <w:outlineLvl w:val="2"/>
        <w:rPr>
          <w:rFonts w:ascii="Times New Roman" w:eastAsia="Times New Roman" w:hAnsi="Times New Roman"/>
          <w:b/>
          <w:sz w:val="24"/>
          <w:szCs w:val="24"/>
          <w:lang w:eastAsia="ru-RU"/>
        </w:rPr>
      </w:pPr>
    </w:p>
    <w:p w:rsidR="003323EA" w:rsidRPr="00A33AA4" w:rsidRDefault="003323EA" w:rsidP="003323EA">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323EA" w:rsidRPr="00A33AA4" w:rsidRDefault="003323EA"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Исчерпывающий перечень административных процедур по предоставлению типовой муниципальной услуги включает:</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Предоставление земельного участка без проведения торгов:</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поступившего заявления,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предоставление земельного участка без проведения торгов: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рассмотрение поступившего заявления, проверка документов, подготовка проектов решений (договоров);</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323EA" w:rsidRPr="00A33AA4" w:rsidRDefault="003323EA" w:rsidP="003323EA">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Предоставление земельного участка на торгах:</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поступившего заявления,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323EA" w:rsidRPr="00A33AA4" w:rsidRDefault="003323EA" w:rsidP="003323EA">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принятие решения о предоставлении земельного участка на торгах:</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bCs/>
          <w:sz w:val="24"/>
          <w:szCs w:val="24"/>
          <w:lang w:eastAsia="ru-RU"/>
        </w:rPr>
        <w:t>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проверка соблюдения Порядка подачи заявления в электронном виде;</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323EA" w:rsidRPr="00A33AA4" w:rsidRDefault="003323EA" w:rsidP="003323E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поступившего заявления,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323EA" w:rsidRPr="00A33AA4" w:rsidRDefault="003323EA" w:rsidP="003323E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предоставление земельного участка на торгах:</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прием и регистрация заявки и документов, необходимых для предоставления типовой муниципальной услуги;</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формирование и направление межведомственных запросов;</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рассмотрение поступившей заявки, проверка документов, подготовка проектов решений; </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принятие решения о допуске к участию в аукционе;</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проведение аукциона;</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подписание проектов договоров купли-продажи, аренды земельного участка;</w:t>
      </w:r>
    </w:p>
    <w:p w:rsidR="003323EA" w:rsidRPr="00A33AA4" w:rsidRDefault="003323EA" w:rsidP="003323E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(направление) результатов типовой муниципальной услуги заявителю.</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 установлен подразделом 3.3 административного регламента.</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3323EA" w:rsidRPr="00A33AA4" w:rsidRDefault="003323EA" w:rsidP="003323EA">
      <w:pPr>
        <w:spacing w:after="0" w:line="240" w:lineRule="auto"/>
        <w:ind w:firstLine="720"/>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A33AA4">
        <w:rPr>
          <w:rFonts w:ascii="Times New Roman" w:hAnsi="Times New Roman"/>
          <w:sz w:val="24"/>
          <w:szCs w:val="24"/>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Установленные настоящим разделом административные процедуры и действия осуществляются через МФЦ (при наличии соглашения о взаимодействии).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предоставлении типовой муниципальной услуги в электронной форме (при подаче заявления через Портал) заявителю обеспечиваются: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получение информации о порядке и сроках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запись на прием в МФЦ для подачи запроса о предоставлении услуги (далее - запрос);</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формирование запроса;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прием и регистрация органом местного самоуправления запроса и иных документов, необходимых для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получение результата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получение сведений о ходе выполнения запроса;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осуществление оценки качества предоставления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досудебное (внесудебное) обжалование решений и действий (бездействия) органа местного самоуправления, предоставляющего типовую муниципальную услугу, многофункционального центра, организаций, осуществляющих функции по предоставлению типовой муниципальной услуги, а также их должностных лиц, муниципальных служащих, работников.</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завершении действий, при предоставлении типовой муниципальной услуги в электронной форме (при подаче заявления через Портал),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При предоставлении государственной услуги в электронной форме заявителю направляются: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типовой муниципальной услуги, содержащее сведения о факте приема документов, необходимых для предоставления типовой муниципальной услуги, и начале процедуры предоставления типовой муниципальной услуги, а также сведения о дате и времени окончания предоставления типовой муниципальной услуги либо мотивированный отказ в приеме документов, необходимых для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типовой муниципальной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3.1. Предоставление земельного участка без проведения торгов</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4"/>
          <w:szCs w:val="24"/>
          <w:lang w:eastAsia="ru-RU"/>
        </w:rPr>
      </w:pP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3.1.1. Предварительное согласование предоставления земельного участка.</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направляемое через Портал, должно быть заполнено в электронной форме, 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межведомственный запрос формируется в соответствии с требованиями </w:t>
      </w:r>
      <w:r w:rsidRPr="00A33AA4">
        <w:rPr>
          <w:rFonts w:ascii="Times New Roman" w:eastAsia="Times New Roman" w:hAnsi="Times New Roman"/>
          <w:sz w:val="24"/>
          <w:szCs w:val="24"/>
          <w:lang w:eastAsia="ru-RU"/>
        </w:rPr>
        <w:lastRenderedPageBreak/>
        <w:t>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рассмотрение поступившего заявления, проверка документов, подготовка проектов 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6 рабочих дней (в случае предварительного согласования предоставления </w:t>
      </w:r>
      <w:r w:rsidRPr="00A33AA4">
        <w:rPr>
          <w:rFonts w:ascii="Times New Roman" w:eastAsia="Times New Roman" w:hAnsi="Times New Roman"/>
          <w:sz w:val="24"/>
          <w:szCs w:val="24"/>
          <w:lang w:eastAsia="ru-RU"/>
        </w:rPr>
        <w:lastRenderedPageBreak/>
        <w:t>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323EA" w:rsidRPr="00A33AA4" w:rsidRDefault="003323EA" w:rsidP="003323EA">
      <w:pPr>
        <w:spacing w:after="0" w:line="240" w:lineRule="auto"/>
        <w:ind w:firstLine="709"/>
        <w:jc w:val="both"/>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w:t>
      </w:r>
      <w:r w:rsidRPr="00A33AA4">
        <w:rPr>
          <w:rFonts w:ascii="Times New Roman" w:eastAsia="Times New Roman" w:hAnsi="Times New Roman"/>
          <w:sz w:val="24"/>
          <w:szCs w:val="24"/>
          <w:lang w:eastAsia="ru-RU"/>
        </w:rPr>
        <w:lastRenderedPageBreak/>
        <w:t>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autoSpaceDE w:val="0"/>
        <w:autoSpaceDN w:val="0"/>
        <w:adjustRightInd w:val="0"/>
        <w:spacing w:after="0" w:line="240" w:lineRule="auto"/>
        <w:ind w:firstLine="540"/>
        <w:jc w:val="both"/>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3.1.2. Предоставление земельного участка без проведения торгов:</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направляемое через Портал, должно быть заполнено в электронной форме, 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рассмотрение поступившего заявления, проверка документов, подготовка проектов решений (договоров):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подготовка проекта </w:t>
      </w:r>
      <w:r w:rsidRPr="00A33AA4">
        <w:rPr>
          <w:rFonts w:ascii="Times New Roman" w:eastAsia="Times New Roman" w:hAnsi="Times New Roman"/>
          <w:sz w:val="24"/>
          <w:szCs w:val="24"/>
          <w:lang w:eastAsia="ru-RU"/>
        </w:rPr>
        <w:lastRenderedPageBreak/>
        <w:t>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3.2. Предоставление земельного участка на торгах</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3.2.1. Утверждение схемы расположения земельного участка:</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направляемое через Портал, должно быть заполнено в электронной форме, 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w:t>
      </w:r>
      <w:r w:rsidRPr="00A33AA4">
        <w:rPr>
          <w:rFonts w:ascii="Times New Roman" w:eastAsia="Times New Roman" w:hAnsi="Times New Roman"/>
          <w:sz w:val="24"/>
          <w:szCs w:val="24"/>
          <w:lang w:eastAsia="ru-RU"/>
        </w:rPr>
        <w:lastRenderedPageBreak/>
        <w:t xml:space="preserve">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4) рассмотрение поступившего заявления, проверка документов, подготовка проектов решений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рабочих дней (в случае приостановления срока рассмотрения заявления), не более 6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5) принятие решения об утверждении схемы расположения земельного участка, об </w:t>
      </w:r>
      <w:r w:rsidRPr="00A33AA4">
        <w:rPr>
          <w:rFonts w:ascii="Times New Roman" w:eastAsia="Times New Roman" w:hAnsi="Times New Roman"/>
          <w:sz w:val="24"/>
          <w:szCs w:val="24"/>
          <w:lang w:eastAsia="ru-RU"/>
        </w:rPr>
        <w:lastRenderedPageBreak/>
        <w:t>отказе в утверждении схемы расположения земельного участка, о приостановлении срока рассмотрения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w:t>
      </w:r>
      <w:r w:rsidRPr="00A33AA4">
        <w:rPr>
          <w:rFonts w:ascii="Times New Roman" w:eastAsia="Times New Roman" w:hAnsi="Times New Roman"/>
          <w:sz w:val="24"/>
          <w:szCs w:val="24"/>
          <w:lang w:eastAsia="ru-RU"/>
        </w:rPr>
        <w:lastRenderedPageBreak/>
        <w:t>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3.2.2. Принятие решения о предоставлении земельного участка на торгах:</w:t>
      </w:r>
    </w:p>
    <w:p w:rsidR="003323EA" w:rsidRPr="00A33AA4" w:rsidRDefault="003323EA" w:rsidP="003323EA">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заявления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направляемое через Портал, должно быть заполнено в электронной форме, представленной на Портале;</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поступившее заявление с приложенными к нему документами регистрируется ОМСУ в день поступления;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регистрация заявления в форме электронного документа осуществляется в информационной системе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w:t>
      </w:r>
      <w:r w:rsidRPr="00A33AA4">
        <w:rPr>
          <w:rFonts w:ascii="Times New Roman" w:eastAsia="Times New Roman" w:hAnsi="Times New Roman"/>
          <w:sz w:val="24"/>
          <w:szCs w:val="24"/>
          <w:lang w:eastAsia="ru-RU"/>
        </w:rPr>
        <w:lastRenderedPageBreak/>
        <w:t>ОМСУ, которому поручено рассмотреть заявление, проверить документы и  подготовить проект решения);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заявления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проверка соблюдения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lastRenderedPageBreak/>
        <w:t>максимальный срок выполнения данной административной процедуры составляет не более 5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18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запрашиваемых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5) рассмотрение поступившего заявления и проверка документов, подготовка проектов </w:t>
      </w:r>
      <w:r w:rsidRPr="00A33AA4">
        <w:rPr>
          <w:rFonts w:ascii="Times New Roman" w:eastAsia="Times New Roman" w:hAnsi="Times New Roman"/>
          <w:sz w:val="24"/>
          <w:szCs w:val="24"/>
          <w:lang w:eastAsia="ru-RU"/>
        </w:rPr>
        <w:lastRenderedPageBreak/>
        <w:t>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исполнитель рассматривает заявление и проверяет наличие или отсутствие оснований для отказа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15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2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7)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hAnsi="Times New Roman"/>
          <w:sz w:val="24"/>
          <w:szCs w:val="24"/>
          <w:lang w:eastAsia="ru-RU"/>
        </w:rPr>
        <w:t xml:space="preserve">документы, которые предоставляются ОМСУ по результатам рассмотрения заявления в </w:t>
      </w:r>
      <w:r w:rsidRPr="00A33AA4">
        <w:rPr>
          <w:rFonts w:ascii="Times New Roman" w:hAnsi="Times New Roman"/>
          <w:sz w:val="24"/>
          <w:szCs w:val="24"/>
          <w:lang w:eastAsia="ru-RU"/>
        </w:rPr>
        <w:lastRenderedPageBreak/>
        <w:t>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4"/>
          <w:szCs w:val="24"/>
          <w:lang w:eastAsia="ru-RU"/>
        </w:rPr>
      </w:pPr>
      <w:r w:rsidRPr="00A33AA4">
        <w:rPr>
          <w:rFonts w:ascii="Times New Roman" w:eastAsia="Times New Roman" w:hAnsi="Times New Roman"/>
          <w:sz w:val="24"/>
          <w:szCs w:val="24"/>
          <w:lang w:eastAsia="ru-RU"/>
        </w:rPr>
        <w:t xml:space="preserve">электронные документы, выражающие принятое решение, формируются в виде файлов в формате </w:t>
      </w:r>
      <w:r w:rsidRPr="00A33AA4">
        <w:rPr>
          <w:rFonts w:ascii="Times New Roman" w:eastAsia="Times New Roman" w:hAnsi="Times New Roman"/>
          <w:sz w:val="24"/>
          <w:szCs w:val="24"/>
          <w:lang w:val="en-US" w:eastAsia="ru-RU"/>
        </w:rPr>
        <w:t>PDF</w:t>
      </w:r>
      <w:r w:rsidRPr="00A33AA4">
        <w:rPr>
          <w:rFonts w:ascii="Times New Roman" w:hAnsi="Times New Roman"/>
          <w:sz w:val="24"/>
          <w:szCs w:val="24"/>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sidRPr="00A33AA4">
        <w:rPr>
          <w:rFonts w:ascii="Times New Roman" w:hAnsi="Times New Roman"/>
          <w:sz w:val="24"/>
          <w:szCs w:val="24"/>
          <w:lang w:val="en-US" w:eastAsia="ru-RU"/>
        </w:rPr>
        <w:t>SIG</w:t>
      </w:r>
      <w:r w:rsidRPr="00A33AA4">
        <w:rPr>
          <w:rFonts w:ascii="Times New Roman" w:hAnsi="Times New Roman"/>
          <w:sz w:val="24"/>
          <w:szCs w:val="24"/>
          <w:lang w:eastAsia="ru-RU"/>
        </w:rPr>
        <w:t xml:space="preserve">), указанные документы в формате электронного архива </w:t>
      </w:r>
      <w:r w:rsidRPr="00A33AA4">
        <w:rPr>
          <w:rFonts w:ascii="Times New Roman" w:hAnsi="Times New Roman"/>
          <w:sz w:val="24"/>
          <w:szCs w:val="24"/>
          <w:lang w:val="en-US" w:eastAsia="ru-RU"/>
        </w:rPr>
        <w:t>zip</w:t>
      </w:r>
      <w:r w:rsidRPr="00A33AA4">
        <w:rPr>
          <w:rFonts w:ascii="Times New Roman" w:hAnsi="Times New Roman"/>
          <w:sz w:val="24"/>
          <w:szCs w:val="24"/>
          <w:lang w:eastAsia="ru-RU"/>
        </w:rPr>
        <w:t xml:space="preserve"> направляются в личный кабинет заявителя на Портале;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2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3.2.3. Предоставление земельного участка на торгах:</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прием и регистрация заявки и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поступившая заявка с приложенными к ней документами регистрируется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15 минут;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результатом настоящей административной процедуры является регистрация заявки в ОМСУ;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присвоение регистрационного номера поступившему документу;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формирование и направление межведомственных запросов: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w:t>
      </w:r>
      <w:r w:rsidRPr="00A33AA4">
        <w:rPr>
          <w:rFonts w:ascii="Times New Roman" w:eastAsia="Times New Roman" w:hAnsi="Times New Roman"/>
          <w:sz w:val="24"/>
          <w:szCs w:val="24"/>
          <w:lang w:eastAsia="ru-RU"/>
        </w:rPr>
        <w:lastRenderedPageBreak/>
        <w:t xml:space="preserve">которых находятся документы, необходимые для предоставления типовой муниципальной услуги;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1 рабочего дня;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регистрация в ОМСУ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w:t>
      </w:r>
      <w:r w:rsidRPr="00A33AA4">
        <w:rPr>
          <w:rFonts w:ascii="Times New Roman" w:eastAsia="Times New Roman" w:hAnsi="Times New Roman"/>
          <w:sz w:val="24"/>
          <w:szCs w:val="24"/>
          <w:lang w:eastAsia="ru-RU"/>
        </w:rPr>
        <w:tab/>
        <w:t>рассмотрение поступившей заявки, проверка документов, подготовка проектов решений: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1 рабочего дня;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w:t>
      </w:r>
      <w:r w:rsidRPr="00A33AA4">
        <w:rPr>
          <w:rFonts w:ascii="Times New Roman" w:eastAsia="Times New Roman" w:hAnsi="Times New Roman"/>
          <w:sz w:val="24"/>
          <w:szCs w:val="24"/>
          <w:lang w:eastAsia="ru-RU"/>
        </w:rPr>
        <w:tab/>
        <w:t>принятие решения о допуске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критерием принятия решения является наличие (отсутствие) оснований для отказа в </w:t>
      </w:r>
      <w:r w:rsidRPr="00A33AA4">
        <w:rPr>
          <w:rFonts w:ascii="Times New Roman" w:eastAsia="Times New Roman" w:hAnsi="Times New Roman"/>
          <w:sz w:val="24"/>
          <w:szCs w:val="24"/>
          <w:lang w:eastAsia="ru-RU"/>
        </w:rPr>
        <w:lastRenderedPageBreak/>
        <w:t>допуске заявителя к участию в аукционе, предусмотренных подразделом 2.10. Административного регламента;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подписанный протокол рассмотрения заявок на участие в аукционе подлежит размещению</w:t>
      </w:r>
      <w:r w:rsidRPr="00A33AA4">
        <w:rPr>
          <w:sz w:val="24"/>
          <w:szCs w:val="24"/>
        </w:rPr>
        <w:t xml:space="preserve"> </w:t>
      </w:r>
      <w:r w:rsidRPr="00A33AA4">
        <w:rPr>
          <w:rFonts w:ascii="Times New Roman" w:eastAsia="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2 рабочих дней;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w:t>
      </w:r>
      <w:r w:rsidRPr="00A33AA4">
        <w:rPr>
          <w:rFonts w:ascii="Times New Roman" w:eastAsia="Times New Roman" w:hAnsi="Times New Roman"/>
          <w:sz w:val="24"/>
          <w:szCs w:val="24"/>
          <w:lang w:eastAsia="ru-RU"/>
        </w:rPr>
        <w:tab/>
        <w:t>проведение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проведение аукциона возлагается на комиссию, которая из числа своих членов назначает аукциониста (при наличии);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аукцион ведет аукционист (должностное лицо ОМСУ);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если после троекратного объявления очередной цены или размера арендной платы ни </w:t>
      </w:r>
      <w:r w:rsidRPr="00A33AA4">
        <w:rPr>
          <w:rFonts w:ascii="Times New Roman" w:eastAsia="Times New Roman" w:hAnsi="Times New Roman"/>
          <w:sz w:val="24"/>
          <w:szCs w:val="24"/>
          <w:lang w:eastAsia="ru-RU"/>
        </w:rPr>
        <w:lastRenderedPageBreak/>
        <w:t>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6) подписание проектов договоров купли-продажи, аренды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должностное лицо ОМСУ, уполномоченное на подписание проектов договоров, рассматривает и подписывает проекты поступивших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подписанные документы  передаются для присвоения им реквизитов в соответствии с установленным в ОМСУ порядком делопроизводства;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6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7) выдача (направление) результатов типовой муниципальной услуги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w:t>
      </w:r>
      <w:r w:rsidRPr="00A33AA4">
        <w:rPr>
          <w:rFonts w:ascii="Times New Roman" w:eastAsia="Times New Roman" w:hAnsi="Times New Roman"/>
          <w:sz w:val="24"/>
          <w:szCs w:val="24"/>
          <w:lang w:eastAsia="ru-RU"/>
        </w:rPr>
        <w:lastRenderedPageBreak/>
        <w:t>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документы выдаются лично заявителю или его представителю, либо направляются по почте;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максимальный срок выполнения данной административной процедуры составляет не более 2 рабочих дней;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3.6.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3.6.1. Административные процедуры (действия), выполняемые МФЦ, описываются в соглашении о взаимодействии между ОМСУ и МФЦ.</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Порядок выполнения МФЦ следующих административных процедур (действий) (в случае, если типовая муниципальная услуга предоставляется посредством обращения заявителя в МФЦ):</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информирование заявителей о порядке предоставления типовой муниципальной услуги в МФЦ, ходе выполнения запроса о предоставлении типовой муниципальной услуги, по иным вопросам, связанным с предоставлением типовой муниципальной услуги, а также консультирование заявителей о порядке предоставления типовой муниципальной услуги в МФЦ.</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Информирование заявителей в МФЦ осуществляется при личном обращении, посредством сети Интернет, электронной почты или по телефону.</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Информация о местонахождении, графике работы, контактных телефонах МФЦ, участвующих в предоставлении типовой муниципальной услуг, указывается на официальном сайте МФЦ, информационных стендах в местах, предназначенных для предоставления типовых муниципальных услуг.</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Основными требованиями к порядку информирования заявителей о предоставлении типовой муниципальной услуги являются достоверность предоставляемой информации, четкость в изложении информации, полнота информирования;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прием запросов заявителей о предоставлении типовой муниципальной услуги и иных документов, необходимых для предоставления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Основанием для начала предоставления типовой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Специалист МФЦ, осуществляющий прием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 случае представления неполного комплекта документов и их несоответствия указывает на перечень документов, необходимых для предоставления типовой муниципальной услуги, который заявитель должен представить самостоятельно, и уведомляет об этом заявителя;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г) проверяет соответствие представленных документов установленным требованиям;</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w:t>
      </w:r>
      <w:r w:rsidRPr="00A33AA4">
        <w:rPr>
          <w:rFonts w:ascii="Times New Roman" w:eastAsia="Times New Roman" w:hAnsi="Times New Roman"/>
          <w:sz w:val="24"/>
          <w:szCs w:val="24"/>
          <w:lang w:eastAsia="ru-RU"/>
        </w:rPr>
        <w:lastRenderedPageBreak/>
        <w:t>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 распечатывает бланк заявления и предлагает заявителю собственноручно заполнить его;</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 проверяет полноту оформления заявления;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 принимает заявление;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выдача заявителю результата предоставления типовой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типовой муниципальной услуги ОМСУ, а также выдача документов, включая составление на бумажном носителе.</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Специалист МФЦ, осуществляющий выдачу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а) устанавливает личность заявителя;</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 знакомит с перечнем и содержанием выдаваемых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выдает заявителю результат предоставления типовой муниципальной услуги или письмо с мотивированным отказом в предоставлении типовой муниципальной услуги.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Если за получением результата типовой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3.6.2. В случае выявления опечаток и (или) ошибок, допущенных ОМСУ в документах, выданных в результате предоставления типовой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типовой муниципальной услуги документах.</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ОМСУ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типовой муниципальной услуги документах должностное лицо ОМСУ, ответственное за предоставление типовой муниципальной услуги, осуществляет исправление и замену указанных документов.</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отсутствия опечаток и (или) ошибок в документах, выданных в результате предоставления типовой муниципальной услуги, должностное лицо ОМСУ, ответственное за предоставление типовой муниципальной услуги, письменно сообщает заявителю об отсутствии таких опечаток и (или) ошибок.</w:t>
      </w:r>
    </w:p>
    <w:p w:rsidR="003323EA" w:rsidRPr="00A33AA4" w:rsidRDefault="003323EA" w:rsidP="003323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4"/>
          <w:szCs w:val="24"/>
          <w:lang w:eastAsia="ru-RU"/>
        </w:rPr>
      </w:pPr>
    </w:p>
    <w:p w:rsidR="003323EA" w:rsidRPr="00A33AA4" w:rsidRDefault="003323EA" w:rsidP="003323EA">
      <w:pPr>
        <w:spacing w:after="0" w:line="240" w:lineRule="auto"/>
        <w:jc w:val="center"/>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IV. Формы контроля за предоставлением типовой муниципальной услуги</w:t>
      </w:r>
    </w:p>
    <w:p w:rsidR="003323EA" w:rsidRPr="00A33AA4" w:rsidRDefault="003323EA" w:rsidP="003323EA">
      <w:pPr>
        <w:spacing w:after="0" w:line="240" w:lineRule="auto"/>
        <w:ind w:firstLine="539"/>
        <w:rPr>
          <w:rFonts w:ascii="Times New Roman" w:eastAsia="Times New Roman" w:hAnsi="Times New Roman"/>
          <w:sz w:val="24"/>
          <w:szCs w:val="24"/>
          <w:lang w:eastAsia="ru-RU"/>
        </w:rPr>
      </w:pPr>
    </w:p>
    <w:p w:rsidR="003323EA" w:rsidRPr="00A33AA4" w:rsidRDefault="003323EA" w:rsidP="003323E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4.1. Порядок осуществления текущего контроля за соблюдением и исполнением уполномоченными должностными лицами ОМСУ положений Административного регламента, а также принятием ими решений</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осуществляется должностными лицами ОМСУ, ответственными за предоставление типовой муниципальной услуги. </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Полномочия должностных лиц, осуществляющих текущий контроль, устанавливаются локальными нормативными актами ОМСУ.</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3) 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left="1351" w:right="884"/>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2) Проверки могут быть плановыми и внеплановыми. Порядок и периодичность осуществления плановых проверок устанавливается планом работы ОМСУ. Периодичность плановых проверок составляет не реже 1 раза в 3 года.</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Проверка также может проводиться по конкретному обращению (жалобе) заявителя.</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 Результаты проверки оформляются в виде справки, в которой отмечаются выявленные недостатки и предложения по их устранению.</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left="1134" w:right="1133"/>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1) 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Оренбургской области, муниципальных актов. </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4.4. Требования к порядку и формам контроля за предоставлением</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типовой муниципальной услуги, в том числе со стороны граждан,</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их объединений и организаций</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23EA" w:rsidRPr="00A33AA4" w:rsidRDefault="003323EA" w:rsidP="003323EA">
      <w:pPr>
        <w:widowControl w:val="0"/>
        <w:overflowPunct w:val="0"/>
        <w:autoSpaceDE w:val="0"/>
        <w:autoSpaceDN w:val="0"/>
        <w:adjustRightInd w:val="0"/>
        <w:spacing w:after="0" w:line="240" w:lineRule="auto"/>
        <w:ind w:left="642" w:right="601"/>
        <w:jc w:val="center"/>
        <w:textAlignment w:val="baseline"/>
        <w:rPr>
          <w:rFonts w:ascii="Times New Roman" w:eastAsia="Times New Roman" w:hAnsi="Times New Roman"/>
          <w:sz w:val="24"/>
          <w:szCs w:val="24"/>
          <w:highlight w:val="yellow"/>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V. Досудебный (внесудебный) порядок обжалования</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решений и действий (бездействия) органов</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местного самоуправления, предоставляющих</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33AA4">
        <w:rPr>
          <w:rFonts w:ascii="Times New Roman" w:eastAsia="Times New Roman" w:hAnsi="Times New Roman"/>
          <w:b/>
          <w:sz w:val="24"/>
          <w:szCs w:val="24"/>
          <w:lang w:eastAsia="ru-RU"/>
        </w:rPr>
        <w:t>типовую муниципальную услугу, а также их должностных лиц</w:t>
      </w:r>
    </w:p>
    <w:p w:rsidR="003323EA" w:rsidRPr="00A33AA4" w:rsidRDefault="003323EA" w:rsidP="003323E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5.1. Информация для заинтересованных лиц об их праве</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 досудебное (внесудебное) обжалование действий</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(бездействия) и (или) решений, принятых (осуществленных)</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ходе предоставления типовой муниципальной услуги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В случае если заявитель считает, что в ходе предоставления типовой муниципальной услуги решениями и (или) действиями (бездействием) органа местного самоуправления, или его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5.2. Органы местного самоуправления, организации и уполномоченные</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на рассмотрение жалобы лица, которым может быть направлена</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жалоба заявителя в досудебном (внесудебном) порядке</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Жалоба подается в орган местного самоуправления, МФЦ либо в орган, являющийся учредителем МФЦ.</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Жалобы на решения и действия (бездействие) руководителя органа местного самоуправления подаются в вышестоящий орган.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5.3. Способы информирования заявителей о порядке подачи</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 рассмотрения жалобы, в том числе с использованием Портала</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типовой муниципальной услуги, на официальном сайте министерства, на Портале.</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5.4. Перечень нормативных правовых актов, регулирующих порядок</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досудебного (внесудебного) обжалования решений и действий</w:t>
      </w:r>
    </w:p>
    <w:p w:rsidR="003323EA" w:rsidRPr="00A33AA4" w:rsidRDefault="003323EA" w:rsidP="003323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(бездействия) органа местного самоуправления, а также его должностных лиц</w:t>
      </w: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p>
    <w:p w:rsidR="003323EA" w:rsidRPr="00A33AA4"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4"/>
          <w:szCs w:val="24"/>
          <w:lang w:eastAsia="ru-RU"/>
        </w:rPr>
      </w:pPr>
      <w:r w:rsidRPr="00A33AA4">
        <w:rPr>
          <w:rFonts w:ascii="Times New Roman" w:eastAsia="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3323EA" w:rsidRPr="00A33AA4" w:rsidRDefault="004C4344" w:rsidP="003323EA">
      <w:pPr>
        <w:autoSpaceDE w:val="0"/>
        <w:autoSpaceDN w:val="0"/>
        <w:adjustRightInd w:val="0"/>
        <w:spacing w:line="240" w:lineRule="auto"/>
        <w:ind w:firstLine="709"/>
        <w:jc w:val="both"/>
        <w:rPr>
          <w:rFonts w:ascii="Times New Roman" w:hAnsi="Times New Roman"/>
          <w:sz w:val="24"/>
          <w:szCs w:val="24"/>
        </w:rPr>
      </w:pPr>
      <w:hyperlink r:id="rId9" w:anchor="/document/27537955/entry/0" w:history="1">
        <w:r w:rsidR="003323EA" w:rsidRPr="00A33AA4">
          <w:rPr>
            <w:rFonts w:ascii="Times New Roman" w:hAnsi="Times New Roman"/>
            <w:color w:val="22272F"/>
            <w:sz w:val="24"/>
            <w:szCs w:val="24"/>
          </w:rPr>
          <w:t>постановление</w:t>
        </w:r>
      </w:hyperlink>
      <w:r w:rsidR="003323EA" w:rsidRPr="00A33AA4">
        <w:rPr>
          <w:rFonts w:ascii="Times New Roman" w:hAnsi="Times New Roman"/>
          <w:color w:val="22272F"/>
          <w:sz w:val="24"/>
          <w:szCs w:val="24"/>
        </w:rPr>
        <w:t xml:space="preserve"> Правительства РФ </w:t>
      </w:r>
      <w:r w:rsidR="003323EA" w:rsidRPr="00A33AA4">
        <w:rPr>
          <w:rFonts w:ascii="Times New Roman" w:hAnsi="Times New Roman"/>
          <w:sz w:val="24"/>
          <w:szCs w:val="24"/>
        </w:rPr>
        <w:t xml:space="preserve">от 16 августа 2012 № 840 </w:t>
      </w:r>
      <w:r w:rsidR="003323EA" w:rsidRPr="00A33AA4">
        <w:rPr>
          <w:rFonts w:ascii="Times New Roman" w:hAnsi="Times New Roman"/>
          <w:color w:val="22272F"/>
          <w:sz w:val="24"/>
          <w:szCs w:val="24"/>
        </w:rPr>
        <w:t xml:space="preserve">«О порядке </w:t>
      </w:r>
      <w:r w:rsidR="003323EA" w:rsidRPr="00A33AA4">
        <w:rPr>
          <w:rFonts w:ascii="Times New Roman" w:hAnsi="Times New Roman"/>
          <w:sz w:val="24"/>
          <w:szCs w:val="24"/>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3323EA" w:rsidRPr="00A33AA4">
          <w:rPr>
            <w:rFonts w:ascii="Times New Roman" w:hAnsi="Times New Roman"/>
            <w:sz w:val="24"/>
            <w:szCs w:val="24"/>
          </w:rPr>
          <w:t>частью 1.1 статьи 16</w:t>
        </w:r>
      </w:hyperlink>
      <w:r w:rsidR="003323EA" w:rsidRPr="00A33AA4">
        <w:rPr>
          <w:rFonts w:ascii="Times New Roman" w:hAnsi="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323EA" w:rsidRPr="00A33AA4">
        <w:rPr>
          <w:rFonts w:ascii="Times New Roman" w:hAnsi="Times New Roman"/>
          <w:color w:val="22272F"/>
          <w:sz w:val="24"/>
          <w:szCs w:val="24"/>
        </w:rPr>
        <w:t>».</w:t>
      </w:r>
    </w:p>
    <w:p w:rsidR="003323EA" w:rsidRPr="00DC2C5D" w:rsidRDefault="003323EA" w:rsidP="003323EA">
      <w:pPr>
        <w:widowControl w:val="0"/>
        <w:autoSpaceDE w:val="0"/>
        <w:autoSpaceDN w:val="0"/>
        <w:adjustRightInd w:val="0"/>
        <w:spacing w:line="240" w:lineRule="auto"/>
        <w:ind w:firstLine="709"/>
        <w:jc w:val="both"/>
      </w:pPr>
    </w:p>
    <w:p w:rsidR="003323EA"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3323EA" w:rsidRPr="005F6998" w:rsidRDefault="003323EA" w:rsidP="003323EA">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F6998">
        <w:rPr>
          <w:rFonts w:ascii="Times New Roman" w:eastAsia="Times New Roman" w:hAnsi="Times New Roman"/>
          <w:sz w:val="28"/>
          <w:szCs w:val="28"/>
          <w:lang w:eastAsia="ru-RU"/>
        </w:rPr>
        <w:br w:type="page"/>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lastRenderedPageBreak/>
        <w:t>Приложение № 1 к Административному регламенту</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3323EA" w:rsidRPr="00FD5960" w:rsidRDefault="003323EA" w:rsidP="003323EA">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3323EA" w:rsidRPr="00FD5960" w:rsidRDefault="003323EA" w:rsidP="003323EA">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а также ОГРН и ИНН,за исключением иностранных юридических лиц)</w:t>
      </w:r>
    </w:p>
    <w:p w:rsidR="003323EA" w:rsidRPr="00FD5960" w:rsidRDefault="003323EA" w:rsidP="003323EA">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(почтовый адрес, номер телефона (в федеральном формате) и (или) адрес электронной почты )</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Прошу оказать типовую муниципальную услугу______________________________</w:t>
      </w:r>
    </w:p>
    <w:p w:rsidR="003323EA" w:rsidRPr="00FD5960" w:rsidRDefault="003323EA" w:rsidP="003323EA">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(наименование подуслуги, </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согласно пп. 1, 2 п. 1, пп. 1, 2, 3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д)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з)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323EA" w:rsidRPr="00FD5960" w:rsidRDefault="003323EA" w:rsidP="003323EA">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(информация приводится согласно пп. 1, 2 п. 2.6.1, пп. 1, 2, 3 п. 2.6.2 Административного регламента)</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3323EA" w:rsidRPr="00FD5960" w:rsidRDefault="003323EA" w:rsidP="003323EA">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(заполняется в соответствии с пп. 1 п. 2.6.3 Административного регламента)</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 ____-____-____-____ (да/нет);</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3323EA" w:rsidRPr="00FD5960" w:rsidRDefault="003323EA" w:rsidP="003323EA">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Pr="00FD5960" w:rsidRDefault="003323EA" w:rsidP="003323EA">
      <w:pPr>
        <w:widowControl w:val="0"/>
        <w:autoSpaceDE w:val="0"/>
        <w:autoSpaceDN w:val="0"/>
        <w:adjustRightInd w:val="0"/>
        <w:spacing w:after="0" w:line="240" w:lineRule="auto"/>
        <w:rPr>
          <w:rFonts w:ascii="Times New Roman" w:eastAsia="Times New Roman" w:hAnsi="Times New Roman"/>
          <w:sz w:val="24"/>
          <w:szCs w:val="24"/>
          <w:lang w:eastAsia="ru-RU"/>
        </w:rPr>
      </w:pPr>
    </w:p>
    <w:p w:rsidR="003323EA" w:rsidRDefault="003323EA" w:rsidP="003323EA">
      <w:pPr>
        <w:widowControl w:val="0"/>
        <w:autoSpaceDE w:val="0"/>
        <w:autoSpaceDN w:val="0"/>
        <w:adjustRightInd w:val="0"/>
        <w:spacing w:after="0" w:line="240" w:lineRule="auto"/>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3323EA" w:rsidRDefault="003323EA" w:rsidP="003323EA">
      <w:pPr>
        <w:spacing w:line="360" w:lineRule="auto"/>
      </w:pPr>
    </w:p>
    <w:p w:rsidR="003323EA" w:rsidRDefault="003323EA" w:rsidP="003323EA">
      <w:pPr>
        <w:spacing w:line="360" w:lineRule="auto"/>
        <w:sectPr w:rsidR="003323EA">
          <w:headerReference w:type="even" r:id="rId11"/>
          <w:footerReference w:type="even" r:id="rId12"/>
          <w:footerReference w:type="default" r:id="rId13"/>
          <w:pgSz w:w="11906" w:h="16838"/>
          <w:pgMar w:top="567" w:right="567" w:bottom="1134" w:left="1418" w:header="709" w:footer="709" w:gutter="0"/>
          <w:cols w:space="720"/>
        </w:sectPr>
      </w:pPr>
    </w:p>
    <w:p w:rsidR="003F007C" w:rsidRPr="007B63A7" w:rsidRDefault="003F007C" w:rsidP="003323EA">
      <w:pPr>
        <w:widowControl w:val="0"/>
        <w:overflowPunct w:val="0"/>
        <w:autoSpaceDE w:val="0"/>
        <w:autoSpaceDN w:val="0"/>
        <w:adjustRightInd w:val="0"/>
        <w:spacing w:after="0" w:line="240" w:lineRule="auto"/>
        <w:textAlignment w:val="baseline"/>
        <w:rPr>
          <w:rFonts w:ascii="Times New Roman" w:eastAsia="Times New Roman" w:hAnsi="Times New Roman"/>
          <w:sz w:val="16"/>
          <w:szCs w:val="18"/>
          <w:lang w:eastAsia="ru-RU"/>
        </w:rPr>
      </w:pPr>
    </w:p>
    <w:sectPr w:rsidR="003F007C" w:rsidRPr="007B63A7" w:rsidSect="003B30B5">
      <w:headerReference w:type="even" r:id="rId14"/>
      <w:headerReference w:type="default" r:id="rId15"/>
      <w:footerReference w:type="even" r:id="rId16"/>
      <w:footerReference w:type="default" r:id="rId17"/>
      <w:endnotePr>
        <w:numFmt w:val="decimal"/>
      </w:endnotePr>
      <w:type w:val="continuous"/>
      <w:pgSz w:w="16840" w:h="11907" w:orient="landscape"/>
      <w:pgMar w:top="568" w:right="680" w:bottom="567"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34" w:rsidRDefault="004A0634">
      <w:pPr>
        <w:spacing w:after="0" w:line="240" w:lineRule="auto"/>
      </w:pPr>
      <w:r>
        <w:separator/>
      </w:r>
    </w:p>
  </w:endnote>
  <w:endnote w:type="continuationSeparator" w:id="1">
    <w:p w:rsidR="004A0634" w:rsidRDefault="004A0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A" w:rsidRDefault="004C4344">
    <w:pPr>
      <w:pStyle w:val="a8"/>
      <w:framePr w:wrap="around" w:vAnchor="text" w:hAnchor="margin" w:xAlign="right" w:y="1"/>
      <w:rPr>
        <w:rStyle w:val="ad"/>
      </w:rPr>
    </w:pPr>
    <w:r>
      <w:rPr>
        <w:rStyle w:val="ad"/>
      </w:rPr>
      <w:fldChar w:fldCharType="begin"/>
    </w:r>
    <w:r w:rsidR="003323EA">
      <w:rPr>
        <w:rStyle w:val="ad"/>
      </w:rPr>
      <w:instrText xml:space="preserve">PAGE  </w:instrText>
    </w:r>
    <w:r>
      <w:rPr>
        <w:rStyle w:val="ad"/>
      </w:rPr>
      <w:fldChar w:fldCharType="end"/>
    </w:r>
  </w:p>
  <w:p w:rsidR="003323EA" w:rsidRDefault="003323E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A" w:rsidRDefault="003323EA">
    <w:pPr>
      <w:pStyle w:val="a8"/>
      <w:framePr w:wrap="around" w:vAnchor="text" w:hAnchor="margin" w:xAlign="right" w:y="1"/>
      <w:rPr>
        <w:rStyle w:val="ad"/>
      </w:rPr>
    </w:pPr>
    <w:r>
      <w:rPr>
        <w:rStyle w:val="ad"/>
      </w:rPr>
      <w:t xml:space="preserve"> </w:t>
    </w:r>
  </w:p>
  <w:p w:rsidR="003323EA" w:rsidRDefault="003323E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4C4344">
    <w:pPr>
      <w:pStyle w:val="a8"/>
      <w:framePr w:wrap="around" w:vAnchor="text" w:hAnchor="margin" w:xAlign="right" w:y="1"/>
      <w:rPr>
        <w:rStyle w:val="ad"/>
      </w:rPr>
    </w:pPr>
    <w:r>
      <w:rPr>
        <w:rStyle w:val="ad"/>
      </w:rPr>
      <w:fldChar w:fldCharType="begin"/>
    </w:r>
    <w:r w:rsidR="005D457E">
      <w:rPr>
        <w:rStyle w:val="ad"/>
      </w:rPr>
      <w:instrText xml:space="preserve">PAGE  </w:instrText>
    </w:r>
    <w:r>
      <w:rPr>
        <w:rStyle w:val="ad"/>
      </w:rPr>
      <w:fldChar w:fldCharType="end"/>
    </w:r>
  </w:p>
  <w:p w:rsidR="005D457E" w:rsidRDefault="005D457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t xml:space="preserve"> </w:t>
    </w:r>
  </w:p>
  <w:p w:rsidR="005D457E" w:rsidRDefault="005D457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34" w:rsidRDefault="004A0634">
      <w:pPr>
        <w:spacing w:after="0" w:line="240" w:lineRule="auto"/>
      </w:pPr>
      <w:r>
        <w:separator/>
      </w:r>
    </w:p>
  </w:footnote>
  <w:footnote w:type="continuationSeparator" w:id="1">
    <w:p w:rsidR="004A0634" w:rsidRDefault="004A0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A" w:rsidRDefault="004C4344" w:rsidP="00601A59">
    <w:pPr>
      <w:pStyle w:val="a6"/>
      <w:framePr w:wrap="around" w:vAnchor="text" w:hAnchor="margin" w:xAlign="center" w:y="1"/>
      <w:rPr>
        <w:rStyle w:val="ad"/>
      </w:rPr>
    </w:pPr>
    <w:r>
      <w:rPr>
        <w:rStyle w:val="ad"/>
      </w:rPr>
      <w:fldChar w:fldCharType="begin"/>
    </w:r>
    <w:r w:rsidR="003323EA">
      <w:rPr>
        <w:rStyle w:val="ad"/>
      </w:rPr>
      <w:instrText xml:space="preserve">PAGE  </w:instrText>
    </w:r>
    <w:r>
      <w:rPr>
        <w:rStyle w:val="ad"/>
      </w:rPr>
      <w:fldChar w:fldCharType="separate"/>
    </w:r>
    <w:r w:rsidR="003323EA">
      <w:rPr>
        <w:rStyle w:val="ad"/>
        <w:noProof/>
      </w:rPr>
      <w:t>78</w:t>
    </w:r>
    <w:r>
      <w:rPr>
        <w:rStyle w:val="ad"/>
      </w:rPr>
      <w:fldChar w:fldCharType="end"/>
    </w:r>
  </w:p>
  <w:p w:rsidR="003323EA" w:rsidRDefault="003323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4C4344" w:rsidP="00601A59">
    <w:pPr>
      <w:pStyle w:val="a6"/>
      <w:framePr w:wrap="around" w:vAnchor="text" w:hAnchor="margin" w:xAlign="center" w:y="1"/>
      <w:rPr>
        <w:rStyle w:val="ad"/>
      </w:rPr>
    </w:pPr>
    <w:r>
      <w:rPr>
        <w:rStyle w:val="ad"/>
      </w:rPr>
      <w:fldChar w:fldCharType="begin"/>
    </w:r>
    <w:r w:rsidR="005D457E">
      <w:rPr>
        <w:rStyle w:val="ad"/>
      </w:rPr>
      <w:instrText xml:space="preserve">PAGE  </w:instrText>
    </w:r>
    <w:r>
      <w:rPr>
        <w:rStyle w:val="ad"/>
      </w:rPr>
      <w:fldChar w:fldCharType="separate"/>
    </w:r>
    <w:r w:rsidR="005D457E">
      <w:rPr>
        <w:rStyle w:val="ad"/>
        <w:noProof/>
      </w:rPr>
      <w:t>78</w:t>
    </w:r>
    <w:r>
      <w:rPr>
        <w:rStyle w:val="ad"/>
      </w:rPr>
      <w:fldChar w:fldCharType="end"/>
    </w:r>
  </w:p>
  <w:p w:rsidR="005D457E" w:rsidRDefault="005D457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4C4344">
    <w:pPr>
      <w:pStyle w:val="a6"/>
      <w:jc w:val="center"/>
    </w:pPr>
    <w:fldSimple w:instr="PAGE   \* MERGEFORMAT">
      <w:r w:rsidR="003323EA">
        <w:rPr>
          <w:noProof/>
        </w:rPr>
        <w:t>78</w:t>
      </w:r>
    </w:fldSimple>
  </w:p>
  <w:p w:rsidR="005D457E" w:rsidRDefault="005D45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98666D"/>
    <w:multiLevelType w:val="hybridMultilevel"/>
    <w:tmpl w:val="96886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705EB9"/>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1765EB"/>
    <w:multiLevelType w:val="hybridMultilevel"/>
    <w:tmpl w:val="DF1E274E"/>
    <w:lvl w:ilvl="0" w:tplc="2A041F5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4"/>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4"/>
  </w:num>
  <w:num w:numId="14">
    <w:abstractNumId w:val="40"/>
  </w:num>
  <w:num w:numId="15">
    <w:abstractNumId w:val="9"/>
  </w:num>
  <w:num w:numId="16">
    <w:abstractNumId w:val="14"/>
  </w:num>
  <w:num w:numId="17">
    <w:abstractNumId w:val="12"/>
  </w:num>
  <w:num w:numId="18">
    <w:abstractNumId w:val="26"/>
  </w:num>
  <w:num w:numId="19">
    <w:abstractNumId w:val="3"/>
  </w:num>
  <w:num w:numId="20">
    <w:abstractNumId w:val="5"/>
  </w:num>
  <w:num w:numId="21">
    <w:abstractNumId w:val="18"/>
  </w:num>
  <w:num w:numId="22">
    <w:abstractNumId w:val="35"/>
  </w:num>
  <w:num w:numId="23">
    <w:abstractNumId w:val="36"/>
  </w:num>
  <w:num w:numId="24">
    <w:abstractNumId w:val="20"/>
  </w:num>
  <w:num w:numId="25">
    <w:abstractNumId w:val="22"/>
  </w:num>
  <w:num w:numId="26">
    <w:abstractNumId w:val="47"/>
  </w:num>
  <w:num w:numId="27">
    <w:abstractNumId w:val="1"/>
  </w:num>
  <w:num w:numId="28">
    <w:abstractNumId w:val="17"/>
  </w:num>
  <w:num w:numId="29">
    <w:abstractNumId w:val="19"/>
  </w:num>
  <w:num w:numId="30">
    <w:abstractNumId w:val="7"/>
  </w:num>
  <w:num w:numId="31">
    <w:abstractNumId w:val="41"/>
  </w:num>
  <w:num w:numId="32">
    <w:abstractNumId w:val="42"/>
  </w:num>
  <w:num w:numId="33">
    <w:abstractNumId w:val="4"/>
  </w:num>
  <w:num w:numId="34">
    <w:abstractNumId w:val="23"/>
  </w:num>
  <w:num w:numId="35">
    <w:abstractNumId w:val="46"/>
  </w:num>
  <w:num w:numId="36">
    <w:abstractNumId w:val="8"/>
  </w:num>
  <w:num w:numId="37">
    <w:abstractNumId w:val="45"/>
  </w:num>
  <w:num w:numId="38">
    <w:abstractNumId w:val="27"/>
  </w:num>
  <w:num w:numId="39">
    <w:abstractNumId w:val="43"/>
  </w:num>
  <w:num w:numId="40">
    <w:abstractNumId w:val="37"/>
  </w:num>
  <w:num w:numId="41">
    <w:abstractNumId w:val="33"/>
  </w:num>
  <w:num w:numId="42">
    <w:abstractNumId w:val="6"/>
  </w:num>
  <w:num w:numId="43">
    <w:abstractNumId w:val="25"/>
  </w:num>
  <w:num w:numId="44">
    <w:abstractNumId w:val="39"/>
  </w:num>
  <w:num w:numId="45">
    <w:abstractNumId w:val="14"/>
  </w:num>
  <w:num w:numId="46">
    <w:abstractNumId w:val="16"/>
  </w:num>
  <w:num w:numId="47">
    <w:abstractNumId w:val="38"/>
  </w:num>
  <w:num w:numId="48">
    <w:abstractNumId w:val="32"/>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59D1"/>
    <w:rsid w:val="00003340"/>
    <w:rsid w:val="00012B2D"/>
    <w:rsid w:val="00034FA3"/>
    <w:rsid w:val="000410F1"/>
    <w:rsid w:val="00041A0E"/>
    <w:rsid w:val="000452AC"/>
    <w:rsid w:val="0005550B"/>
    <w:rsid w:val="000662F6"/>
    <w:rsid w:val="00066754"/>
    <w:rsid w:val="00070D27"/>
    <w:rsid w:val="00090A74"/>
    <w:rsid w:val="000910FC"/>
    <w:rsid w:val="00092E8D"/>
    <w:rsid w:val="000966F8"/>
    <w:rsid w:val="000A0639"/>
    <w:rsid w:val="000A7DD7"/>
    <w:rsid w:val="000B412F"/>
    <w:rsid w:val="000C0E23"/>
    <w:rsid w:val="000D16C2"/>
    <w:rsid w:val="000E429B"/>
    <w:rsid w:val="00111957"/>
    <w:rsid w:val="00117F5C"/>
    <w:rsid w:val="00136E5E"/>
    <w:rsid w:val="00150932"/>
    <w:rsid w:val="00150D3B"/>
    <w:rsid w:val="001612CF"/>
    <w:rsid w:val="001731FD"/>
    <w:rsid w:val="00175AC4"/>
    <w:rsid w:val="001934C1"/>
    <w:rsid w:val="001B3219"/>
    <w:rsid w:val="001B5E9E"/>
    <w:rsid w:val="001C2BEE"/>
    <w:rsid w:val="001C3ABE"/>
    <w:rsid w:val="001C7DF6"/>
    <w:rsid w:val="001D072E"/>
    <w:rsid w:val="001F091F"/>
    <w:rsid w:val="00200AEC"/>
    <w:rsid w:val="00206B05"/>
    <w:rsid w:val="00215FFD"/>
    <w:rsid w:val="00227AA7"/>
    <w:rsid w:val="002318F1"/>
    <w:rsid w:val="0023519B"/>
    <w:rsid w:val="002461FE"/>
    <w:rsid w:val="00260FF7"/>
    <w:rsid w:val="00284529"/>
    <w:rsid w:val="00284808"/>
    <w:rsid w:val="00292877"/>
    <w:rsid w:val="002971A9"/>
    <w:rsid w:val="00297AFF"/>
    <w:rsid w:val="002A612E"/>
    <w:rsid w:val="002D32EF"/>
    <w:rsid w:val="002E44FB"/>
    <w:rsid w:val="002E6266"/>
    <w:rsid w:val="002F2D2F"/>
    <w:rsid w:val="002F4B7B"/>
    <w:rsid w:val="003168D3"/>
    <w:rsid w:val="003323EA"/>
    <w:rsid w:val="003338C9"/>
    <w:rsid w:val="00337C89"/>
    <w:rsid w:val="003476EC"/>
    <w:rsid w:val="00362083"/>
    <w:rsid w:val="003A533B"/>
    <w:rsid w:val="003B30B5"/>
    <w:rsid w:val="003B592B"/>
    <w:rsid w:val="003C3539"/>
    <w:rsid w:val="003C70E2"/>
    <w:rsid w:val="003E4963"/>
    <w:rsid w:val="003F007C"/>
    <w:rsid w:val="003F2D01"/>
    <w:rsid w:val="004023D5"/>
    <w:rsid w:val="00413A3A"/>
    <w:rsid w:val="00417164"/>
    <w:rsid w:val="0042110B"/>
    <w:rsid w:val="00426BB8"/>
    <w:rsid w:val="00432FBE"/>
    <w:rsid w:val="00437675"/>
    <w:rsid w:val="00440D01"/>
    <w:rsid w:val="00464EE6"/>
    <w:rsid w:val="00476EAA"/>
    <w:rsid w:val="004814B2"/>
    <w:rsid w:val="00484A05"/>
    <w:rsid w:val="00486ED9"/>
    <w:rsid w:val="00494B0F"/>
    <w:rsid w:val="004A0634"/>
    <w:rsid w:val="004A08B3"/>
    <w:rsid w:val="004B2FBE"/>
    <w:rsid w:val="004B462D"/>
    <w:rsid w:val="004C4344"/>
    <w:rsid w:val="004E274A"/>
    <w:rsid w:val="004F433B"/>
    <w:rsid w:val="00514248"/>
    <w:rsid w:val="00514E50"/>
    <w:rsid w:val="00516ABD"/>
    <w:rsid w:val="005454B1"/>
    <w:rsid w:val="00552361"/>
    <w:rsid w:val="00553648"/>
    <w:rsid w:val="00565E18"/>
    <w:rsid w:val="00567D0C"/>
    <w:rsid w:val="00581AF3"/>
    <w:rsid w:val="00591E3F"/>
    <w:rsid w:val="00593CE7"/>
    <w:rsid w:val="005A49B4"/>
    <w:rsid w:val="005A52CF"/>
    <w:rsid w:val="005A5E7A"/>
    <w:rsid w:val="005B6A26"/>
    <w:rsid w:val="005C01D4"/>
    <w:rsid w:val="005C16F4"/>
    <w:rsid w:val="005C2016"/>
    <w:rsid w:val="005C2377"/>
    <w:rsid w:val="005D457E"/>
    <w:rsid w:val="005F2AD3"/>
    <w:rsid w:val="00601A59"/>
    <w:rsid w:val="00601DD5"/>
    <w:rsid w:val="00626DCF"/>
    <w:rsid w:val="0063482B"/>
    <w:rsid w:val="00640CAF"/>
    <w:rsid w:val="006507DA"/>
    <w:rsid w:val="006557F2"/>
    <w:rsid w:val="00655B16"/>
    <w:rsid w:val="0065722E"/>
    <w:rsid w:val="006779F6"/>
    <w:rsid w:val="00680042"/>
    <w:rsid w:val="006B664C"/>
    <w:rsid w:val="006B7E65"/>
    <w:rsid w:val="006C4084"/>
    <w:rsid w:val="006C4722"/>
    <w:rsid w:val="006D0C4D"/>
    <w:rsid w:val="006D33D5"/>
    <w:rsid w:val="006D58D6"/>
    <w:rsid w:val="006F0791"/>
    <w:rsid w:val="007205A0"/>
    <w:rsid w:val="0073675C"/>
    <w:rsid w:val="00737510"/>
    <w:rsid w:val="00765A81"/>
    <w:rsid w:val="00772777"/>
    <w:rsid w:val="007748D4"/>
    <w:rsid w:val="00783108"/>
    <w:rsid w:val="00784802"/>
    <w:rsid w:val="00792D54"/>
    <w:rsid w:val="007B4643"/>
    <w:rsid w:val="007B58AE"/>
    <w:rsid w:val="007B63A7"/>
    <w:rsid w:val="007C6D6D"/>
    <w:rsid w:val="007D1E6E"/>
    <w:rsid w:val="007D41E9"/>
    <w:rsid w:val="007F08F4"/>
    <w:rsid w:val="00801EC8"/>
    <w:rsid w:val="008068A7"/>
    <w:rsid w:val="00843CCE"/>
    <w:rsid w:val="00851B21"/>
    <w:rsid w:val="00852047"/>
    <w:rsid w:val="00854AAF"/>
    <w:rsid w:val="00855D29"/>
    <w:rsid w:val="00860FE1"/>
    <w:rsid w:val="00887C7C"/>
    <w:rsid w:val="008A04A4"/>
    <w:rsid w:val="008B738D"/>
    <w:rsid w:val="008C33ED"/>
    <w:rsid w:val="008C5286"/>
    <w:rsid w:val="008C66A3"/>
    <w:rsid w:val="008F55FD"/>
    <w:rsid w:val="0090116C"/>
    <w:rsid w:val="00901550"/>
    <w:rsid w:val="0092581D"/>
    <w:rsid w:val="00933731"/>
    <w:rsid w:val="009337D8"/>
    <w:rsid w:val="00955EAD"/>
    <w:rsid w:val="00962A29"/>
    <w:rsid w:val="0096427C"/>
    <w:rsid w:val="00974421"/>
    <w:rsid w:val="00974490"/>
    <w:rsid w:val="009B596F"/>
    <w:rsid w:val="009B5CB3"/>
    <w:rsid w:val="009E0D2E"/>
    <w:rsid w:val="009E3260"/>
    <w:rsid w:val="009E6F43"/>
    <w:rsid w:val="009F0F51"/>
    <w:rsid w:val="009F74BD"/>
    <w:rsid w:val="00A06876"/>
    <w:rsid w:val="00A16D8C"/>
    <w:rsid w:val="00A30FC3"/>
    <w:rsid w:val="00A33AA4"/>
    <w:rsid w:val="00A40C8C"/>
    <w:rsid w:val="00A4344C"/>
    <w:rsid w:val="00A47B58"/>
    <w:rsid w:val="00A51E72"/>
    <w:rsid w:val="00A53C68"/>
    <w:rsid w:val="00A758A3"/>
    <w:rsid w:val="00A8281F"/>
    <w:rsid w:val="00A84483"/>
    <w:rsid w:val="00AA1811"/>
    <w:rsid w:val="00AC61BD"/>
    <w:rsid w:val="00AE6E96"/>
    <w:rsid w:val="00AF528E"/>
    <w:rsid w:val="00B02109"/>
    <w:rsid w:val="00B17C57"/>
    <w:rsid w:val="00B618CD"/>
    <w:rsid w:val="00B759D1"/>
    <w:rsid w:val="00B86434"/>
    <w:rsid w:val="00B9472A"/>
    <w:rsid w:val="00BA0685"/>
    <w:rsid w:val="00BA1A1A"/>
    <w:rsid w:val="00BA43EE"/>
    <w:rsid w:val="00BB3799"/>
    <w:rsid w:val="00BB4F91"/>
    <w:rsid w:val="00BB6B18"/>
    <w:rsid w:val="00BC2599"/>
    <w:rsid w:val="00BC37BB"/>
    <w:rsid w:val="00BE695C"/>
    <w:rsid w:val="00BF03DD"/>
    <w:rsid w:val="00BF094A"/>
    <w:rsid w:val="00BF3280"/>
    <w:rsid w:val="00C013B0"/>
    <w:rsid w:val="00C034A1"/>
    <w:rsid w:val="00C07596"/>
    <w:rsid w:val="00C20CEA"/>
    <w:rsid w:val="00C25D01"/>
    <w:rsid w:val="00C319F8"/>
    <w:rsid w:val="00C32014"/>
    <w:rsid w:val="00C46390"/>
    <w:rsid w:val="00C52046"/>
    <w:rsid w:val="00C52916"/>
    <w:rsid w:val="00C53ECF"/>
    <w:rsid w:val="00C6604F"/>
    <w:rsid w:val="00C82070"/>
    <w:rsid w:val="00C91AF0"/>
    <w:rsid w:val="00CA0A57"/>
    <w:rsid w:val="00CB653D"/>
    <w:rsid w:val="00CC4DD0"/>
    <w:rsid w:val="00CF522A"/>
    <w:rsid w:val="00D05C0A"/>
    <w:rsid w:val="00D1220C"/>
    <w:rsid w:val="00D23C11"/>
    <w:rsid w:val="00D310FF"/>
    <w:rsid w:val="00D53B42"/>
    <w:rsid w:val="00D74355"/>
    <w:rsid w:val="00D8697D"/>
    <w:rsid w:val="00D9303E"/>
    <w:rsid w:val="00D93ABB"/>
    <w:rsid w:val="00DB4C3D"/>
    <w:rsid w:val="00DC7949"/>
    <w:rsid w:val="00DD33A0"/>
    <w:rsid w:val="00DE1C67"/>
    <w:rsid w:val="00E12064"/>
    <w:rsid w:val="00E14223"/>
    <w:rsid w:val="00E20659"/>
    <w:rsid w:val="00E2712A"/>
    <w:rsid w:val="00E504E9"/>
    <w:rsid w:val="00E6219A"/>
    <w:rsid w:val="00E66907"/>
    <w:rsid w:val="00E71A34"/>
    <w:rsid w:val="00E734CF"/>
    <w:rsid w:val="00E77B3A"/>
    <w:rsid w:val="00E934AB"/>
    <w:rsid w:val="00E934EA"/>
    <w:rsid w:val="00E97AC9"/>
    <w:rsid w:val="00EA19AA"/>
    <w:rsid w:val="00EA24F3"/>
    <w:rsid w:val="00EB1045"/>
    <w:rsid w:val="00EB1F40"/>
    <w:rsid w:val="00EC062D"/>
    <w:rsid w:val="00EC0AAE"/>
    <w:rsid w:val="00EE034D"/>
    <w:rsid w:val="00F11978"/>
    <w:rsid w:val="00F34E9B"/>
    <w:rsid w:val="00F361D5"/>
    <w:rsid w:val="00F40274"/>
    <w:rsid w:val="00F41100"/>
    <w:rsid w:val="00F4227F"/>
    <w:rsid w:val="00F64193"/>
    <w:rsid w:val="00F770F7"/>
    <w:rsid w:val="00F80F09"/>
    <w:rsid w:val="00FA2B75"/>
    <w:rsid w:val="00FA2F9E"/>
    <w:rsid w:val="00FA305A"/>
    <w:rsid w:val="00FC13D0"/>
    <w:rsid w:val="00FD1275"/>
    <w:rsid w:val="00FD5960"/>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200" w:line="276" w:lineRule="auto"/>
    </w:pPr>
    <w:rPr>
      <w:sz w:val="22"/>
      <w:szCs w:val="22"/>
      <w:lang w:eastAsia="en-US"/>
    </w:rPr>
  </w:style>
  <w:style w:type="paragraph" w:styleId="1">
    <w:name w:val="heading 1"/>
    <w:basedOn w:val="a"/>
    <w:next w:val="a"/>
    <w:link w:val="10"/>
    <w:qFormat/>
    <w:rsid w:val="00BA0685"/>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rPr>
  </w:style>
  <w:style w:type="paragraph" w:styleId="2">
    <w:name w:val="heading 2"/>
    <w:basedOn w:val="a"/>
    <w:next w:val="a"/>
    <w:link w:val="20"/>
    <w:qFormat/>
    <w:rsid w:val="00BA0685"/>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rPr>
  </w:style>
  <w:style w:type="paragraph" w:styleId="3">
    <w:name w:val="heading 3"/>
    <w:basedOn w:val="a"/>
    <w:next w:val="a"/>
    <w:link w:val="30"/>
    <w:qFormat/>
    <w:rsid w:val="00BA0685"/>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rPr>
  </w:style>
  <w:style w:type="paragraph" w:styleId="4">
    <w:name w:val="heading 4"/>
    <w:basedOn w:val="a"/>
    <w:next w:val="a"/>
    <w:link w:val="40"/>
    <w:qFormat/>
    <w:rsid w:val="00BA0685"/>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rPr>
  </w:style>
  <w:style w:type="paragraph" w:styleId="5">
    <w:name w:val="heading 5"/>
    <w:basedOn w:val="a"/>
    <w:next w:val="a"/>
    <w:link w:val="50"/>
    <w:qFormat/>
    <w:rsid w:val="00BA0685"/>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685"/>
    <w:rPr>
      <w:rFonts w:ascii="Times New Roman" w:eastAsia="Times New Roman" w:hAnsi="Times New Roman"/>
      <w:sz w:val="24"/>
    </w:rPr>
  </w:style>
  <w:style w:type="character" w:customStyle="1" w:styleId="20">
    <w:name w:val="Заголовок 2 Знак"/>
    <w:link w:val="2"/>
    <w:rsid w:val="00BA0685"/>
    <w:rPr>
      <w:rFonts w:ascii="Times New Roman" w:eastAsia="Times New Roman" w:hAnsi="Times New Roman"/>
      <w:b/>
      <w:sz w:val="28"/>
    </w:rPr>
  </w:style>
  <w:style w:type="character" w:customStyle="1" w:styleId="30">
    <w:name w:val="Заголовок 3 Знак"/>
    <w:link w:val="3"/>
    <w:rsid w:val="00BA0685"/>
    <w:rPr>
      <w:rFonts w:ascii="Times New Roman" w:eastAsia="Times New Roman" w:hAnsi="Times New Roman"/>
      <w:b/>
      <w:sz w:val="34"/>
    </w:rPr>
  </w:style>
  <w:style w:type="character" w:customStyle="1" w:styleId="40">
    <w:name w:val="Заголовок 4 Знак"/>
    <w:link w:val="4"/>
    <w:rsid w:val="00BA0685"/>
    <w:rPr>
      <w:rFonts w:ascii="Times New Roman" w:eastAsia="Times New Roman" w:hAnsi="Times New Roman"/>
      <w:b/>
      <w:sz w:val="32"/>
    </w:rPr>
  </w:style>
  <w:style w:type="character" w:customStyle="1" w:styleId="50">
    <w:name w:val="Заголовок 5 Знак"/>
    <w:link w:val="5"/>
    <w:rsid w:val="00BA0685"/>
    <w:rPr>
      <w:rFonts w:ascii="Times New Roman" w:eastAsia="Times New Roman" w:hAnsi="Times New Roman"/>
      <w:b/>
      <w:bCs/>
      <w:i/>
      <w:iCs/>
      <w:sz w:val="26"/>
      <w:szCs w:val="26"/>
    </w:rPr>
  </w:style>
  <w:style w:type="numbering" w:customStyle="1" w:styleId="11">
    <w:name w:val="Нет списка1"/>
    <w:next w:val="a2"/>
    <w:semiHidden/>
    <w:unhideWhenUsed/>
    <w:rsid w:val="00BA0685"/>
  </w:style>
  <w:style w:type="paragraph" w:styleId="a3">
    <w:name w:val="footnote text"/>
    <w:basedOn w:val="a"/>
    <w:link w:val="a4"/>
    <w:rsid w:val="00BA0685"/>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4">
    <w:name w:val="Текст сноски Знак"/>
    <w:link w:val="a3"/>
    <w:rsid w:val="00BA0685"/>
    <w:rPr>
      <w:rFonts w:ascii="Times New Roman" w:eastAsia="Times New Roman" w:hAnsi="Times New Roman"/>
    </w:rPr>
  </w:style>
  <w:style w:type="character" w:styleId="a5">
    <w:name w:val="footnote reference"/>
    <w:rsid w:val="00BA0685"/>
    <w:rPr>
      <w:sz w:val="20"/>
      <w:vertAlign w:val="superscript"/>
    </w:rPr>
  </w:style>
  <w:style w:type="paragraph" w:customStyle="1" w:styleId="BlockQuotation">
    <w:name w:val="Block Quotation"/>
    <w:basedOn w:val="a"/>
    <w:rsid w:val="00BA068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7">
    <w:name w:val="Верхний колонтитул Знак"/>
    <w:link w:val="a6"/>
    <w:uiPriority w:val="99"/>
    <w:rsid w:val="00BA0685"/>
    <w:rPr>
      <w:rFonts w:ascii="Times New Roman" w:eastAsia="Times New Roman" w:hAnsi="Times New Roman"/>
    </w:rPr>
  </w:style>
  <w:style w:type="paragraph" w:styleId="a8">
    <w:name w:val="footer"/>
    <w:basedOn w:val="a"/>
    <w:link w:val="a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9">
    <w:name w:val="Нижний колонтитул Знак"/>
    <w:link w:val="a8"/>
    <w:rsid w:val="00BA0685"/>
    <w:rPr>
      <w:rFonts w:ascii="Times New Roman" w:eastAsia="Times New Roman" w:hAnsi="Times New Roman"/>
    </w:rPr>
  </w:style>
  <w:style w:type="paragraph" w:styleId="aa">
    <w:name w:val="Body Text"/>
    <w:basedOn w:val="a"/>
    <w:link w:val="ab"/>
    <w:rsid w:val="00BA068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rPr>
  </w:style>
  <w:style w:type="character" w:customStyle="1" w:styleId="ab">
    <w:name w:val="Основной текст Знак"/>
    <w:link w:val="aa"/>
    <w:rsid w:val="00BA0685"/>
    <w:rPr>
      <w:rFonts w:ascii="Times New Roman" w:eastAsia="Times New Roman" w:hAnsi="Times New Roman"/>
      <w:b/>
      <w:sz w:val="10"/>
    </w:rPr>
  </w:style>
  <w:style w:type="paragraph" w:styleId="ac">
    <w:name w:val="caption"/>
    <w:basedOn w:val="a"/>
    <w:next w:val="a"/>
    <w:qFormat/>
    <w:rsid w:val="00BA0685"/>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BA0685"/>
  </w:style>
  <w:style w:type="paragraph" w:styleId="21">
    <w:name w:val="Body Text 2"/>
    <w:basedOn w:val="a"/>
    <w:link w:val="22"/>
    <w:uiPriority w:val="99"/>
    <w:rsid w:val="00BA0685"/>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22">
    <w:name w:val="Основной текст 2 Знак"/>
    <w:link w:val="21"/>
    <w:uiPriority w:val="99"/>
    <w:rsid w:val="00BA0685"/>
    <w:rPr>
      <w:rFonts w:ascii="Times New Roman" w:eastAsia="Times New Roman" w:hAnsi="Times New Roman"/>
      <w:sz w:val="28"/>
    </w:rPr>
  </w:style>
  <w:style w:type="paragraph" w:styleId="ae">
    <w:name w:val="Balloon Text"/>
    <w:basedOn w:val="a"/>
    <w:link w:val="af"/>
    <w:semiHidden/>
    <w:rsid w:val="00BA0685"/>
    <w:pPr>
      <w:widowControl w:val="0"/>
      <w:overflowPunct w:val="0"/>
      <w:autoSpaceDE w:val="0"/>
      <w:autoSpaceDN w:val="0"/>
      <w:adjustRightInd w:val="0"/>
      <w:spacing w:after="0" w:line="240" w:lineRule="auto"/>
      <w:textAlignment w:val="baseline"/>
    </w:pPr>
    <w:rPr>
      <w:rFonts w:ascii="Tahoma" w:eastAsia="Times New Roman" w:hAnsi="Tahoma"/>
      <w:sz w:val="16"/>
      <w:szCs w:val="16"/>
    </w:rPr>
  </w:style>
  <w:style w:type="character" w:customStyle="1" w:styleId="af">
    <w:name w:val="Текст выноски Знак"/>
    <w:link w:val="ae"/>
    <w:semiHidden/>
    <w:rsid w:val="00BA0685"/>
    <w:rPr>
      <w:rFonts w:ascii="Tahoma" w:eastAsia="Times New Roman" w:hAnsi="Tahoma" w:cs="Tahoma"/>
      <w:sz w:val="16"/>
      <w:szCs w:val="16"/>
    </w:rPr>
  </w:style>
  <w:style w:type="paragraph" w:styleId="af0">
    <w:name w:val="Body Text Indent"/>
    <w:basedOn w:val="a"/>
    <w:link w:val="af1"/>
    <w:rsid w:val="00BA068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rPr>
  </w:style>
  <w:style w:type="character" w:customStyle="1" w:styleId="af1">
    <w:name w:val="Основной текст с отступом Знак"/>
    <w:link w:val="af0"/>
    <w:rsid w:val="00BA0685"/>
    <w:rPr>
      <w:rFonts w:ascii="Times New Roman" w:eastAsia="Times New Roman" w:hAnsi="Times New Roman"/>
    </w:rPr>
  </w:style>
  <w:style w:type="character" w:styleId="af2">
    <w:name w:val="Hyperlink"/>
    <w:rsid w:val="00BA0685"/>
    <w:rPr>
      <w:color w:val="0000FF"/>
      <w:u w:val="single"/>
    </w:rPr>
  </w:style>
  <w:style w:type="table" w:styleId="af3">
    <w:name w:val="Table Grid"/>
    <w:basedOn w:val="a1"/>
    <w:rsid w:val="00BA0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0685"/>
    <w:pPr>
      <w:widowControl w:val="0"/>
      <w:autoSpaceDE w:val="0"/>
      <w:autoSpaceDN w:val="0"/>
      <w:adjustRightInd w:val="0"/>
    </w:pPr>
    <w:rPr>
      <w:rFonts w:ascii="Courier New" w:eastAsia="Times New Roman" w:hAnsi="Courier New" w:cs="Courier New"/>
    </w:rPr>
  </w:style>
  <w:style w:type="paragraph" w:customStyle="1" w:styleId="12">
    <w:name w:val="Обычный1"/>
    <w:rsid w:val="00BA0685"/>
    <w:pPr>
      <w:widowControl w:val="0"/>
    </w:pPr>
    <w:rPr>
      <w:rFonts w:ascii="Times New Roman" w:eastAsia="Times New Roman" w:hAnsi="Times New Roman"/>
      <w:snapToGrid w:val="0"/>
    </w:rPr>
  </w:style>
  <w:style w:type="paragraph" w:customStyle="1" w:styleId="ConsNonformat">
    <w:name w:val="ConsNonformat"/>
    <w:rsid w:val="00BA068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A068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BA06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BA0685"/>
    <w:rPr>
      <w:b/>
      <w:bCs/>
    </w:rPr>
  </w:style>
  <w:style w:type="paragraph" w:customStyle="1" w:styleId="consnormal">
    <w:name w:val="consnormal"/>
    <w:basedOn w:val="a"/>
    <w:rsid w:val="00BA0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rsid w:val="00BA0685"/>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BA0685"/>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BA0685"/>
    <w:pPr>
      <w:autoSpaceDE w:val="0"/>
      <w:autoSpaceDN w:val="0"/>
      <w:adjustRightInd w:val="0"/>
      <w:spacing w:after="0" w:line="240" w:lineRule="auto"/>
    </w:pPr>
    <w:rPr>
      <w:rFonts w:ascii="Arial" w:hAnsi="Arial" w:cs="Arial"/>
      <w:sz w:val="24"/>
      <w:szCs w:val="24"/>
      <w:lang w:eastAsia="ru-RU"/>
    </w:rPr>
  </w:style>
  <w:style w:type="paragraph" w:customStyle="1" w:styleId="14">
    <w:name w:val="Знак1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rsid w:val="00BA0685"/>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BA0685"/>
  </w:style>
  <w:style w:type="paragraph" w:styleId="23">
    <w:name w:val="Body Text Indent 2"/>
    <w:basedOn w:val="a"/>
    <w:link w:val="24"/>
    <w:rsid w:val="00BA0685"/>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BA0685"/>
    <w:rPr>
      <w:rFonts w:ascii="Times New Roman" w:eastAsia="Times New Roman" w:hAnsi="Times New Roman"/>
      <w:sz w:val="24"/>
      <w:szCs w:val="24"/>
    </w:rPr>
  </w:style>
  <w:style w:type="paragraph" w:styleId="afa">
    <w:name w:val="Block Text"/>
    <w:basedOn w:val="a"/>
    <w:rsid w:val="00BA0685"/>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BA0685"/>
    <w:pPr>
      <w:spacing w:after="0" w:line="240" w:lineRule="auto"/>
      <w:jc w:val="center"/>
    </w:pPr>
    <w:rPr>
      <w:rFonts w:ascii="Times New Roman" w:eastAsia="Times New Roman" w:hAnsi="Times New Roman"/>
      <w:b/>
      <w:sz w:val="24"/>
      <w:szCs w:val="20"/>
    </w:rPr>
  </w:style>
  <w:style w:type="character" w:customStyle="1" w:styleId="afc">
    <w:name w:val="Название Знак"/>
    <w:link w:val="afb"/>
    <w:rsid w:val="00BA0685"/>
    <w:rPr>
      <w:rFonts w:ascii="Times New Roman" w:eastAsia="Times New Roman" w:hAnsi="Times New Roman"/>
      <w:b/>
      <w:sz w:val="24"/>
    </w:rPr>
  </w:style>
  <w:style w:type="paragraph" w:styleId="afd">
    <w:name w:val="Revision"/>
    <w:hidden/>
    <w:uiPriority w:val="99"/>
    <w:semiHidden/>
    <w:rsid w:val="00581AF3"/>
    <w:rPr>
      <w:sz w:val="22"/>
      <w:szCs w:val="22"/>
      <w:lang w:eastAsia="en-US"/>
    </w:rPr>
  </w:style>
  <w:style w:type="character" w:styleId="afe">
    <w:name w:val="annotation reference"/>
    <w:uiPriority w:val="99"/>
    <w:semiHidden/>
    <w:unhideWhenUsed/>
    <w:rsid w:val="00BC37BB"/>
    <w:rPr>
      <w:sz w:val="16"/>
      <w:szCs w:val="16"/>
    </w:rPr>
  </w:style>
  <w:style w:type="paragraph" w:styleId="aff">
    <w:name w:val="annotation text"/>
    <w:basedOn w:val="a"/>
    <w:link w:val="aff0"/>
    <w:uiPriority w:val="99"/>
    <w:semiHidden/>
    <w:unhideWhenUsed/>
    <w:rsid w:val="00BC37BB"/>
    <w:rPr>
      <w:sz w:val="20"/>
      <w:szCs w:val="20"/>
    </w:rPr>
  </w:style>
  <w:style w:type="character" w:customStyle="1" w:styleId="aff0">
    <w:name w:val="Текст примечания Знак"/>
    <w:link w:val="aff"/>
    <w:uiPriority w:val="99"/>
    <w:semiHidden/>
    <w:rsid w:val="00BC37BB"/>
    <w:rPr>
      <w:lang w:eastAsia="en-US"/>
    </w:rPr>
  </w:style>
  <w:style w:type="paragraph" w:styleId="aff1">
    <w:name w:val="annotation subject"/>
    <w:basedOn w:val="aff"/>
    <w:next w:val="aff"/>
    <w:link w:val="aff2"/>
    <w:uiPriority w:val="99"/>
    <w:semiHidden/>
    <w:unhideWhenUsed/>
    <w:rsid w:val="00BC37BB"/>
    <w:rPr>
      <w:b/>
      <w:bCs/>
    </w:rPr>
  </w:style>
  <w:style w:type="character" w:customStyle="1" w:styleId="aff2">
    <w:name w:val="Тема примечания Знак"/>
    <w:link w:val="aff1"/>
    <w:uiPriority w:val="99"/>
    <w:semiHidden/>
    <w:rsid w:val="00BC37BB"/>
    <w:rPr>
      <w:b/>
      <w:bCs/>
      <w:lang w:eastAsia="en-US"/>
    </w:rPr>
  </w:style>
  <w:style w:type="paragraph" w:styleId="aff3">
    <w:name w:val="No Spacing"/>
    <w:uiPriority w:val="1"/>
    <w:qFormat/>
    <w:rsid w:val="003323EA"/>
    <w:rPr>
      <w:sz w:val="22"/>
      <w:szCs w:val="22"/>
      <w:lang w:eastAsia="en-US"/>
    </w:rPr>
  </w:style>
  <w:style w:type="paragraph" w:customStyle="1" w:styleId="8">
    <w:name w:val="Знак Знак8 Знак Знак"/>
    <w:basedOn w:val="a"/>
    <w:autoRedefine/>
    <w:rsid w:val="003323EA"/>
    <w:pPr>
      <w:tabs>
        <w:tab w:val="left" w:pos="2160"/>
      </w:tabs>
      <w:spacing w:before="120" w:after="0" w:line="240" w:lineRule="exact"/>
      <w:jc w:val="both"/>
    </w:pPr>
    <w:rPr>
      <w:rFonts w:ascii="Times New Roman" w:eastAsia="Times New Roman" w:hAnsi="Times New Roman"/>
      <w:noProof/>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1347-91F7-45A6-B9FB-0F738508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47</Pages>
  <Words>23560</Words>
  <Characters>134296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157541</CharactersWithSpaces>
  <SharedDoc>false</SharedDoc>
  <HLinks>
    <vt:vector size="78" baseType="variant">
      <vt:variant>
        <vt:i4>5439490</vt:i4>
      </vt:variant>
      <vt:variant>
        <vt:i4>36</vt:i4>
      </vt:variant>
      <vt:variant>
        <vt:i4>0</vt:i4>
      </vt:variant>
      <vt:variant>
        <vt:i4>5</vt:i4>
      </vt:variant>
      <vt:variant>
        <vt:lpwstr/>
      </vt:variant>
      <vt:variant>
        <vt:lpwstr>Par25</vt:lpwstr>
      </vt:variant>
      <vt:variant>
        <vt:i4>7077947</vt:i4>
      </vt:variant>
      <vt:variant>
        <vt:i4>33</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30</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27</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24</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21</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18</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15</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12</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9</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3</vt:i4>
      </vt:variant>
      <vt:variant>
        <vt:i4>0</vt:i4>
      </vt:variant>
      <vt:variant>
        <vt:i4>5</vt:i4>
      </vt:variant>
      <vt:variant>
        <vt:lpwstr>consultantplus://offline/ref=1DA3E51AE0180EC95543DCE6FD1FD774113BB293C9985922C80CA8C859F8AE379522880CB1K83CE</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dc:creator>
  <cp:lastModifiedBy>PAA</cp:lastModifiedBy>
  <cp:revision>3</cp:revision>
  <cp:lastPrinted>2020-03-05T09:45:00Z</cp:lastPrinted>
  <dcterms:created xsi:type="dcterms:W3CDTF">2018-07-03T07:37:00Z</dcterms:created>
  <dcterms:modified xsi:type="dcterms:W3CDTF">2020-03-05T09:53:00Z</dcterms:modified>
</cp:coreProperties>
</file>