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DC" w:rsidRPr="00897051" w:rsidRDefault="00C461DC" w:rsidP="00C461DC">
      <w:pPr>
        <w:widowControl/>
        <w:ind w:firstLine="709"/>
        <w:jc w:val="center"/>
        <w:rPr>
          <w:rFonts w:cs="Times New Roman"/>
          <w:sz w:val="28"/>
          <w:szCs w:val="28"/>
        </w:rPr>
      </w:pPr>
      <w:r w:rsidRPr="00897051">
        <w:rPr>
          <w:rFonts w:cs="Times New Roman"/>
          <w:sz w:val="28"/>
          <w:szCs w:val="28"/>
        </w:rPr>
        <w:t>Годовой отчет</w:t>
      </w:r>
    </w:p>
    <w:p w:rsidR="00C461DC" w:rsidRDefault="00C461DC" w:rsidP="00C461DC">
      <w:pPr>
        <w:jc w:val="center"/>
        <w:rPr>
          <w:rFonts w:cs="Times New Roman"/>
          <w:sz w:val="28"/>
          <w:szCs w:val="28"/>
        </w:rPr>
      </w:pPr>
      <w:r w:rsidRPr="00897051">
        <w:rPr>
          <w:rFonts w:cs="Times New Roman"/>
          <w:sz w:val="28"/>
          <w:szCs w:val="28"/>
        </w:rPr>
        <w:t xml:space="preserve">о ходе реализации и об оценке эффективности </w:t>
      </w:r>
      <w:r>
        <w:rPr>
          <w:rFonts w:cs="Times New Roman"/>
          <w:sz w:val="28"/>
          <w:szCs w:val="28"/>
        </w:rPr>
        <w:t xml:space="preserve">реализации </w:t>
      </w:r>
    </w:p>
    <w:p w:rsidR="00C461DC" w:rsidRPr="00897051" w:rsidRDefault="00C461DC" w:rsidP="00C461DC">
      <w:pPr>
        <w:jc w:val="center"/>
        <w:rPr>
          <w:rFonts w:cs="Times New Roman"/>
          <w:color w:val="000000"/>
          <w:sz w:val="28"/>
          <w:szCs w:val="28"/>
        </w:rPr>
      </w:pPr>
      <w:r w:rsidRPr="00897051">
        <w:rPr>
          <w:rFonts w:cs="Times New Roman"/>
          <w:sz w:val="28"/>
          <w:szCs w:val="28"/>
        </w:rPr>
        <w:t xml:space="preserve">муниципальной программы </w:t>
      </w:r>
      <w:r w:rsidRPr="00897051">
        <w:rPr>
          <w:rFonts w:cs="Times New Roman"/>
          <w:color w:val="000000"/>
          <w:sz w:val="28"/>
          <w:szCs w:val="28"/>
        </w:rPr>
        <w:t>«</w:t>
      </w:r>
      <w:r w:rsidRPr="00897051">
        <w:rPr>
          <w:rFonts w:cs="Times New Roman"/>
          <w:sz w:val="28"/>
          <w:szCs w:val="28"/>
        </w:rPr>
        <w:t>Развитие культуры города Медногорска» на 201</w:t>
      </w:r>
      <w:r>
        <w:rPr>
          <w:rFonts w:cs="Times New Roman"/>
          <w:sz w:val="28"/>
          <w:szCs w:val="28"/>
        </w:rPr>
        <w:t>9</w:t>
      </w:r>
      <w:r w:rsidRPr="00897051">
        <w:rPr>
          <w:rFonts w:cs="Times New Roman"/>
          <w:sz w:val="28"/>
          <w:szCs w:val="28"/>
        </w:rPr>
        <w:t>-202</w:t>
      </w:r>
      <w:r>
        <w:rPr>
          <w:rFonts w:cs="Times New Roman"/>
          <w:sz w:val="28"/>
          <w:szCs w:val="28"/>
        </w:rPr>
        <w:t>4</w:t>
      </w:r>
      <w:r w:rsidRPr="00897051">
        <w:rPr>
          <w:rFonts w:cs="Times New Roman"/>
          <w:sz w:val="28"/>
          <w:szCs w:val="28"/>
        </w:rPr>
        <w:t xml:space="preserve"> годы»</w:t>
      </w:r>
      <w:r>
        <w:rPr>
          <w:rFonts w:cs="Times New Roman"/>
          <w:sz w:val="28"/>
          <w:szCs w:val="28"/>
        </w:rPr>
        <w:t xml:space="preserve"> </w:t>
      </w:r>
      <w:r w:rsidRPr="00897051">
        <w:rPr>
          <w:rFonts w:cs="Times New Roman"/>
          <w:color w:val="000000"/>
          <w:sz w:val="28"/>
          <w:szCs w:val="28"/>
        </w:rPr>
        <w:t>за 20</w:t>
      </w:r>
      <w:r>
        <w:rPr>
          <w:rFonts w:cs="Times New Roman"/>
          <w:color w:val="000000"/>
          <w:sz w:val="28"/>
          <w:szCs w:val="28"/>
        </w:rPr>
        <w:t>20</w:t>
      </w:r>
      <w:r w:rsidRPr="00897051">
        <w:rPr>
          <w:rFonts w:cs="Times New Roman"/>
          <w:color w:val="000000"/>
          <w:sz w:val="28"/>
          <w:szCs w:val="28"/>
        </w:rPr>
        <w:t xml:space="preserve"> год</w:t>
      </w:r>
    </w:p>
    <w:p w:rsidR="00C461DC" w:rsidRDefault="00C461DC" w:rsidP="00C461DC">
      <w:pPr>
        <w:jc w:val="center"/>
        <w:rPr>
          <w:rFonts w:cs="Times New Roman"/>
          <w:color w:val="000000"/>
        </w:rPr>
      </w:pPr>
    </w:p>
    <w:p w:rsidR="00C461DC" w:rsidRDefault="00C461DC" w:rsidP="00C461DC">
      <w:pPr>
        <w:jc w:val="both"/>
        <w:rPr>
          <w:rFonts w:cs="Times New Roman"/>
        </w:rPr>
      </w:pPr>
      <w:r>
        <w:rPr>
          <w:rFonts w:cs="Times New Roman"/>
          <w:color w:val="000000"/>
        </w:rPr>
        <w:tab/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Муниципальная программа «Развитие культуры города Медногорска» на 201</w:t>
      </w:r>
      <w:r>
        <w:rPr>
          <w:rFonts w:cs="Times New Roman"/>
          <w:sz w:val="26"/>
          <w:szCs w:val="26"/>
        </w:rPr>
        <w:t>9</w:t>
      </w:r>
      <w:r w:rsidRPr="00D40695">
        <w:rPr>
          <w:rFonts w:cs="Times New Roman"/>
          <w:sz w:val="26"/>
          <w:szCs w:val="26"/>
        </w:rPr>
        <w:t>-202</w:t>
      </w:r>
      <w:r>
        <w:rPr>
          <w:rFonts w:cs="Times New Roman"/>
          <w:sz w:val="26"/>
          <w:szCs w:val="26"/>
        </w:rPr>
        <w:t>4</w:t>
      </w:r>
      <w:r w:rsidRPr="00D40695">
        <w:rPr>
          <w:rFonts w:cs="Times New Roman"/>
          <w:sz w:val="26"/>
          <w:szCs w:val="26"/>
        </w:rPr>
        <w:t xml:space="preserve"> годы» (далее - Программа)  утверждена постановлением администрации города от 1</w:t>
      </w:r>
      <w:r>
        <w:rPr>
          <w:rFonts w:cs="Times New Roman"/>
          <w:sz w:val="26"/>
          <w:szCs w:val="26"/>
        </w:rPr>
        <w:t>3</w:t>
      </w:r>
      <w:r w:rsidRPr="00D40695">
        <w:rPr>
          <w:rFonts w:cs="Times New Roman"/>
          <w:sz w:val="26"/>
          <w:szCs w:val="26"/>
        </w:rPr>
        <w:t xml:space="preserve">.09.2018 № 1373-па. 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Основной целью Программы является сохранение и развитие культурного потенциала  муниципального образования город Медногорск.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Для достижения поставленной цели определены следующие задачи: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- сохранение культурного  наследия и расширение доступа населения к культурным ценностям и информации;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- обеспечение прав граждан на участие в культурной жизни и реализация творческого потенциала населения муниципального образования город Медногорск.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В рамках Программы в 20</w:t>
      </w:r>
      <w:r>
        <w:rPr>
          <w:rFonts w:cs="Times New Roman"/>
          <w:sz w:val="26"/>
          <w:szCs w:val="26"/>
        </w:rPr>
        <w:t>20</w:t>
      </w:r>
      <w:r w:rsidRPr="00D40695">
        <w:rPr>
          <w:rFonts w:cs="Times New Roman"/>
          <w:sz w:val="26"/>
          <w:szCs w:val="26"/>
        </w:rPr>
        <w:t xml:space="preserve"> году реализовались 6 Подпрограмм: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 1«Библиотечное обслуживание»;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 2«Организация досуга»;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 3 «Дополнительное образование детей в сфере культуры и искусства»;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4 «Организация культурно-массовых, городских, социально-значимых, юбилейных  мероприятий»;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5 «Обслуживание муниципальных учреждений»;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6 «Обеспечение реализации муниципальной программы на 2019-2024 годы».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 xml:space="preserve">В </w:t>
      </w:r>
      <w:r>
        <w:rPr>
          <w:rFonts w:cs="Times New Roman"/>
          <w:sz w:val="26"/>
          <w:szCs w:val="26"/>
        </w:rPr>
        <w:t>течение</w:t>
      </w:r>
      <w:r w:rsidRPr="00D40695">
        <w:rPr>
          <w:rFonts w:cs="Times New Roman"/>
          <w:sz w:val="26"/>
          <w:szCs w:val="26"/>
        </w:rPr>
        <w:t xml:space="preserve"> 20</w:t>
      </w:r>
      <w:r>
        <w:rPr>
          <w:rFonts w:cs="Times New Roman"/>
          <w:sz w:val="26"/>
          <w:szCs w:val="26"/>
        </w:rPr>
        <w:t>20</w:t>
      </w:r>
      <w:r w:rsidRPr="00D40695">
        <w:rPr>
          <w:rFonts w:cs="Times New Roman"/>
          <w:sz w:val="26"/>
          <w:szCs w:val="26"/>
        </w:rPr>
        <w:t xml:space="preserve"> года в связи с изменением объемов финансирования мероприятий программы в муниципальную Программу  вносились  изменения. Изменения вносились в части уточнения объемов финансирования.</w:t>
      </w:r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Согласно</w:t>
      </w:r>
      <w:proofErr w:type="gramEnd"/>
      <w:r>
        <w:rPr>
          <w:rFonts w:cs="Times New Roman"/>
          <w:sz w:val="26"/>
          <w:szCs w:val="26"/>
        </w:rPr>
        <w:t xml:space="preserve"> Дополнительного соглашения  об обеспечении достижения целевых показателей от 07.12.2020г.  вносились изменения в значения показателей (индикаторов) муниципальных подпрограмм.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b/>
          <w:sz w:val="26"/>
          <w:szCs w:val="26"/>
        </w:rPr>
      </w:pPr>
      <w:r w:rsidRPr="00D40695">
        <w:rPr>
          <w:rFonts w:cs="Times New Roman"/>
          <w:b/>
          <w:sz w:val="26"/>
          <w:szCs w:val="26"/>
        </w:rPr>
        <w:t>а) сведения о достижении значений показателей (индикаторов) муниципальной программы, подпрограмм с обоснованием отклонений по показателям (индикаторам), плановые значения по которым не достигнуты: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Сведения о достижении значений показателей (индикаторов) муниципальной программы, представлены в таблице 6 приложения  № 3 к порядку разработки, реализации и оценки  эффективности муниципальных программ города Медногорска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1 «Библиотечное обслуживание»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 xml:space="preserve">Основное мероприятие 1. «Организация библиотечного обслуживания населения» 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 итогам 20</w:t>
      </w:r>
      <w:r>
        <w:rPr>
          <w:rFonts w:cs="Times New Roman"/>
          <w:sz w:val="26"/>
          <w:szCs w:val="26"/>
        </w:rPr>
        <w:t>20</w:t>
      </w:r>
      <w:r w:rsidRPr="00D40695">
        <w:rPr>
          <w:rFonts w:cs="Times New Roman"/>
          <w:sz w:val="26"/>
          <w:szCs w:val="26"/>
        </w:rPr>
        <w:t xml:space="preserve"> года достигнуты следующие показатели: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 xml:space="preserve">Количество посещений муниципальных библиотек составило </w:t>
      </w:r>
      <w:r>
        <w:rPr>
          <w:rFonts w:cs="Times New Roman"/>
          <w:sz w:val="26"/>
          <w:szCs w:val="26"/>
        </w:rPr>
        <w:t>55197</w:t>
      </w:r>
      <w:r w:rsidRPr="00D40695">
        <w:rPr>
          <w:rFonts w:cs="Times New Roman"/>
          <w:sz w:val="26"/>
          <w:szCs w:val="26"/>
        </w:rPr>
        <w:t xml:space="preserve"> при плане </w:t>
      </w:r>
      <w:r>
        <w:rPr>
          <w:rFonts w:cs="Times New Roman"/>
          <w:sz w:val="26"/>
          <w:szCs w:val="26"/>
        </w:rPr>
        <w:t>55000</w:t>
      </w:r>
      <w:r w:rsidRPr="00D40695">
        <w:rPr>
          <w:rFonts w:cs="Times New Roman"/>
          <w:sz w:val="26"/>
          <w:szCs w:val="26"/>
        </w:rPr>
        <w:t>. Оценка достижения плановых индикативных показателей составляет (</w:t>
      </w:r>
      <w:r>
        <w:rPr>
          <w:rFonts w:cs="Times New Roman"/>
          <w:sz w:val="26"/>
          <w:szCs w:val="26"/>
        </w:rPr>
        <w:t>55197</w:t>
      </w:r>
      <w:r w:rsidRPr="00D40695">
        <w:rPr>
          <w:rFonts w:cs="Times New Roman"/>
          <w:sz w:val="26"/>
          <w:szCs w:val="26"/>
        </w:rPr>
        <w:t>/</w:t>
      </w:r>
      <w:r>
        <w:rPr>
          <w:rFonts w:cs="Times New Roman"/>
          <w:sz w:val="26"/>
          <w:szCs w:val="26"/>
        </w:rPr>
        <w:t>55000</w:t>
      </w:r>
      <w:r w:rsidRPr="00D40695">
        <w:rPr>
          <w:rFonts w:cs="Times New Roman"/>
          <w:sz w:val="26"/>
          <w:szCs w:val="26"/>
        </w:rPr>
        <w:t xml:space="preserve">) </w:t>
      </w:r>
      <w:r>
        <w:rPr>
          <w:rFonts w:cs="Times New Roman"/>
          <w:sz w:val="26"/>
          <w:szCs w:val="26"/>
        </w:rPr>
        <w:t>1</w:t>
      </w:r>
      <w:r w:rsidRPr="00D40695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>0</w:t>
      </w:r>
      <w:r w:rsidRPr="00D40695">
        <w:rPr>
          <w:rFonts w:cs="Times New Roman"/>
          <w:sz w:val="26"/>
          <w:szCs w:val="26"/>
        </w:rPr>
        <w:t xml:space="preserve">. </w:t>
      </w:r>
    </w:p>
    <w:p w:rsidR="00C461DC" w:rsidRPr="001845C9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lastRenderedPageBreak/>
        <w:t xml:space="preserve">Охват населения библиотечным обслуживанием составил </w:t>
      </w:r>
      <w:r>
        <w:rPr>
          <w:rFonts w:cs="Times New Roman"/>
          <w:sz w:val="26"/>
          <w:szCs w:val="26"/>
        </w:rPr>
        <w:t xml:space="preserve">32,5 </w:t>
      </w:r>
      <w:r w:rsidRPr="00D40695">
        <w:rPr>
          <w:rFonts w:cs="Times New Roman"/>
          <w:sz w:val="26"/>
          <w:szCs w:val="26"/>
        </w:rPr>
        <w:t>% при плане 3</w:t>
      </w:r>
      <w:r>
        <w:rPr>
          <w:rFonts w:cs="Times New Roman"/>
          <w:sz w:val="26"/>
          <w:szCs w:val="26"/>
        </w:rPr>
        <w:t>8,4</w:t>
      </w:r>
      <w:r w:rsidRPr="00D40695">
        <w:rPr>
          <w:rFonts w:cs="Times New Roman"/>
          <w:sz w:val="26"/>
          <w:szCs w:val="26"/>
        </w:rPr>
        <w:t>%. Оценка достижения плановых индикативных показателей составляет (</w:t>
      </w:r>
      <w:r>
        <w:rPr>
          <w:rFonts w:cs="Times New Roman"/>
          <w:sz w:val="26"/>
          <w:szCs w:val="26"/>
        </w:rPr>
        <w:t xml:space="preserve">32,5 </w:t>
      </w:r>
      <w:r w:rsidRPr="00D40695">
        <w:rPr>
          <w:rFonts w:cs="Times New Roman"/>
          <w:sz w:val="26"/>
          <w:szCs w:val="26"/>
        </w:rPr>
        <w:t>/3</w:t>
      </w:r>
      <w:r>
        <w:rPr>
          <w:rFonts w:cs="Times New Roman"/>
          <w:sz w:val="26"/>
          <w:szCs w:val="26"/>
        </w:rPr>
        <w:t>8,4</w:t>
      </w:r>
      <w:r w:rsidRPr="00D40695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0,8</w:t>
      </w:r>
      <w:r w:rsidRPr="00D40695">
        <w:rPr>
          <w:rFonts w:cs="Times New Roman"/>
          <w:sz w:val="26"/>
          <w:szCs w:val="26"/>
        </w:rPr>
        <w:t xml:space="preserve">. При расчете показателя использовалась численность населения по состоянию на 01.01.2019г. – </w:t>
      </w:r>
      <w:r>
        <w:rPr>
          <w:rFonts w:cs="Times New Roman"/>
          <w:sz w:val="26"/>
          <w:szCs w:val="26"/>
        </w:rPr>
        <w:t>25991</w:t>
      </w:r>
      <w:r w:rsidRPr="00D40695">
        <w:rPr>
          <w:rFonts w:cs="Times New Roman"/>
          <w:sz w:val="26"/>
          <w:szCs w:val="26"/>
        </w:rPr>
        <w:t xml:space="preserve"> человек.</w:t>
      </w:r>
      <w:r w:rsidRPr="003D36EC">
        <w:rPr>
          <w:rFonts w:cs="Times New Roman"/>
          <w:sz w:val="26"/>
          <w:szCs w:val="26"/>
        </w:rPr>
        <w:t xml:space="preserve"> </w:t>
      </w:r>
      <w:r w:rsidRPr="001845C9">
        <w:rPr>
          <w:rFonts w:cs="Times New Roman"/>
          <w:sz w:val="26"/>
          <w:szCs w:val="26"/>
        </w:rPr>
        <w:t xml:space="preserve">Отклонение показателя связано с Указом  Губернатора Оренбургской области от 17.03.2020 №112-ук «О мерах по противодействию распространению в Оренбургской области новой </w:t>
      </w:r>
      <w:proofErr w:type="spellStart"/>
      <w:r w:rsidRPr="001845C9">
        <w:rPr>
          <w:rFonts w:cs="Times New Roman"/>
          <w:sz w:val="26"/>
          <w:szCs w:val="26"/>
        </w:rPr>
        <w:t>коронавирусной</w:t>
      </w:r>
      <w:proofErr w:type="spellEnd"/>
      <w:r w:rsidRPr="001845C9">
        <w:rPr>
          <w:rFonts w:cs="Times New Roman"/>
          <w:sz w:val="26"/>
          <w:szCs w:val="26"/>
        </w:rPr>
        <w:t xml:space="preserve"> инфекции (2019-</w:t>
      </w:r>
      <w:proofErr w:type="spellStart"/>
      <w:r w:rsidRPr="001845C9">
        <w:rPr>
          <w:rFonts w:cs="Times New Roman"/>
          <w:sz w:val="26"/>
          <w:szCs w:val="26"/>
          <w:lang w:val="en-US"/>
        </w:rPr>
        <w:t>nCoV</w:t>
      </w:r>
      <w:proofErr w:type="spellEnd"/>
      <w:r w:rsidRPr="001845C9">
        <w:rPr>
          <w:rFonts w:cs="Times New Roman"/>
          <w:sz w:val="26"/>
          <w:szCs w:val="26"/>
        </w:rPr>
        <w:t>)».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 2«Организация досуга»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 xml:space="preserve">Основное мероприятие 2. «Организация </w:t>
      </w:r>
      <w:proofErr w:type="spellStart"/>
      <w:r w:rsidRPr="00D40695">
        <w:rPr>
          <w:rFonts w:cs="Times New Roman"/>
          <w:sz w:val="26"/>
          <w:szCs w:val="26"/>
        </w:rPr>
        <w:t>культурно-досуговой</w:t>
      </w:r>
      <w:proofErr w:type="spellEnd"/>
      <w:r w:rsidRPr="00D40695">
        <w:rPr>
          <w:rFonts w:cs="Times New Roman"/>
          <w:sz w:val="26"/>
          <w:szCs w:val="26"/>
        </w:rPr>
        <w:t xml:space="preserve"> деятельности».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 итогам отчетного периода достигнуты следующие показатели:</w:t>
      </w:r>
    </w:p>
    <w:p w:rsidR="00C461DC" w:rsidRPr="001845C9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1845C9">
        <w:rPr>
          <w:rFonts w:cs="Times New Roman"/>
          <w:sz w:val="26"/>
          <w:szCs w:val="26"/>
        </w:rPr>
        <w:t xml:space="preserve">Число </w:t>
      </w:r>
      <w:proofErr w:type="spellStart"/>
      <w:r w:rsidRPr="001845C9">
        <w:rPr>
          <w:rFonts w:cs="Times New Roman"/>
          <w:sz w:val="26"/>
          <w:szCs w:val="26"/>
        </w:rPr>
        <w:t>культурно-досуговых</w:t>
      </w:r>
      <w:proofErr w:type="spellEnd"/>
      <w:r w:rsidRPr="001845C9">
        <w:rPr>
          <w:rFonts w:cs="Times New Roman"/>
          <w:sz w:val="26"/>
          <w:szCs w:val="26"/>
        </w:rPr>
        <w:t xml:space="preserve"> </w:t>
      </w:r>
      <w:proofErr w:type="gramStart"/>
      <w:r w:rsidRPr="001845C9">
        <w:rPr>
          <w:rFonts w:cs="Times New Roman"/>
          <w:sz w:val="26"/>
          <w:szCs w:val="26"/>
        </w:rPr>
        <w:t>мероприятий, проведенных КДУ составило</w:t>
      </w:r>
      <w:proofErr w:type="gramEnd"/>
      <w:r w:rsidRPr="001845C9">
        <w:rPr>
          <w:rFonts w:cs="Times New Roman"/>
          <w:sz w:val="26"/>
          <w:szCs w:val="26"/>
        </w:rPr>
        <w:t xml:space="preserve"> 77 мероприятий при плане </w:t>
      </w:r>
      <w:r>
        <w:rPr>
          <w:rFonts w:cs="Times New Roman"/>
          <w:sz w:val="26"/>
          <w:szCs w:val="26"/>
        </w:rPr>
        <w:t>77</w:t>
      </w:r>
      <w:r w:rsidRPr="001845C9">
        <w:rPr>
          <w:rFonts w:cs="Times New Roman"/>
          <w:sz w:val="26"/>
          <w:szCs w:val="26"/>
        </w:rPr>
        <w:t xml:space="preserve">. 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Оценка достижения плановых индикативных показателей составляет (</w:t>
      </w:r>
      <w:r>
        <w:rPr>
          <w:rFonts w:cs="Times New Roman"/>
          <w:sz w:val="26"/>
          <w:szCs w:val="26"/>
        </w:rPr>
        <w:t>77</w:t>
      </w:r>
      <w:r w:rsidRPr="00D40695">
        <w:rPr>
          <w:rFonts w:cs="Times New Roman"/>
          <w:sz w:val="26"/>
          <w:szCs w:val="26"/>
        </w:rPr>
        <w:t>/</w:t>
      </w:r>
      <w:r>
        <w:rPr>
          <w:rFonts w:cs="Times New Roman"/>
          <w:sz w:val="26"/>
          <w:szCs w:val="26"/>
        </w:rPr>
        <w:t>77</w:t>
      </w:r>
      <w:r w:rsidRPr="00D40695">
        <w:rPr>
          <w:rFonts w:cs="Times New Roman"/>
          <w:sz w:val="26"/>
          <w:szCs w:val="26"/>
        </w:rPr>
        <w:t xml:space="preserve">) </w:t>
      </w:r>
      <w:r>
        <w:rPr>
          <w:rFonts w:cs="Times New Roman"/>
          <w:sz w:val="26"/>
          <w:szCs w:val="26"/>
        </w:rPr>
        <w:t>1</w:t>
      </w:r>
      <w:r w:rsidRPr="00D40695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>0</w:t>
      </w:r>
      <w:r w:rsidRPr="00D40695">
        <w:rPr>
          <w:rFonts w:cs="Times New Roman"/>
          <w:sz w:val="26"/>
          <w:szCs w:val="26"/>
        </w:rPr>
        <w:t>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1845C9">
        <w:rPr>
          <w:sz w:val="26"/>
          <w:szCs w:val="26"/>
        </w:rPr>
        <w:t xml:space="preserve">Количество посещений платных культурно – массовых мероприятий составило 1925 человек при плане </w:t>
      </w:r>
      <w:r>
        <w:rPr>
          <w:sz w:val="26"/>
          <w:szCs w:val="26"/>
        </w:rPr>
        <w:t>1925</w:t>
      </w:r>
      <w:r w:rsidRPr="001845C9">
        <w:rPr>
          <w:sz w:val="26"/>
          <w:szCs w:val="26"/>
        </w:rPr>
        <w:t xml:space="preserve"> ед.</w:t>
      </w:r>
      <w:r w:rsidRPr="005D5830">
        <w:rPr>
          <w:rFonts w:cs="Times New Roman"/>
          <w:sz w:val="26"/>
          <w:szCs w:val="26"/>
        </w:rPr>
        <w:t xml:space="preserve"> </w:t>
      </w:r>
      <w:r w:rsidRPr="00D40695">
        <w:rPr>
          <w:rFonts w:cs="Times New Roman"/>
          <w:sz w:val="26"/>
          <w:szCs w:val="26"/>
        </w:rPr>
        <w:t xml:space="preserve">Оценка достижения плановых индикативных показателей составляет </w:t>
      </w:r>
      <w:r>
        <w:rPr>
          <w:rFonts w:cs="Times New Roman"/>
          <w:sz w:val="26"/>
          <w:szCs w:val="26"/>
        </w:rPr>
        <w:t>1</w:t>
      </w:r>
      <w:r w:rsidRPr="00D40695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>0</w:t>
      </w:r>
      <w:r w:rsidRPr="00D40695">
        <w:rPr>
          <w:rFonts w:cs="Times New Roman"/>
          <w:sz w:val="26"/>
          <w:szCs w:val="26"/>
        </w:rPr>
        <w:t>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1845C9">
        <w:rPr>
          <w:rFonts w:cs="Times New Roman"/>
          <w:sz w:val="26"/>
          <w:szCs w:val="26"/>
        </w:rPr>
        <w:t>Количество участников</w:t>
      </w:r>
      <w:r w:rsidRPr="001845C9">
        <w:rPr>
          <w:sz w:val="26"/>
          <w:szCs w:val="26"/>
        </w:rPr>
        <w:t xml:space="preserve"> клубных формирований </w:t>
      </w:r>
      <w:r w:rsidRPr="001845C9">
        <w:rPr>
          <w:rFonts w:cs="Times New Roman"/>
          <w:sz w:val="26"/>
          <w:szCs w:val="26"/>
        </w:rPr>
        <w:t xml:space="preserve"> - 1281 человек, что соответствует плану. </w:t>
      </w:r>
      <w:r w:rsidRPr="00D40695">
        <w:rPr>
          <w:rFonts w:cs="Times New Roman"/>
          <w:sz w:val="26"/>
          <w:szCs w:val="26"/>
        </w:rPr>
        <w:t xml:space="preserve">Оценка достижения плановых индикативных показателей составляет </w:t>
      </w:r>
      <w:r>
        <w:rPr>
          <w:rFonts w:cs="Times New Roman"/>
          <w:sz w:val="26"/>
          <w:szCs w:val="26"/>
        </w:rPr>
        <w:t>1</w:t>
      </w:r>
      <w:r w:rsidRPr="00D40695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>0</w:t>
      </w:r>
      <w:r w:rsidRPr="00D40695">
        <w:rPr>
          <w:rFonts w:cs="Times New Roman"/>
          <w:sz w:val="26"/>
          <w:szCs w:val="26"/>
        </w:rPr>
        <w:t>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 xml:space="preserve"> Число посещений музея составило </w:t>
      </w:r>
      <w:r>
        <w:rPr>
          <w:rFonts w:cs="Times New Roman"/>
          <w:sz w:val="26"/>
          <w:szCs w:val="26"/>
        </w:rPr>
        <w:t>696</w:t>
      </w:r>
      <w:r w:rsidRPr="00D40695">
        <w:rPr>
          <w:rFonts w:cs="Times New Roman"/>
          <w:sz w:val="26"/>
          <w:szCs w:val="26"/>
        </w:rPr>
        <w:t xml:space="preserve"> при плане </w:t>
      </w:r>
      <w:r>
        <w:rPr>
          <w:rFonts w:cs="Times New Roman"/>
          <w:sz w:val="26"/>
          <w:szCs w:val="26"/>
        </w:rPr>
        <w:t>660</w:t>
      </w:r>
      <w:r w:rsidRPr="00D40695">
        <w:rPr>
          <w:rFonts w:cs="Times New Roman"/>
          <w:sz w:val="26"/>
          <w:szCs w:val="26"/>
        </w:rPr>
        <w:t>. Оценка достижения плановых индикативных показателей составляет (</w:t>
      </w:r>
      <w:r>
        <w:rPr>
          <w:rFonts w:cs="Times New Roman"/>
          <w:sz w:val="26"/>
          <w:szCs w:val="26"/>
        </w:rPr>
        <w:t>696</w:t>
      </w:r>
      <w:r w:rsidRPr="00D40695">
        <w:rPr>
          <w:rFonts w:cs="Times New Roman"/>
          <w:sz w:val="26"/>
          <w:szCs w:val="26"/>
        </w:rPr>
        <w:t>/</w:t>
      </w:r>
      <w:r>
        <w:rPr>
          <w:rFonts w:cs="Times New Roman"/>
          <w:sz w:val="26"/>
          <w:szCs w:val="26"/>
        </w:rPr>
        <w:t>660</w:t>
      </w:r>
      <w:r w:rsidRPr="00D40695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1,05</w:t>
      </w:r>
      <w:r w:rsidRPr="00D40695">
        <w:rPr>
          <w:rFonts w:cs="Times New Roman"/>
          <w:sz w:val="26"/>
          <w:szCs w:val="26"/>
        </w:rPr>
        <w:t>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 3 «Дополнительное образование детей в сфере культуры и искусства»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 итогам 20</w:t>
      </w:r>
      <w:r>
        <w:rPr>
          <w:rFonts w:cs="Times New Roman"/>
          <w:sz w:val="26"/>
          <w:szCs w:val="26"/>
        </w:rPr>
        <w:t>20</w:t>
      </w:r>
      <w:r w:rsidRPr="00D40695">
        <w:rPr>
          <w:rFonts w:cs="Times New Roman"/>
          <w:sz w:val="26"/>
          <w:szCs w:val="26"/>
        </w:rPr>
        <w:t xml:space="preserve"> года достигнуты следующие показатели: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Основное мероприятие 3 «Предоставление дополнительного образования детям в сфере культуры и искусства».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1845C9">
        <w:rPr>
          <w:sz w:val="26"/>
          <w:szCs w:val="26"/>
        </w:rPr>
        <w:t>Количество учащихся ДШИ</w:t>
      </w:r>
      <w:r w:rsidRPr="001845C9">
        <w:rPr>
          <w:rFonts w:cs="Times New Roman"/>
          <w:sz w:val="26"/>
          <w:szCs w:val="26"/>
        </w:rPr>
        <w:t xml:space="preserve"> составляет 483 человека, что соответствует плановому значению.</w:t>
      </w:r>
      <w:r w:rsidRPr="005D5830">
        <w:rPr>
          <w:rFonts w:cs="Times New Roman"/>
          <w:sz w:val="26"/>
          <w:szCs w:val="26"/>
        </w:rPr>
        <w:t xml:space="preserve"> </w:t>
      </w:r>
      <w:r w:rsidRPr="00D40695">
        <w:rPr>
          <w:rFonts w:cs="Times New Roman"/>
          <w:sz w:val="26"/>
          <w:szCs w:val="26"/>
        </w:rPr>
        <w:t>Оценка достижения плановых индикативных показателей составляет (</w:t>
      </w:r>
      <w:r>
        <w:rPr>
          <w:rFonts w:cs="Times New Roman"/>
          <w:sz w:val="26"/>
          <w:szCs w:val="26"/>
        </w:rPr>
        <w:t>483</w:t>
      </w:r>
      <w:r w:rsidRPr="00D40695">
        <w:rPr>
          <w:rFonts w:cs="Times New Roman"/>
          <w:sz w:val="26"/>
          <w:szCs w:val="26"/>
        </w:rPr>
        <w:t>/</w:t>
      </w:r>
      <w:r>
        <w:rPr>
          <w:rFonts w:cs="Times New Roman"/>
          <w:sz w:val="26"/>
          <w:szCs w:val="26"/>
        </w:rPr>
        <w:t>483</w:t>
      </w:r>
      <w:r w:rsidRPr="00D40695">
        <w:rPr>
          <w:rFonts w:cs="Times New Roman"/>
          <w:sz w:val="26"/>
          <w:szCs w:val="26"/>
        </w:rPr>
        <w:t xml:space="preserve">) </w:t>
      </w:r>
      <w:r>
        <w:rPr>
          <w:rFonts w:cs="Times New Roman"/>
          <w:sz w:val="26"/>
          <w:szCs w:val="26"/>
        </w:rPr>
        <w:t>1</w:t>
      </w:r>
      <w:r w:rsidRPr="00D40695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>0</w:t>
      </w:r>
      <w:r w:rsidRPr="00D40695">
        <w:rPr>
          <w:rFonts w:cs="Times New Roman"/>
          <w:sz w:val="26"/>
          <w:szCs w:val="26"/>
        </w:rPr>
        <w:t>.</w:t>
      </w:r>
    </w:p>
    <w:p w:rsidR="00C461DC" w:rsidRPr="001845C9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1845C9">
        <w:rPr>
          <w:rFonts w:cs="Times New Roman"/>
          <w:sz w:val="26"/>
          <w:szCs w:val="26"/>
        </w:rPr>
        <w:t xml:space="preserve">Доля обучающихся в учреждении дополнительного образования в сфере культуры и искусства, участвующих в конкурсах различного уровня (в том числе заочных) составила </w:t>
      </w:r>
      <w:r>
        <w:rPr>
          <w:rFonts w:cs="Times New Roman"/>
          <w:sz w:val="26"/>
          <w:szCs w:val="26"/>
        </w:rPr>
        <w:t>58%</w:t>
      </w:r>
      <w:r w:rsidRPr="001845C9">
        <w:rPr>
          <w:rFonts w:cs="Times New Roman"/>
          <w:sz w:val="26"/>
          <w:szCs w:val="26"/>
        </w:rPr>
        <w:t xml:space="preserve"> при плане 60%. </w:t>
      </w:r>
      <w:r w:rsidRPr="00D40695">
        <w:rPr>
          <w:rFonts w:cs="Times New Roman"/>
          <w:sz w:val="26"/>
          <w:szCs w:val="26"/>
        </w:rPr>
        <w:t>Оценка достижения плановых индикативных показателей составляет (</w:t>
      </w:r>
      <w:r>
        <w:rPr>
          <w:rFonts w:cs="Times New Roman"/>
          <w:sz w:val="26"/>
          <w:szCs w:val="26"/>
        </w:rPr>
        <w:t>58</w:t>
      </w:r>
      <w:r w:rsidRPr="00D40695">
        <w:rPr>
          <w:rFonts w:cs="Times New Roman"/>
          <w:sz w:val="26"/>
          <w:szCs w:val="26"/>
        </w:rPr>
        <w:t>/</w:t>
      </w:r>
      <w:r>
        <w:rPr>
          <w:rFonts w:cs="Times New Roman"/>
          <w:sz w:val="26"/>
          <w:szCs w:val="26"/>
        </w:rPr>
        <w:t>60</w:t>
      </w:r>
      <w:r w:rsidRPr="00D40695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0,9</w:t>
      </w:r>
      <w:r w:rsidRPr="00D40695">
        <w:rPr>
          <w:rFonts w:cs="Times New Roman"/>
          <w:sz w:val="26"/>
          <w:szCs w:val="26"/>
        </w:rPr>
        <w:t xml:space="preserve">. </w:t>
      </w:r>
      <w:r w:rsidRPr="001845C9">
        <w:rPr>
          <w:rFonts w:cs="Times New Roman"/>
          <w:sz w:val="26"/>
          <w:szCs w:val="26"/>
        </w:rPr>
        <w:t xml:space="preserve">Отклонение показателя связано с Указом  Губернатора Оренбургской области от 17.03.2020 №112-ук «О мерах по противодействию распространению в Оренбургской области новой </w:t>
      </w:r>
      <w:proofErr w:type="spellStart"/>
      <w:r w:rsidRPr="001845C9">
        <w:rPr>
          <w:rFonts w:cs="Times New Roman"/>
          <w:sz w:val="26"/>
          <w:szCs w:val="26"/>
        </w:rPr>
        <w:t>коронавирусной</w:t>
      </w:r>
      <w:proofErr w:type="spellEnd"/>
      <w:r w:rsidRPr="001845C9">
        <w:rPr>
          <w:rFonts w:cs="Times New Roman"/>
          <w:sz w:val="26"/>
          <w:szCs w:val="26"/>
        </w:rPr>
        <w:t xml:space="preserve"> инфекции (2019-</w:t>
      </w:r>
      <w:proofErr w:type="spellStart"/>
      <w:r w:rsidRPr="001845C9">
        <w:rPr>
          <w:rFonts w:cs="Times New Roman"/>
          <w:sz w:val="26"/>
          <w:szCs w:val="26"/>
          <w:lang w:val="en-US"/>
        </w:rPr>
        <w:t>nCoV</w:t>
      </w:r>
      <w:proofErr w:type="spellEnd"/>
      <w:r w:rsidRPr="001845C9">
        <w:rPr>
          <w:rFonts w:cs="Times New Roman"/>
          <w:sz w:val="26"/>
          <w:szCs w:val="26"/>
        </w:rPr>
        <w:t>)».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4 «Организация культурно-массовых, городских, социально-значимых, юбилейных  мероприятий».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Основное мероприятие 4 «Обеспечение мероприятий в сфере культуры».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За 20</w:t>
      </w:r>
      <w:r>
        <w:rPr>
          <w:rFonts w:cs="Times New Roman"/>
          <w:sz w:val="26"/>
          <w:szCs w:val="26"/>
        </w:rPr>
        <w:t xml:space="preserve">20 </w:t>
      </w:r>
      <w:r w:rsidRPr="00D40695">
        <w:rPr>
          <w:rFonts w:cs="Times New Roman"/>
          <w:sz w:val="26"/>
          <w:szCs w:val="26"/>
        </w:rPr>
        <w:t>год достигнуты следующие показатели:</w:t>
      </w:r>
    </w:p>
    <w:p w:rsidR="00C461DC" w:rsidRDefault="00C461DC" w:rsidP="00C461DC">
      <w:pPr>
        <w:widowControl/>
        <w:ind w:firstLine="709"/>
        <w:jc w:val="both"/>
        <w:rPr>
          <w:rFonts w:cs="Times New Roman"/>
        </w:rPr>
      </w:pPr>
      <w:r w:rsidRPr="00D40695">
        <w:rPr>
          <w:rFonts w:cs="Times New Roman"/>
          <w:sz w:val="26"/>
          <w:szCs w:val="26"/>
        </w:rPr>
        <w:t xml:space="preserve">Удельный вес населения, участвующего в культурно - </w:t>
      </w:r>
      <w:proofErr w:type="spellStart"/>
      <w:r w:rsidRPr="00D40695">
        <w:rPr>
          <w:rFonts w:cs="Times New Roman"/>
          <w:sz w:val="26"/>
          <w:szCs w:val="26"/>
        </w:rPr>
        <w:t>досуговых</w:t>
      </w:r>
      <w:proofErr w:type="spellEnd"/>
      <w:r w:rsidRPr="00D40695">
        <w:rPr>
          <w:rFonts w:cs="Times New Roman"/>
          <w:sz w:val="26"/>
          <w:szCs w:val="26"/>
        </w:rPr>
        <w:t xml:space="preserve"> мероприятиях, проводимых муниципальными учреждениями культуры, составил </w:t>
      </w:r>
      <w:r>
        <w:rPr>
          <w:rFonts w:cs="Times New Roman"/>
          <w:sz w:val="26"/>
          <w:szCs w:val="26"/>
        </w:rPr>
        <w:t>29,5</w:t>
      </w:r>
      <w:r w:rsidRPr="00D40695">
        <w:rPr>
          <w:rFonts w:cs="Times New Roman"/>
          <w:sz w:val="26"/>
          <w:szCs w:val="26"/>
        </w:rPr>
        <w:t xml:space="preserve">% при плане </w:t>
      </w:r>
      <w:r>
        <w:rPr>
          <w:rFonts w:cs="Times New Roman"/>
          <w:sz w:val="26"/>
          <w:szCs w:val="26"/>
        </w:rPr>
        <w:t>29</w:t>
      </w:r>
      <w:r w:rsidRPr="00D40695">
        <w:rPr>
          <w:rFonts w:cs="Times New Roman"/>
          <w:sz w:val="26"/>
          <w:szCs w:val="26"/>
        </w:rPr>
        <w:t>%. Оценка достижения плановых индикативных показателей состав</w:t>
      </w:r>
      <w:r>
        <w:rPr>
          <w:rFonts w:cs="Times New Roman"/>
          <w:sz w:val="26"/>
          <w:szCs w:val="26"/>
        </w:rPr>
        <w:t>ляет 1,0</w:t>
      </w:r>
      <w:r w:rsidRPr="00D40695">
        <w:rPr>
          <w:rFonts w:cs="Times New Roman"/>
          <w:sz w:val="26"/>
          <w:szCs w:val="26"/>
        </w:rPr>
        <w:t>. При расчете показателя использовалась численность населения по состоянию на 01.01.20</w:t>
      </w:r>
      <w:r>
        <w:rPr>
          <w:rFonts w:cs="Times New Roman"/>
          <w:sz w:val="26"/>
          <w:szCs w:val="26"/>
        </w:rPr>
        <w:t>20</w:t>
      </w:r>
      <w:r w:rsidRPr="00D40695">
        <w:rPr>
          <w:rFonts w:cs="Times New Roman"/>
          <w:sz w:val="26"/>
          <w:szCs w:val="26"/>
        </w:rPr>
        <w:t xml:space="preserve">г. – </w:t>
      </w:r>
      <w:r>
        <w:rPr>
          <w:rFonts w:cs="Times New Roman"/>
          <w:sz w:val="26"/>
          <w:szCs w:val="26"/>
        </w:rPr>
        <w:t>25991</w:t>
      </w:r>
      <w:r w:rsidRPr="00D40695">
        <w:rPr>
          <w:rFonts w:cs="Times New Roman"/>
          <w:sz w:val="26"/>
          <w:szCs w:val="26"/>
        </w:rPr>
        <w:t xml:space="preserve"> человек.</w:t>
      </w:r>
      <w:r w:rsidRPr="00176796">
        <w:rPr>
          <w:rFonts w:cs="Times New Roman"/>
        </w:rPr>
        <w:t xml:space="preserve"> 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5 «Обслуживание муниципальных учреждений».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lastRenderedPageBreak/>
        <w:t>Основное мероприятие 5 «Обеспечение деятельности подведомственных учреждений»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 итогам 20</w:t>
      </w:r>
      <w:r>
        <w:rPr>
          <w:rFonts w:cs="Times New Roman"/>
          <w:sz w:val="26"/>
          <w:szCs w:val="26"/>
        </w:rPr>
        <w:t>20</w:t>
      </w:r>
      <w:r w:rsidRPr="00D40695">
        <w:rPr>
          <w:rFonts w:cs="Times New Roman"/>
          <w:sz w:val="26"/>
          <w:szCs w:val="26"/>
        </w:rPr>
        <w:t xml:space="preserve"> года достигнуты следующие показатели: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Количество обслуживаемых подведомственных учреждений – юридических лиц составило 12 учреждений при плане 12.</w:t>
      </w:r>
      <w:r w:rsidRPr="007760F5">
        <w:rPr>
          <w:rFonts w:cs="Times New Roman"/>
          <w:sz w:val="26"/>
          <w:szCs w:val="26"/>
        </w:rPr>
        <w:t xml:space="preserve"> </w:t>
      </w:r>
      <w:r w:rsidRPr="00D40695">
        <w:rPr>
          <w:rFonts w:cs="Times New Roman"/>
          <w:sz w:val="26"/>
          <w:szCs w:val="26"/>
        </w:rPr>
        <w:t>Оценка достижения плановых индикативных показателей составляет</w:t>
      </w:r>
      <w:r>
        <w:rPr>
          <w:rFonts w:cs="Times New Roman"/>
          <w:sz w:val="26"/>
          <w:szCs w:val="26"/>
        </w:rPr>
        <w:t xml:space="preserve"> 1.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6 «Обеспечение реализации муниципальной программы на 20</w:t>
      </w:r>
      <w:r>
        <w:rPr>
          <w:rFonts w:cs="Times New Roman"/>
          <w:sz w:val="26"/>
          <w:szCs w:val="26"/>
        </w:rPr>
        <w:t>19</w:t>
      </w:r>
      <w:r w:rsidRPr="00D40695">
        <w:rPr>
          <w:rFonts w:cs="Times New Roman"/>
          <w:sz w:val="26"/>
          <w:szCs w:val="26"/>
        </w:rPr>
        <w:t>-202</w:t>
      </w:r>
      <w:r>
        <w:rPr>
          <w:rFonts w:cs="Times New Roman"/>
          <w:sz w:val="26"/>
          <w:szCs w:val="26"/>
        </w:rPr>
        <w:t>4</w:t>
      </w:r>
      <w:r w:rsidRPr="00D40695">
        <w:rPr>
          <w:rFonts w:cs="Times New Roman"/>
          <w:sz w:val="26"/>
          <w:szCs w:val="26"/>
        </w:rPr>
        <w:t xml:space="preserve"> годы».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Основное мероприятие 6 «Обеспечение реализации программы «Развитие культуры города Медногорска на 2019-2</w:t>
      </w:r>
      <w:r>
        <w:rPr>
          <w:rFonts w:cs="Times New Roman"/>
          <w:sz w:val="26"/>
          <w:szCs w:val="26"/>
        </w:rPr>
        <w:t>0</w:t>
      </w:r>
      <w:r w:rsidRPr="00D40695">
        <w:rPr>
          <w:rFonts w:cs="Times New Roman"/>
          <w:sz w:val="26"/>
          <w:szCs w:val="26"/>
        </w:rPr>
        <w:t>24 годы».</w:t>
      </w:r>
    </w:p>
    <w:p w:rsidR="00C461DC" w:rsidRPr="00D4069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 итогам 20</w:t>
      </w:r>
      <w:r>
        <w:rPr>
          <w:rFonts w:cs="Times New Roman"/>
          <w:sz w:val="26"/>
          <w:szCs w:val="26"/>
        </w:rPr>
        <w:t>20</w:t>
      </w:r>
      <w:r w:rsidRPr="00D40695">
        <w:rPr>
          <w:rFonts w:cs="Times New Roman"/>
          <w:sz w:val="26"/>
          <w:szCs w:val="26"/>
        </w:rPr>
        <w:t xml:space="preserve"> года достигнуты следующие показатели:</w:t>
      </w:r>
    </w:p>
    <w:p w:rsidR="00C461DC" w:rsidRDefault="00C461DC" w:rsidP="00C461DC">
      <w:pPr>
        <w:widowControl/>
        <w:ind w:firstLine="709"/>
        <w:jc w:val="both"/>
        <w:rPr>
          <w:rFonts w:cs="Times New Roman"/>
        </w:rPr>
      </w:pPr>
      <w:r w:rsidRPr="00D40695">
        <w:rPr>
          <w:rFonts w:cs="Times New Roman"/>
          <w:sz w:val="26"/>
          <w:szCs w:val="26"/>
        </w:rPr>
        <w:t xml:space="preserve">Обеспечение выполнения целевых показателей муниципальной программы  составило   </w:t>
      </w:r>
      <w:r>
        <w:rPr>
          <w:rFonts w:cs="Times New Roman"/>
          <w:sz w:val="26"/>
          <w:szCs w:val="26"/>
        </w:rPr>
        <w:t>100,5</w:t>
      </w:r>
      <w:r w:rsidRPr="00D40695">
        <w:rPr>
          <w:rFonts w:cs="Times New Roman"/>
          <w:sz w:val="26"/>
          <w:szCs w:val="26"/>
        </w:rPr>
        <w:t xml:space="preserve"> % при плане 100</w:t>
      </w:r>
      <w:r>
        <w:rPr>
          <w:rFonts w:cs="Times New Roman"/>
          <w:sz w:val="26"/>
          <w:szCs w:val="26"/>
        </w:rPr>
        <w:t xml:space="preserve">%. </w:t>
      </w:r>
      <w:r w:rsidRPr="00D40695">
        <w:rPr>
          <w:rFonts w:cs="Times New Roman"/>
          <w:sz w:val="26"/>
          <w:szCs w:val="26"/>
        </w:rPr>
        <w:t>Оценка достижения плановых индикативных показателей составляет</w:t>
      </w:r>
      <w:r>
        <w:rPr>
          <w:rFonts w:cs="Times New Roman"/>
          <w:sz w:val="26"/>
          <w:szCs w:val="26"/>
        </w:rPr>
        <w:t xml:space="preserve"> 1,0.</w:t>
      </w:r>
      <w:r w:rsidRPr="00176796">
        <w:rPr>
          <w:rFonts w:cs="Times New Roman"/>
        </w:rPr>
        <w:t xml:space="preserve"> </w:t>
      </w:r>
    </w:p>
    <w:p w:rsidR="00C461DC" w:rsidRPr="00BE5F25" w:rsidRDefault="00C461DC" w:rsidP="00C461DC">
      <w:pPr>
        <w:widowControl/>
        <w:ind w:firstLine="709"/>
        <w:jc w:val="both"/>
        <w:rPr>
          <w:rFonts w:cs="Times New Roman"/>
          <w:b/>
          <w:sz w:val="26"/>
          <w:szCs w:val="26"/>
        </w:rPr>
      </w:pPr>
      <w:r w:rsidRPr="00BE5F25">
        <w:rPr>
          <w:rFonts w:cs="Times New Roman"/>
          <w:b/>
          <w:sz w:val="26"/>
          <w:szCs w:val="26"/>
        </w:rPr>
        <w:t>б) данные об использовании бюджетных ассигнований местного бюджета на реализацию муниципальной программы</w:t>
      </w:r>
      <w:r w:rsidRPr="00BE5F25">
        <w:rPr>
          <w:rFonts w:cs="Times New Roman"/>
          <w:b/>
          <w:sz w:val="26"/>
          <w:szCs w:val="26"/>
        </w:rPr>
        <w:tab/>
      </w:r>
    </w:p>
    <w:p w:rsidR="00C461DC" w:rsidRPr="00BE5F25" w:rsidRDefault="00C461DC" w:rsidP="00C461DC">
      <w:pPr>
        <w:tabs>
          <w:tab w:val="left" w:pos="1875"/>
        </w:tabs>
        <w:ind w:firstLine="567"/>
        <w:jc w:val="both"/>
        <w:rPr>
          <w:rFonts w:cs="Times New Roman"/>
          <w:sz w:val="26"/>
          <w:szCs w:val="26"/>
          <w:lang w:eastAsia="hi-IN"/>
        </w:rPr>
      </w:pPr>
      <w:r w:rsidRPr="00BE5F25">
        <w:rPr>
          <w:rFonts w:cs="Times New Roman"/>
          <w:sz w:val="26"/>
          <w:szCs w:val="26"/>
          <w:lang w:eastAsia="hi-IN"/>
        </w:rPr>
        <w:t xml:space="preserve">На реализацию Программы на 2020 год </w:t>
      </w:r>
      <w:r w:rsidRPr="00BE5F25">
        <w:rPr>
          <w:rFonts w:cs="Times New Roman"/>
          <w:color w:val="000000" w:themeColor="text1"/>
          <w:sz w:val="26"/>
          <w:szCs w:val="26"/>
          <w:lang w:eastAsia="hi-IN"/>
        </w:rPr>
        <w:t xml:space="preserve">было предусмотрено </w:t>
      </w:r>
      <w:r w:rsidRPr="00BE5F25">
        <w:rPr>
          <w:color w:val="000000" w:themeColor="text1"/>
          <w:sz w:val="26"/>
          <w:szCs w:val="26"/>
        </w:rPr>
        <w:t xml:space="preserve">92 315,086 </w:t>
      </w:r>
      <w:r w:rsidRPr="00BE5F25">
        <w:rPr>
          <w:sz w:val="26"/>
          <w:szCs w:val="26"/>
        </w:rPr>
        <w:t xml:space="preserve">тыс. </w:t>
      </w:r>
      <w:proofErr w:type="spellStart"/>
      <w:r w:rsidRPr="00BE5F25">
        <w:rPr>
          <w:sz w:val="26"/>
          <w:szCs w:val="26"/>
        </w:rPr>
        <w:t>руб</w:t>
      </w:r>
      <w:proofErr w:type="spellEnd"/>
      <w:proofErr w:type="gramStart"/>
      <w:r w:rsidRPr="00BE5F25">
        <w:rPr>
          <w:rFonts w:cs="Times New Roman"/>
          <w:sz w:val="26"/>
          <w:szCs w:val="26"/>
          <w:lang w:eastAsia="hi-IN"/>
        </w:rPr>
        <w:t xml:space="preserve"> .</w:t>
      </w:r>
      <w:proofErr w:type="gramEnd"/>
      <w:r w:rsidRPr="00BE5F25">
        <w:rPr>
          <w:rFonts w:cs="Times New Roman"/>
          <w:sz w:val="26"/>
          <w:szCs w:val="26"/>
          <w:lang w:eastAsia="hi-IN"/>
        </w:rPr>
        <w:t xml:space="preserve"> В 2020 году фактическое освоение средств составило </w:t>
      </w:r>
      <w:r w:rsidRPr="00BE5F25">
        <w:rPr>
          <w:sz w:val="26"/>
          <w:szCs w:val="26"/>
        </w:rPr>
        <w:t xml:space="preserve">90 196,864 тыс. руб. </w:t>
      </w:r>
      <w:r w:rsidRPr="00BE5F25">
        <w:rPr>
          <w:rFonts w:cs="Times New Roman"/>
          <w:sz w:val="26"/>
          <w:szCs w:val="26"/>
          <w:lang w:eastAsia="hi-IN"/>
        </w:rPr>
        <w:t xml:space="preserve"> или 97,71 %.</w:t>
      </w:r>
    </w:p>
    <w:p w:rsidR="00C461DC" w:rsidRPr="00BE5F25" w:rsidRDefault="00C461DC" w:rsidP="00C461DC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BE5F25">
        <w:rPr>
          <w:rFonts w:cs="Times New Roman"/>
          <w:sz w:val="26"/>
          <w:szCs w:val="26"/>
        </w:rPr>
        <w:t>Структура расходов муниципальной программы по подпрограммам.</w:t>
      </w:r>
    </w:p>
    <w:p w:rsidR="00C461DC" w:rsidRPr="00BE5F25" w:rsidRDefault="00C461DC" w:rsidP="00C461DC">
      <w:pPr>
        <w:ind w:firstLine="709"/>
        <w:jc w:val="both"/>
        <w:rPr>
          <w:sz w:val="26"/>
          <w:szCs w:val="26"/>
        </w:rPr>
      </w:pPr>
      <w:r w:rsidRPr="00BE5F25">
        <w:rPr>
          <w:sz w:val="26"/>
          <w:szCs w:val="26"/>
        </w:rPr>
        <w:t>По подпрограмме № 1 «Библиотечное обслуживание» исполнено 12 835,465  тыс. руб., что составляет 100 % от плана, (план – 12 835,486 тыс. руб.) и включает заработную плату, фонды, а также затраты на коммунальные услуги и прочие расходы на выполнение муниципального задания.</w:t>
      </w:r>
    </w:p>
    <w:p w:rsidR="00C461DC" w:rsidRPr="00BE5F25" w:rsidRDefault="00C461DC" w:rsidP="00C461DC">
      <w:pPr>
        <w:ind w:firstLine="709"/>
        <w:jc w:val="both"/>
        <w:rPr>
          <w:sz w:val="26"/>
          <w:szCs w:val="26"/>
        </w:rPr>
      </w:pPr>
      <w:r w:rsidRPr="00BE5F25">
        <w:rPr>
          <w:sz w:val="26"/>
          <w:szCs w:val="26"/>
        </w:rPr>
        <w:t xml:space="preserve">По подпрограмме № 2 </w:t>
      </w:r>
      <w:r w:rsidRPr="00BE5F25">
        <w:rPr>
          <w:rFonts w:cs="Times New Roman"/>
          <w:sz w:val="26"/>
          <w:szCs w:val="26"/>
        </w:rPr>
        <w:t xml:space="preserve">«Организация досуга» </w:t>
      </w:r>
      <w:r w:rsidRPr="00BE5F25">
        <w:rPr>
          <w:sz w:val="26"/>
          <w:szCs w:val="26"/>
        </w:rPr>
        <w:t xml:space="preserve">исполнено 17 022,656  тыс. руб., что составляет 99,94 % от плана, (план – 17 032,273 тыс. руб.) и включает заработную плату и фонды, а также затраты на коммунальные услуги и прочие расходы на выполнение муниципального задания. </w:t>
      </w:r>
    </w:p>
    <w:p w:rsidR="00C461DC" w:rsidRPr="00BE5F25" w:rsidRDefault="00C461DC" w:rsidP="00C461DC">
      <w:pPr>
        <w:ind w:firstLine="709"/>
        <w:jc w:val="both"/>
        <w:rPr>
          <w:sz w:val="26"/>
          <w:szCs w:val="26"/>
        </w:rPr>
      </w:pPr>
      <w:r w:rsidRPr="00BE5F25">
        <w:rPr>
          <w:sz w:val="26"/>
          <w:szCs w:val="26"/>
        </w:rPr>
        <w:t xml:space="preserve">По подпрограмме № 3 </w:t>
      </w:r>
      <w:r w:rsidRPr="00BE5F25">
        <w:rPr>
          <w:rFonts w:cs="Times New Roman"/>
          <w:sz w:val="26"/>
          <w:szCs w:val="26"/>
        </w:rPr>
        <w:t xml:space="preserve">«Дополнительное образование детей в сфере культуры и искусства» </w:t>
      </w:r>
      <w:r w:rsidRPr="00BE5F25">
        <w:rPr>
          <w:sz w:val="26"/>
          <w:szCs w:val="26"/>
        </w:rPr>
        <w:t>исполнено 45 272,655  тыс. руб., что составляет 95,55 % от плана, (план – 47 379,400 тыс. руб.) и включает заработную плату и фонды, а также затраты на коммунальные услуги и прочие расходы на выполнение муниципального задания.</w:t>
      </w:r>
    </w:p>
    <w:p w:rsidR="00C461DC" w:rsidRPr="00BE5F25" w:rsidRDefault="00C461DC" w:rsidP="00C461DC">
      <w:pPr>
        <w:ind w:firstLine="709"/>
        <w:jc w:val="both"/>
        <w:rPr>
          <w:sz w:val="26"/>
          <w:szCs w:val="26"/>
        </w:rPr>
      </w:pPr>
      <w:r w:rsidRPr="00BE5F25">
        <w:rPr>
          <w:sz w:val="26"/>
          <w:szCs w:val="26"/>
        </w:rPr>
        <w:t xml:space="preserve">По подпрограмме № 4 </w:t>
      </w:r>
      <w:r w:rsidRPr="00BE5F25">
        <w:rPr>
          <w:rFonts w:cs="Times New Roman"/>
          <w:sz w:val="26"/>
          <w:szCs w:val="26"/>
        </w:rPr>
        <w:t xml:space="preserve">«Организация культурно-массовых, городских, социально-значимых, юбилейных  мероприятий» </w:t>
      </w:r>
      <w:r w:rsidRPr="00BE5F25">
        <w:rPr>
          <w:sz w:val="26"/>
          <w:szCs w:val="26"/>
        </w:rPr>
        <w:t xml:space="preserve">исполнено 1 239,136 тыс. руб., что составляет 100 % от плана, (план – 1 239,136 тыс. руб.) и включает единовременные выплаты денежных вознаграждений Почетным гражданам города Медногорска, семьям погибших воинов, погибших при выполнении задач в вооруженных конфликтах, оплату договоров для проведения культурно-массовых мероприятий. </w:t>
      </w:r>
    </w:p>
    <w:p w:rsidR="00C461DC" w:rsidRPr="00BE5F25" w:rsidRDefault="00C461DC" w:rsidP="00C461DC">
      <w:pPr>
        <w:ind w:firstLine="709"/>
        <w:jc w:val="both"/>
        <w:rPr>
          <w:sz w:val="26"/>
          <w:szCs w:val="26"/>
        </w:rPr>
      </w:pPr>
      <w:r w:rsidRPr="00BE5F25">
        <w:rPr>
          <w:sz w:val="26"/>
          <w:szCs w:val="26"/>
        </w:rPr>
        <w:t xml:space="preserve">По подпрограмме № 5 </w:t>
      </w:r>
      <w:r w:rsidRPr="00BE5F25">
        <w:rPr>
          <w:rFonts w:cs="Times New Roman"/>
          <w:sz w:val="26"/>
          <w:szCs w:val="26"/>
        </w:rPr>
        <w:t xml:space="preserve">«Обслуживание муниципальных учреждений» </w:t>
      </w:r>
      <w:r w:rsidRPr="00BE5F25">
        <w:rPr>
          <w:sz w:val="26"/>
          <w:szCs w:val="26"/>
        </w:rPr>
        <w:t>исполнено 12 598,791 тыс. руб., что составляет 100% от плана, (план – 12 598,791 тыс. руб.) и включает заработную плату и фонды, а также затраты на прочие расходы на выполнение муниципального задания.</w:t>
      </w:r>
    </w:p>
    <w:p w:rsidR="00C461DC" w:rsidRPr="00BE5F25" w:rsidRDefault="00C461DC" w:rsidP="00C461DC">
      <w:pPr>
        <w:ind w:firstLine="709"/>
        <w:jc w:val="both"/>
        <w:rPr>
          <w:sz w:val="26"/>
          <w:szCs w:val="26"/>
        </w:rPr>
      </w:pPr>
      <w:r w:rsidRPr="00BE5F25">
        <w:rPr>
          <w:sz w:val="26"/>
          <w:szCs w:val="26"/>
        </w:rPr>
        <w:t xml:space="preserve">По подпрограмме № 6 </w:t>
      </w:r>
      <w:r w:rsidRPr="00BE5F25">
        <w:rPr>
          <w:rFonts w:cs="Times New Roman"/>
          <w:sz w:val="26"/>
          <w:szCs w:val="26"/>
        </w:rPr>
        <w:t xml:space="preserve">«Обеспечение реализации муниципальной программы на 2019-2024 годы» </w:t>
      </w:r>
      <w:r w:rsidRPr="00BE5F25">
        <w:rPr>
          <w:sz w:val="26"/>
          <w:szCs w:val="26"/>
        </w:rPr>
        <w:t xml:space="preserve">исполнено 1 228,161 тыс. руб., что составляет 99,85 % от плана, (план – 1 230,000  тыс. руб.) и включает заработную плату и фонды, а также затраты на прочие расходы. </w:t>
      </w:r>
    </w:p>
    <w:p w:rsidR="00C461DC" w:rsidRPr="00D40695" w:rsidRDefault="00C461DC" w:rsidP="00C461DC">
      <w:pPr>
        <w:ind w:firstLine="708"/>
        <w:jc w:val="both"/>
        <w:rPr>
          <w:sz w:val="26"/>
          <w:szCs w:val="26"/>
        </w:rPr>
      </w:pPr>
      <w:r w:rsidRPr="00BE5F25">
        <w:rPr>
          <w:sz w:val="26"/>
          <w:szCs w:val="26"/>
        </w:rPr>
        <w:lastRenderedPageBreak/>
        <w:t>Отчет об использовании бюджетных ассигнований местного бюджета на реализацию муниципальной программы представлен в таблице 7 приложения 3 Порядка.</w:t>
      </w:r>
    </w:p>
    <w:p w:rsidR="00E13514" w:rsidRDefault="00E13514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/>
    <w:p w:rsidR="00C461DC" w:rsidRDefault="00C461DC">
      <w:pPr>
        <w:sectPr w:rsidR="00C461DC" w:rsidSect="00E135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1DC" w:rsidRPr="009358E7" w:rsidRDefault="00C461DC" w:rsidP="00C461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61DC" w:rsidRPr="009358E7" w:rsidRDefault="00C461DC" w:rsidP="00C46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1DC" w:rsidRPr="00FF3AA1" w:rsidRDefault="00C461DC" w:rsidP="00C46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27"/>
      <w:bookmarkEnd w:id="0"/>
      <w:r w:rsidRPr="00FF3AA1">
        <w:rPr>
          <w:rFonts w:ascii="Times New Roman" w:hAnsi="Times New Roman" w:cs="Times New Roman"/>
          <w:sz w:val="28"/>
          <w:szCs w:val="28"/>
        </w:rPr>
        <w:t>Сведения</w:t>
      </w:r>
    </w:p>
    <w:p w:rsidR="00C461DC" w:rsidRPr="009358E7" w:rsidRDefault="00C461DC" w:rsidP="00C461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E7">
        <w:rPr>
          <w:rFonts w:ascii="Times New Roman" w:hAnsi="Times New Roman" w:cs="Times New Roman"/>
          <w:sz w:val="24"/>
          <w:szCs w:val="24"/>
        </w:rPr>
        <w:t xml:space="preserve">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2020 года</w:t>
      </w:r>
    </w:p>
    <w:p w:rsidR="00C461DC" w:rsidRPr="009358E7" w:rsidRDefault="00C461DC" w:rsidP="00C46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2"/>
        <w:gridCol w:w="850"/>
        <w:gridCol w:w="1134"/>
        <w:gridCol w:w="1134"/>
        <w:gridCol w:w="1276"/>
        <w:gridCol w:w="4536"/>
      </w:tblGrid>
      <w:tr w:rsidR="00C461DC" w:rsidRPr="009358E7" w:rsidTr="007E24C0">
        <w:tc>
          <w:tcPr>
            <w:tcW w:w="567" w:type="dxa"/>
            <w:vMerge w:val="restart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2" w:type="dxa"/>
            <w:vMerge w:val="restart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4536" w:type="dxa"/>
            <w:vMerge w:val="restart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показателя (индикатора)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года 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461DC" w:rsidRPr="009358E7" w:rsidTr="007E24C0">
        <w:tc>
          <w:tcPr>
            <w:tcW w:w="567" w:type="dxa"/>
            <w:vMerge/>
          </w:tcPr>
          <w:p w:rsidR="00C461DC" w:rsidRPr="009358E7" w:rsidRDefault="00C461DC" w:rsidP="007E24C0">
            <w:pPr>
              <w:rPr>
                <w:rFonts w:cs="Times New Roman"/>
              </w:rPr>
            </w:pPr>
          </w:p>
        </w:tc>
        <w:tc>
          <w:tcPr>
            <w:tcW w:w="4882" w:type="dxa"/>
            <w:vMerge/>
          </w:tcPr>
          <w:p w:rsidR="00C461DC" w:rsidRPr="009358E7" w:rsidRDefault="00C461DC" w:rsidP="007E24C0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C461DC" w:rsidRPr="009358E7" w:rsidRDefault="00C461DC" w:rsidP="007E24C0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2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vMerge/>
          </w:tcPr>
          <w:p w:rsidR="00C461DC" w:rsidRPr="009358E7" w:rsidRDefault="00C461DC" w:rsidP="007E24C0">
            <w:pPr>
              <w:rPr>
                <w:rFonts w:cs="Times New Roman"/>
              </w:rPr>
            </w:pPr>
          </w:p>
        </w:tc>
      </w:tr>
      <w:tr w:rsidR="00C461DC" w:rsidRPr="009358E7" w:rsidTr="007E24C0">
        <w:tc>
          <w:tcPr>
            <w:tcW w:w="567" w:type="dxa"/>
            <w:vMerge/>
          </w:tcPr>
          <w:p w:rsidR="00C461DC" w:rsidRPr="009358E7" w:rsidRDefault="00C461DC" w:rsidP="007E24C0">
            <w:pPr>
              <w:rPr>
                <w:rFonts w:cs="Times New Roman"/>
              </w:rPr>
            </w:pPr>
          </w:p>
        </w:tc>
        <w:tc>
          <w:tcPr>
            <w:tcW w:w="4882" w:type="dxa"/>
            <w:vMerge/>
          </w:tcPr>
          <w:p w:rsidR="00C461DC" w:rsidRPr="009358E7" w:rsidRDefault="00C461DC" w:rsidP="007E24C0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C461DC" w:rsidRPr="009358E7" w:rsidRDefault="00C461DC" w:rsidP="007E24C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C461DC" w:rsidRPr="009358E7" w:rsidRDefault="00C461DC" w:rsidP="007E24C0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1072" w:history="1">
              <w:r w:rsidRPr="009358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536" w:type="dxa"/>
            <w:vMerge/>
          </w:tcPr>
          <w:p w:rsidR="00C461DC" w:rsidRPr="009358E7" w:rsidRDefault="00C461DC" w:rsidP="007E24C0">
            <w:pPr>
              <w:rPr>
                <w:rFonts w:cs="Times New Roman"/>
              </w:rPr>
            </w:pPr>
          </w:p>
        </w:tc>
      </w:tr>
      <w:tr w:rsidR="00C461DC" w:rsidRPr="009358E7" w:rsidTr="007E24C0">
        <w:tc>
          <w:tcPr>
            <w:tcW w:w="14379" w:type="dxa"/>
            <w:gridSpan w:val="7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C461DC" w:rsidRPr="009358E7" w:rsidTr="007E24C0">
        <w:tc>
          <w:tcPr>
            <w:tcW w:w="567" w:type="dxa"/>
          </w:tcPr>
          <w:p w:rsidR="00C461DC" w:rsidRPr="009358E7" w:rsidRDefault="00C461DC" w:rsidP="007E2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2" w:type="dxa"/>
          </w:tcPr>
          <w:p w:rsidR="00C461DC" w:rsidRPr="009358E7" w:rsidRDefault="00C461DC" w:rsidP="007E2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 xml:space="preserve">Уровень фактической обеспеченности зрительскими местами </w:t>
            </w:r>
            <w:proofErr w:type="spellStart"/>
            <w:r w:rsidRPr="00462A50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462A50">
              <w:rPr>
                <w:rFonts w:ascii="Times New Roman" w:hAnsi="Times New Roman"/>
                <w:sz w:val="24"/>
                <w:szCs w:val="24"/>
              </w:rPr>
              <w:t xml:space="preserve"> учреждений от нормативной потребности</w:t>
            </w:r>
          </w:p>
        </w:tc>
        <w:tc>
          <w:tcPr>
            <w:tcW w:w="850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461DC" w:rsidRPr="00462A50" w:rsidRDefault="00C461DC" w:rsidP="007E24C0">
            <w:pPr>
              <w:jc w:val="center"/>
            </w:pPr>
            <w:r>
              <w:t>75,9</w:t>
            </w:r>
          </w:p>
        </w:tc>
        <w:tc>
          <w:tcPr>
            <w:tcW w:w="1134" w:type="dxa"/>
          </w:tcPr>
          <w:p w:rsidR="00C461DC" w:rsidRPr="00462A50" w:rsidRDefault="00C461DC" w:rsidP="007E24C0">
            <w:pPr>
              <w:jc w:val="center"/>
            </w:pPr>
            <w:r>
              <w:rPr>
                <w:rFonts w:cs="Times New Roman"/>
              </w:rPr>
              <w:t>62,5</w:t>
            </w:r>
          </w:p>
        </w:tc>
        <w:tc>
          <w:tcPr>
            <w:tcW w:w="1276" w:type="dxa"/>
          </w:tcPr>
          <w:p w:rsidR="00C461DC" w:rsidRPr="007A7893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4536" w:type="dxa"/>
          </w:tcPr>
          <w:p w:rsidR="00C461DC" w:rsidRPr="009358E7" w:rsidRDefault="00C461DC" w:rsidP="007E2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C" w:rsidRPr="009358E7" w:rsidTr="007E24C0">
        <w:tc>
          <w:tcPr>
            <w:tcW w:w="567" w:type="dxa"/>
          </w:tcPr>
          <w:p w:rsidR="00C461DC" w:rsidRPr="009358E7" w:rsidRDefault="00C461DC" w:rsidP="007E2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C461DC" w:rsidRPr="009358E7" w:rsidRDefault="00C461DC" w:rsidP="007E2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общедоступными библиотеками от нормативной потребности</w:t>
            </w:r>
          </w:p>
        </w:tc>
        <w:tc>
          <w:tcPr>
            <w:tcW w:w="850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461DC" w:rsidRPr="00462A50" w:rsidRDefault="00C461DC" w:rsidP="007E24C0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461DC" w:rsidRPr="00462A50" w:rsidRDefault="00C461DC" w:rsidP="007E24C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461DC" w:rsidRPr="007A7893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C461DC" w:rsidRPr="009358E7" w:rsidRDefault="00C461DC" w:rsidP="007E2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C" w:rsidRPr="009358E7" w:rsidTr="007E24C0">
        <w:tc>
          <w:tcPr>
            <w:tcW w:w="14379" w:type="dxa"/>
            <w:gridSpan w:val="7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1. «Библиотечное обслуживание»</w:t>
            </w:r>
          </w:p>
        </w:tc>
      </w:tr>
      <w:tr w:rsidR="00C461DC" w:rsidRPr="009358E7" w:rsidTr="007E24C0">
        <w:tc>
          <w:tcPr>
            <w:tcW w:w="567" w:type="dxa"/>
          </w:tcPr>
          <w:p w:rsidR="00C461DC" w:rsidRPr="00462A50" w:rsidRDefault="00C461DC" w:rsidP="007E24C0">
            <w:pPr>
              <w:jc w:val="both"/>
            </w:pPr>
            <w:r w:rsidRPr="00462A50">
              <w:t>1</w:t>
            </w:r>
          </w:p>
        </w:tc>
        <w:tc>
          <w:tcPr>
            <w:tcW w:w="4882" w:type="dxa"/>
          </w:tcPr>
          <w:p w:rsidR="00C461DC" w:rsidRPr="00462A50" w:rsidRDefault="00C461DC" w:rsidP="007E24C0">
            <w:r w:rsidRPr="00462A50">
              <w:t>Количество посещений муниципальных</w:t>
            </w:r>
            <w:r>
              <w:t xml:space="preserve"> </w:t>
            </w:r>
            <w:r w:rsidRPr="00462A50">
              <w:t>библиотек</w:t>
            </w:r>
          </w:p>
        </w:tc>
        <w:tc>
          <w:tcPr>
            <w:tcW w:w="850" w:type="dxa"/>
          </w:tcPr>
          <w:p w:rsidR="00C461DC" w:rsidRPr="00462A50" w:rsidRDefault="00C461DC" w:rsidP="007E24C0">
            <w:pPr>
              <w:jc w:val="center"/>
            </w:pPr>
            <w:r w:rsidRPr="00462A50">
              <w:t>ед.</w:t>
            </w:r>
          </w:p>
        </w:tc>
        <w:tc>
          <w:tcPr>
            <w:tcW w:w="1134" w:type="dxa"/>
          </w:tcPr>
          <w:p w:rsidR="00C461DC" w:rsidRPr="00462A50" w:rsidRDefault="00C461DC" w:rsidP="007E24C0">
            <w:pPr>
              <w:jc w:val="center"/>
            </w:pPr>
            <w:r>
              <w:t>78720</w:t>
            </w:r>
          </w:p>
        </w:tc>
        <w:tc>
          <w:tcPr>
            <w:tcW w:w="1134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276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55197</w:t>
            </w:r>
          </w:p>
        </w:tc>
        <w:tc>
          <w:tcPr>
            <w:tcW w:w="4536" w:type="dxa"/>
          </w:tcPr>
          <w:p w:rsidR="00C461DC" w:rsidRPr="009358E7" w:rsidRDefault="00C461DC" w:rsidP="007E24C0">
            <w:pPr>
              <w:jc w:val="both"/>
              <w:rPr>
                <w:rFonts w:cs="Times New Roman"/>
              </w:rPr>
            </w:pPr>
            <w:bookmarkStart w:id="1" w:name="_GoBack"/>
            <w:bookmarkEnd w:id="1"/>
          </w:p>
        </w:tc>
      </w:tr>
      <w:tr w:rsidR="00C461DC" w:rsidRPr="009358E7" w:rsidTr="007E24C0">
        <w:tc>
          <w:tcPr>
            <w:tcW w:w="567" w:type="dxa"/>
          </w:tcPr>
          <w:p w:rsidR="00C461DC" w:rsidRPr="00462A50" w:rsidRDefault="00C461DC" w:rsidP="007E24C0">
            <w:pPr>
              <w:jc w:val="both"/>
            </w:pPr>
            <w:r w:rsidRPr="00462A50">
              <w:t>3</w:t>
            </w:r>
          </w:p>
        </w:tc>
        <w:tc>
          <w:tcPr>
            <w:tcW w:w="4882" w:type="dxa"/>
          </w:tcPr>
          <w:p w:rsidR="00C461DC" w:rsidRPr="00462A50" w:rsidRDefault="00C461DC" w:rsidP="007E24C0">
            <w:pPr>
              <w:rPr>
                <w:i/>
              </w:rPr>
            </w:pPr>
            <w:r w:rsidRPr="00462A50">
              <w:t>Охват населения библиотечным обслуживанием</w:t>
            </w:r>
          </w:p>
        </w:tc>
        <w:tc>
          <w:tcPr>
            <w:tcW w:w="850" w:type="dxa"/>
          </w:tcPr>
          <w:p w:rsidR="00C461DC" w:rsidRPr="00462A50" w:rsidRDefault="00C461DC" w:rsidP="007E24C0">
            <w:pPr>
              <w:jc w:val="center"/>
            </w:pPr>
            <w:r w:rsidRPr="00462A50">
              <w:t>%</w:t>
            </w:r>
          </w:p>
        </w:tc>
        <w:tc>
          <w:tcPr>
            <w:tcW w:w="1134" w:type="dxa"/>
          </w:tcPr>
          <w:p w:rsidR="00C461DC" w:rsidRPr="00462A50" w:rsidRDefault="00C461DC" w:rsidP="007E24C0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6" w:type="dxa"/>
          </w:tcPr>
          <w:p w:rsidR="00C461DC" w:rsidRPr="005F16D0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4536" w:type="dxa"/>
          </w:tcPr>
          <w:p w:rsidR="00C461DC" w:rsidRPr="009358E7" w:rsidRDefault="00C461DC" w:rsidP="007E2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Указ Губернатора Оренбургской области от 17.03.2020 №112-ук «О мерах по противодействию распространению в Оренбургской области новой </w:t>
            </w:r>
            <w:proofErr w:type="spellStart"/>
            <w:r>
              <w:rPr>
                <w:rFonts w:cs="Times New Roman"/>
              </w:rPr>
              <w:t>коронавирусной</w:t>
            </w:r>
            <w:proofErr w:type="spellEnd"/>
            <w:r>
              <w:rPr>
                <w:rFonts w:cs="Times New Roman"/>
              </w:rPr>
              <w:t xml:space="preserve"> инфекции (2019-</w:t>
            </w:r>
            <w:proofErr w:type="spellStart"/>
            <w:r>
              <w:rPr>
                <w:rFonts w:cs="Times New Roman"/>
                <w:lang w:val="en-US"/>
              </w:rPr>
              <w:t>nCoV</w:t>
            </w:r>
            <w:proofErr w:type="spellEnd"/>
            <w:r>
              <w:rPr>
                <w:rFonts w:cs="Times New Roman"/>
              </w:rPr>
              <w:t>)»</w:t>
            </w:r>
          </w:p>
        </w:tc>
      </w:tr>
      <w:tr w:rsidR="00C461DC" w:rsidRPr="009358E7" w:rsidTr="007E24C0">
        <w:tc>
          <w:tcPr>
            <w:tcW w:w="14379" w:type="dxa"/>
            <w:gridSpan w:val="7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2.  «Организация досуга»</w:t>
            </w:r>
          </w:p>
        </w:tc>
      </w:tr>
      <w:tr w:rsidR="00C461DC" w:rsidRPr="009358E7" w:rsidTr="007E24C0">
        <w:tc>
          <w:tcPr>
            <w:tcW w:w="567" w:type="dxa"/>
          </w:tcPr>
          <w:p w:rsidR="00C461DC" w:rsidRPr="00462A50" w:rsidRDefault="00C461DC" w:rsidP="007E24C0">
            <w:pPr>
              <w:jc w:val="center"/>
            </w:pPr>
            <w:r w:rsidRPr="00462A50">
              <w:t>1.</w:t>
            </w:r>
          </w:p>
        </w:tc>
        <w:tc>
          <w:tcPr>
            <w:tcW w:w="4882" w:type="dxa"/>
          </w:tcPr>
          <w:p w:rsidR="00C461DC" w:rsidRPr="00462A50" w:rsidRDefault="00C461DC" w:rsidP="007E24C0">
            <w:r w:rsidRPr="00462A50">
              <w:t xml:space="preserve">Число </w:t>
            </w:r>
            <w:proofErr w:type="spellStart"/>
            <w:r w:rsidRPr="00462A50">
              <w:t>культурно-досуговых</w:t>
            </w:r>
            <w:proofErr w:type="spellEnd"/>
            <w:r w:rsidRPr="00462A50">
              <w:t xml:space="preserve"> мероприятий, проведенных КДУ</w:t>
            </w:r>
          </w:p>
        </w:tc>
        <w:tc>
          <w:tcPr>
            <w:tcW w:w="850" w:type="dxa"/>
          </w:tcPr>
          <w:p w:rsidR="00C461DC" w:rsidRPr="00462A50" w:rsidRDefault="00C461DC" w:rsidP="007E24C0">
            <w:pPr>
              <w:jc w:val="center"/>
            </w:pPr>
            <w:r w:rsidRPr="00462A50">
              <w:t>ед.</w:t>
            </w:r>
          </w:p>
        </w:tc>
        <w:tc>
          <w:tcPr>
            <w:tcW w:w="1134" w:type="dxa"/>
          </w:tcPr>
          <w:p w:rsidR="00C461DC" w:rsidRPr="00462A50" w:rsidRDefault="00C461DC" w:rsidP="007E24C0">
            <w:pPr>
              <w:jc w:val="center"/>
            </w:pPr>
            <w:r>
              <w:t>275</w:t>
            </w:r>
          </w:p>
        </w:tc>
        <w:tc>
          <w:tcPr>
            <w:tcW w:w="1134" w:type="dxa"/>
          </w:tcPr>
          <w:p w:rsidR="00C461DC" w:rsidRPr="00462A50" w:rsidRDefault="00C461DC" w:rsidP="007E24C0">
            <w:pPr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C461DC" w:rsidRPr="009358E7" w:rsidRDefault="00C461DC" w:rsidP="007E24C0">
            <w:pPr>
              <w:jc w:val="both"/>
              <w:rPr>
                <w:rFonts w:cs="Times New Roman"/>
              </w:rPr>
            </w:pPr>
          </w:p>
        </w:tc>
      </w:tr>
      <w:tr w:rsidR="00C461DC" w:rsidRPr="009358E7" w:rsidTr="007E24C0">
        <w:tc>
          <w:tcPr>
            <w:tcW w:w="567" w:type="dxa"/>
          </w:tcPr>
          <w:p w:rsidR="00C461DC" w:rsidRPr="00462A50" w:rsidRDefault="00C461DC" w:rsidP="007E24C0">
            <w:pPr>
              <w:jc w:val="center"/>
            </w:pPr>
            <w:r w:rsidRPr="00462A50">
              <w:lastRenderedPageBreak/>
              <w:t>2.</w:t>
            </w:r>
          </w:p>
        </w:tc>
        <w:tc>
          <w:tcPr>
            <w:tcW w:w="4882" w:type="dxa"/>
          </w:tcPr>
          <w:p w:rsidR="00C461DC" w:rsidRPr="00462A50" w:rsidRDefault="00C461DC" w:rsidP="007E24C0">
            <w:r>
              <w:t>Количество посещений платных культурно – массовых мероприятий</w:t>
            </w:r>
          </w:p>
        </w:tc>
        <w:tc>
          <w:tcPr>
            <w:tcW w:w="850" w:type="dxa"/>
          </w:tcPr>
          <w:p w:rsidR="00C461DC" w:rsidRPr="00462A50" w:rsidRDefault="00C461DC" w:rsidP="007E24C0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C461DC" w:rsidRDefault="00C461DC" w:rsidP="007E24C0">
            <w:pPr>
              <w:jc w:val="center"/>
            </w:pPr>
            <w:r>
              <w:t>6385</w:t>
            </w:r>
          </w:p>
        </w:tc>
        <w:tc>
          <w:tcPr>
            <w:tcW w:w="1134" w:type="dxa"/>
          </w:tcPr>
          <w:p w:rsidR="00C461DC" w:rsidRDefault="00C461DC" w:rsidP="007E24C0">
            <w:pPr>
              <w:jc w:val="center"/>
            </w:pPr>
            <w:r>
              <w:t>19525</w:t>
            </w:r>
          </w:p>
        </w:tc>
        <w:tc>
          <w:tcPr>
            <w:tcW w:w="1276" w:type="dxa"/>
          </w:tcPr>
          <w:p w:rsidR="00C461DC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536" w:type="dxa"/>
          </w:tcPr>
          <w:p w:rsidR="00C461DC" w:rsidRDefault="00C461DC" w:rsidP="007E24C0">
            <w:pPr>
              <w:jc w:val="both"/>
              <w:rPr>
                <w:rFonts w:cs="Times New Roman"/>
              </w:rPr>
            </w:pPr>
          </w:p>
        </w:tc>
      </w:tr>
      <w:tr w:rsidR="00C461DC" w:rsidRPr="009358E7" w:rsidTr="007E24C0">
        <w:tc>
          <w:tcPr>
            <w:tcW w:w="567" w:type="dxa"/>
          </w:tcPr>
          <w:p w:rsidR="00C461DC" w:rsidRPr="00462A50" w:rsidRDefault="00C461DC" w:rsidP="007E24C0">
            <w:pPr>
              <w:jc w:val="center"/>
            </w:pPr>
            <w:r w:rsidRPr="00462A50">
              <w:t>3.</w:t>
            </w:r>
          </w:p>
        </w:tc>
        <w:tc>
          <w:tcPr>
            <w:tcW w:w="4882" w:type="dxa"/>
          </w:tcPr>
          <w:p w:rsidR="00C461DC" w:rsidRPr="00462A50" w:rsidRDefault="00C461DC" w:rsidP="007E24C0">
            <w:r w:rsidRPr="00462A50">
              <w:t xml:space="preserve">Количество  </w:t>
            </w:r>
            <w:r>
              <w:t xml:space="preserve">участников </w:t>
            </w:r>
            <w:r w:rsidRPr="00462A50">
              <w:t xml:space="preserve">клубных формирований </w:t>
            </w:r>
          </w:p>
        </w:tc>
        <w:tc>
          <w:tcPr>
            <w:tcW w:w="850" w:type="dxa"/>
          </w:tcPr>
          <w:p w:rsidR="00C461DC" w:rsidRPr="00462A50" w:rsidRDefault="00C461DC" w:rsidP="007E24C0">
            <w:pPr>
              <w:jc w:val="center"/>
            </w:pPr>
            <w:r w:rsidRPr="00462A50">
              <w:t>ед</w:t>
            </w:r>
            <w:r>
              <w:t>.</w:t>
            </w:r>
          </w:p>
        </w:tc>
        <w:tc>
          <w:tcPr>
            <w:tcW w:w="1134" w:type="dxa"/>
          </w:tcPr>
          <w:p w:rsidR="00C461DC" w:rsidRPr="00462A50" w:rsidRDefault="00C461DC" w:rsidP="007E24C0">
            <w:pPr>
              <w:jc w:val="center"/>
            </w:pPr>
            <w:r>
              <w:t>1281</w:t>
            </w:r>
          </w:p>
        </w:tc>
        <w:tc>
          <w:tcPr>
            <w:tcW w:w="1134" w:type="dxa"/>
          </w:tcPr>
          <w:p w:rsidR="00C461DC" w:rsidRPr="00462A50" w:rsidRDefault="00C461DC" w:rsidP="007E24C0">
            <w:pPr>
              <w:jc w:val="center"/>
            </w:pPr>
            <w:r>
              <w:t>1281</w:t>
            </w:r>
          </w:p>
        </w:tc>
        <w:tc>
          <w:tcPr>
            <w:tcW w:w="1276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</w:t>
            </w:r>
          </w:p>
        </w:tc>
        <w:tc>
          <w:tcPr>
            <w:tcW w:w="4536" w:type="dxa"/>
          </w:tcPr>
          <w:p w:rsidR="00C461DC" w:rsidRPr="009358E7" w:rsidRDefault="00C461DC" w:rsidP="007E2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C" w:rsidRPr="009358E7" w:rsidTr="007E24C0">
        <w:tc>
          <w:tcPr>
            <w:tcW w:w="567" w:type="dxa"/>
          </w:tcPr>
          <w:p w:rsidR="00C461DC" w:rsidRPr="00462A50" w:rsidRDefault="00C461DC" w:rsidP="007E24C0">
            <w:pPr>
              <w:jc w:val="center"/>
            </w:pPr>
            <w:r>
              <w:t>4.</w:t>
            </w:r>
          </w:p>
        </w:tc>
        <w:tc>
          <w:tcPr>
            <w:tcW w:w="4882" w:type="dxa"/>
          </w:tcPr>
          <w:p w:rsidR="00C461DC" w:rsidRPr="00462A50" w:rsidRDefault="00C461DC" w:rsidP="007E24C0">
            <w:r w:rsidRPr="00462A50">
              <w:t>Число посещений музея</w:t>
            </w:r>
          </w:p>
        </w:tc>
        <w:tc>
          <w:tcPr>
            <w:tcW w:w="850" w:type="dxa"/>
          </w:tcPr>
          <w:p w:rsidR="00C461DC" w:rsidRPr="00462A50" w:rsidRDefault="00C461DC" w:rsidP="007E24C0">
            <w:pPr>
              <w:jc w:val="center"/>
            </w:pPr>
            <w:r w:rsidRPr="00462A50">
              <w:t>ед.</w:t>
            </w:r>
          </w:p>
        </w:tc>
        <w:tc>
          <w:tcPr>
            <w:tcW w:w="1134" w:type="dxa"/>
          </w:tcPr>
          <w:p w:rsidR="00C461DC" w:rsidRPr="00462A50" w:rsidRDefault="00C461DC" w:rsidP="007E24C0">
            <w:pPr>
              <w:jc w:val="center"/>
            </w:pPr>
            <w:r>
              <w:t>1600</w:t>
            </w:r>
          </w:p>
        </w:tc>
        <w:tc>
          <w:tcPr>
            <w:tcW w:w="1134" w:type="dxa"/>
          </w:tcPr>
          <w:p w:rsidR="00C461DC" w:rsidRPr="00462A50" w:rsidRDefault="00C461DC" w:rsidP="007E24C0">
            <w:pPr>
              <w:jc w:val="center"/>
            </w:pPr>
            <w:r>
              <w:t>660</w:t>
            </w:r>
          </w:p>
        </w:tc>
        <w:tc>
          <w:tcPr>
            <w:tcW w:w="1276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4536" w:type="dxa"/>
          </w:tcPr>
          <w:p w:rsidR="00C461DC" w:rsidRPr="009358E7" w:rsidRDefault="00C461DC" w:rsidP="007E24C0">
            <w:pPr>
              <w:jc w:val="both"/>
              <w:rPr>
                <w:rFonts w:cs="Times New Roman"/>
              </w:rPr>
            </w:pPr>
          </w:p>
        </w:tc>
      </w:tr>
      <w:tr w:rsidR="00C461DC" w:rsidRPr="009358E7" w:rsidTr="007E24C0">
        <w:tc>
          <w:tcPr>
            <w:tcW w:w="14379" w:type="dxa"/>
            <w:gridSpan w:val="7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3. «Дополнительное образование детей в сфере культуры и искусства»</w:t>
            </w:r>
          </w:p>
        </w:tc>
      </w:tr>
      <w:tr w:rsidR="00C461DC" w:rsidRPr="009358E7" w:rsidTr="007E24C0">
        <w:tc>
          <w:tcPr>
            <w:tcW w:w="567" w:type="dxa"/>
          </w:tcPr>
          <w:p w:rsidR="00C461DC" w:rsidRPr="00462A50" w:rsidRDefault="00C461DC" w:rsidP="007E24C0">
            <w:pPr>
              <w:jc w:val="center"/>
            </w:pPr>
            <w:r w:rsidRPr="00462A50">
              <w:t>1.</w:t>
            </w:r>
          </w:p>
        </w:tc>
        <w:tc>
          <w:tcPr>
            <w:tcW w:w="4882" w:type="dxa"/>
          </w:tcPr>
          <w:p w:rsidR="00C461DC" w:rsidRPr="00462A50" w:rsidRDefault="00C461DC" w:rsidP="007E24C0">
            <w:r>
              <w:t>Количество учащихся ДШИ</w:t>
            </w:r>
          </w:p>
        </w:tc>
        <w:tc>
          <w:tcPr>
            <w:tcW w:w="850" w:type="dxa"/>
          </w:tcPr>
          <w:p w:rsidR="00C461DC" w:rsidRPr="00462A50" w:rsidRDefault="00C461DC" w:rsidP="007E24C0">
            <w:pPr>
              <w:jc w:val="center"/>
            </w:pPr>
            <w:r w:rsidRPr="00462A50">
              <w:t>ед.</w:t>
            </w:r>
          </w:p>
        </w:tc>
        <w:tc>
          <w:tcPr>
            <w:tcW w:w="1134" w:type="dxa"/>
          </w:tcPr>
          <w:p w:rsidR="00C461DC" w:rsidRPr="00237F9C" w:rsidRDefault="00C461DC" w:rsidP="007E24C0">
            <w:pPr>
              <w:jc w:val="center"/>
            </w:pPr>
            <w:r>
              <w:t>483</w:t>
            </w:r>
          </w:p>
        </w:tc>
        <w:tc>
          <w:tcPr>
            <w:tcW w:w="1134" w:type="dxa"/>
          </w:tcPr>
          <w:p w:rsidR="00C461DC" w:rsidRPr="00237F9C" w:rsidRDefault="00C461DC" w:rsidP="007E24C0">
            <w:pPr>
              <w:jc w:val="center"/>
            </w:pPr>
            <w:r>
              <w:t>483</w:t>
            </w:r>
          </w:p>
        </w:tc>
        <w:tc>
          <w:tcPr>
            <w:tcW w:w="1276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4536" w:type="dxa"/>
          </w:tcPr>
          <w:p w:rsidR="00C461DC" w:rsidRPr="009358E7" w:rsidRDefault="00C461DC" w:rsidP="007E2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C" w:rsidRPr="009358E7" w:rsidTr="007E24C0">
        <w:tc>
          <w:tcPr>
            <w:tcW w:w="567" w:type="dxa"/>
          </w:tcPr>
          <w:p w:rsidR="00C461DC" w:rsidRPr="00462A50" w:rsidRDefault="00C461DC" w:rsidP="007E24C0">
            <w:pPr>
              <w:jc w:val="center"/>
            </w:pPr>
            <w:r>
              <w:t>2</w:t>
            </w:r>
          </w:p>
        </w:tc>
        <w:tc>
          <w:tcPr>
            <w:tcW w:w="4882" w:type="dxa"/>
          </w:tcPr>
          <w:p w:rsidR="00C461DC" w:rsidRPr="00462A50" w:rsidRDefault="00C461DC" w:rsidP="007E24C0">
            <w:r w:rsidRPr="0095047B">
              <w:t>Доля обучающихся в учреждении дополнительного образования в сфере культуры и искусства, участвующих в конкурсах различного уровня (в том числе заочных)</w:t>
            </w:r>
          </w:p>
        </w:tc>
        <w:tc>
          <w:tcPr>
            <w:tcW w:w="850" w:type="dxa"/>
          </w:tcPr>
          <w:p w:rsidR="00C461DC" w:rsidRPr="00462A50" w:rsidRDefault="00C461DC" w:rsidP="007E24C0">
            <w:pPr>
              <w:jc w:val="center"/>
            </w:pPr>
            <w:r w:rsidRPr="00462A50">
              <w:t>%</w:t>
            </w:r>
          </w:p>
        </w:tc>
        <w:tc>
          <w:tcPr>
            <w:tcW w:w="1134" w:type="dxa"/>
          </w:tcPr>
          <w:p w:rsidR="00C461DC" w:rsidRPr="00801F18" w:rsidRDefault="00C461DC" w:rsidP="007E24C0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461DC" w:rsidRPr="00801F18" w:rsidRDefault="00C461DC" w:rsidP="007E24C0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C461DC" w:rsidRPr="00F54502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C461DC" w:rsidRPr="009358E7" w:rsidRDefault="00C461DC" w:rsidP="007E2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Указ Губернатора Оренбургской области от 17.03.2020 №112-ук «О мерах по противодействию распространению в Оренбургской области новой </w:t>
            </w:r>
            <w:proofErr w:type="spellStart"/>
            <w:r>
              <w:rPr>
                <w:rFonts w:cs="Times New Roman"/>
              </w:rPr>
              <w:t>коронавирусной</w:t>
            </w:r>
            <w:proofErr w:type="spellEnd"/>
            <w:r>
              <w:rPr>
                <w:rFonts w:cs="Times New Roman"/>
              </w:rPr>
              <w:t xml:space="preserve"> инфекции (2019-</w:t>
            </w:r>
            <w:proofErr w:type="spellStart"/>
            <w:r>
              <w:rPr>
                <w:rFonts w:cs="Times New Roman"/>
                <w:lang w:val="en-US"/>
              </w:rPr>
              <w:t>nCoV</w:t>
            </w:r>
            <w:proofErr w:type="spellEnd"/>
            <w:r>
              <w:rPr>
                <w:rFonts w:cs="Times New Roman"/>
              </w:rPr>
              <w:t>)»</w:t>
            </w:r>
          </w:p>
        </w:tc>
      </w:tr>
      <w:tr w:rsidR="00C461DC" w:rsidRPr="009358E7" w:rsidTr="007E24C0">
        <w:tc>
          <w:tcPr>
            <w:tcW w:w="14379" w:type="dxa"/>
            <w:gridSpan w:val="7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4. «Организация культурно-массовых, городских, социально-значимых, юбилейных мероприятий»</w:t>
            </w:r>
          </w:p>
        </w:tc>
      </w:tr>
      <w:tr w:rsidR="00C461DC" w:rsidRPr="009358E7" w:rsidTr="007E24C0">
        <w:tc>
          <w:tcPr>
            <w:tcW w:w="567" w:type="dxa"/>
          </w:tcPr>
          <w:p w:rsidR="00C461DC" w:rsidRPr="00462A50" w:rsidRDefault="00C461DC" w:rsidP="007E24C0">
            <w:pPr>
              <w:jc w:val="center"/>
            </w:pPr>
            <w:r w:rsidRPr="00462A50">
              <w:t>1.</w:t>
            </w:r>
          </w:p>
        </w:tc>
        <w:tc>
          <w:tcPr>
            <w:tcW w:w="4882" w:type="dxa"/>
          </w:tcPr>
          <w:p w:rsidR="00C461DC" w:rsidRPr="00462A50" w:rsidRDefault="00C461DC" w:rsidP="007E24C0">
            <w:pPr>
              <w:jc w:val="both"/>
              <w:rPr>
                <w:i/>
              </w:rPr>
            </w:pPr>
            <w:r w:rsidRPr="00462A50">
              <w:t>Удельный вес населения, участвующего в культурно</w:t>
            </w:r>
            <w:r>
              <w:t xml:space="preserve"> </w:t>
            </w:r>
            <w:r w:rsidRPr="00462A50">
              <w:t xml:space="preserve">- </w:t>
            </w:r>
            <w:proofErr w:type="spellStart"/>
            <w:r w:rsidRPr="00462A50">
              <w:t>досуговых</w:t>
            </w:r>
            <w:proofErr w:type="spellEnd"/>
            <w:r w:rsidRPr="00462A50">
              <w:t xml:space="preserve"> мероприятиях, проводимых муниципальными учреждениями культуры</w:t>
            </w:r>
          </w:p>
        </w:tc>
        <w:tc>
          <w:tcPr>
            <w:tcW w:w="850" w:type="dxa"/>
          </w:tcPr>
          <w:p w:rsidR="00C461DC" w:rsidRPr="00462A50" w:rsidRDefault="00C461DC" w:rsidP="007E24C0">
            <w:pPr>
              <w:jc w:val="center"/>
            </w:pPr>
            <w:r w:rsidRPr="00462A50">
              <w:t>%</w:t>
            </w:r>
          </w:p>
        </w:tc>
        <w:tc>
          <w:tcPr>
            <w:tcW w:w="1134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C461DC" w:rsidRPr="007A7893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536" w:type="dxa"/>
          </w:tcPr>
          <w:p w:rsidR="00C461DC" w:rsidRPr="00AB2A34" w:rsidRDefault="00C461DC" w:rsidP="007E24C0">
            <w:pPr>
              <w:jc w:val="both"/>
              <w:rPr>
                <w:rFonts w:cs="Times New Roman"/>
              </w:rPr>
            </w:pPr>
          </w:p>
        </w:tc>
      </w:tr>
      <w:tr w:rsidR="00C461DC" w:rsidRPr="009358E7" w:rsidTr="007E24C0">
        <w:tc>
          <w:tcPr>
            <w:tcW w:w="14379" w:type="dxa"/>
            <w:gridSpan w:val="7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5.  «Обслуживание муниципальных учреждений»</w:t>
            </w:r>
          </w:p>
        </w:tc>
      </w:tr>
      <w:tr w:rsidR="00C461DC" w:rsidRPr="009358E7" w:rsidTr="007E24C0">
        <w:tc>
          <w:tcPr>
            <w:tcW w:w="567" w:type="dxa"/>
          </w:tcPr>
          <w:p w:rsidR="00C461DC" w:rsidRPr="00462A50" w:rsidRDefault="00C461DC" w:rsidP="007E24C0">
            <w:pPr>
              <w:jc w:val="center"/>
            </w:pPr>
            <w:r w:rsidRPr="00462A50">
              <w:t>1.</w:t>
            </w:r>
          </w:p>
        </w:tc>
        <w:tc>
          <w:tcPr>
            <w:tcW w:w="4882" w:type="dxa"/>
          </w:tcPr>
          <w:p w:rsidR="00C461DC" w:rsidRPr="00462A50" w:rsidRDefault="00C461DC" w:rsidP="007E24C0">
            <w:r w:rsidRPr="00462A50">
              <w:t>Количество обслуживаемых подведомственных учреждений – юридических лиц</w:t>
            </w:r>
          </w:p>
        </w:tc>
        <w:tc>
          <w:tcPr>
            <w:tcW w:w="850" w:type="dxa"/>
          </w:tcPr>
          <w:p w:rsidR="00C461DC" w:rsidRPr="00462A50" w:rsidRDefault="00C461DC" w:rsidP="007E24C0">
            <w:pPr>
              <w:jc w:val="center"/>
            </w:pPr>
            <w:r>
              <w:t>е</w:t>
            </w:r>
            <w:r w:rsidRPr="00462A50">
              <w:t>д.</w:t>
            </w:r>
          </w:p>
        </w:tc>
        <w:tc>
          <w:tcPr>
            <w:tcW w:w="1134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C461DC" w:rsidRPr="009358E7" w:rsidRDefault="00C461DC" w:rsidP="007E2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C" w:rsidRPr="009358E7" w:rsidTr="007E24C0">
        <w:tc>
          <w:tcPr>
            <w:tcW w:w="14379" w:type="dxa"/>
            <w:gridSpan w:val="7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6.«Обеспечение реализации муниципальной программы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2A5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2A5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C461DC" w:rsidRPr="009358E7" w:rsidTr="007E24C0">
        <w:tc>
          <w:tcPr>
            <w:tcW w:w="567" w:type="dxa"/>
          </w:tcPr>
          <w:p w:rsidR="00C461DC" w:rsidRPr="00462A50" w:rsidRDefault="00C461DC" w:rsidP="007E24C0">
            <w:pPr>
              <w:jc w:val="center"/>
            </w:pPr>
            <w:r w:rsidRPr="00462A50">
              <w:t>1.</w:t>
            </w:r>
          </w:p>
        </w:tc>
        <w:tc>
          <w:tcPr>
            <w:tcW w:w="4882" w:type="dxa"/>
          </w:tcPr>
          <w:p w:rsidR="00C461DC" w:rsidRPr="00462A50" w:rsidRDefault="00C461DC" w:rsidP="007E24C0">
            <w:pPr>
              <w:jc w:val="both"/>
            </w:pPr>
            <w:r w:rsidRPr="00462A50">
              <w:t xml:space="preserve">Обеспечение выполнения целевых показателей муниципальной программы  </w:t>
            </w:r>
          </w:p>
          <w:p w:rsidR="00C461DC" w:rsidRPr="00462A50" w:rsidRDefault="00C461DC" w:rsidP="007E24C0">
            <w:pPr>
              <w:jc w:val="both"/>
            </w:pPr>
          </w:p>
        </w:tc>
        <w:tc>
          <w:tcPr>
            <w:tcW w:w="850" w:type="dxa"/>
          </w:tcPr>
          <w:p w:rsidR="00C461DC" w:rsidRPr="00462A50" w:rsidRDefault="00C461DC" w:rsidP="007E24C0">
            <w:pPr>
              <w:jc w:val="center"/>
            </w:pPr>
            <w:r w:rsidRPr="00462A50">
              <w:t>%</w:t>
            </w:r>
          </w:p>
        </w:tc>
        <w:tc>
          <w:tcPr>
            <w:tcW w:w="1134" w:type="dxa"/>
          </w:tcPr>
          <w:p w:rsidR="00C461DC" w:rsidRPr="00462A50" w:rsidRDefault="00C461DC" w:rsidP="007E24C0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461DC" w:rsidRPr="00462A50" w:rsidRDefault="00C461DC" w:rsidP="007E24C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461DC" w:rsidRPr="009358E7" w:rsidRDefault="00C461DC" w:rsidP="007E2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4536" w:type="dxa"/>
          </w:tcPr>
          <w:p w:rsidR="00C461DC" w:rsidRPr="009358E7" w:rsidRDefault="00C461DC" w:rsidP="007E2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1DC" w:rsidRDefault="00C461DC" w:rsidP="00C461DC"/>
    <w:p w:rsidR="00C461DC" w:rsidRDefault="00C461DC"/>
    <w:p w:rsidR="00C461DC" w:rsidRDefault="00C461DC"/>
    <w:tbl>
      <w:tblPr>
        <w:tblW w:w="15608" w:type="dxa"/>
        <w:tblInd w:w="93" w:type="dxa"/>
        <w:tblLayout w:type="fixed"/>
        <w:tblLook w:val="04A0"/>
      </w:tblPr>
      <w:tblGrid>
        <w:gridCol w:w="567"/>
        <w:gridCol w:w="1433"/>
        <w:gridCol w:w="3260"/>
        <w:gridCol w:w="2835"/>
        <w:gridCol w:w="851"/>
        <w:gridCol w:w="992"/>
        <w:gridCol w:w="850"/>
        <w:gridCol w:w="1701"/>
        <w:gridCol w:w="1276"/>
        <w:gridCol w:w="1134"/>
        <w:gridCol w:w="709"/>
      </w:tblGrid>
      <w:tr w:rsidR="00C461DC" w:rsidRPr="00C461DC" w:rsidTr="00C461DC">
        <w:trPr>
          <w:trHeight w:val="372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spacing w:after="24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Таблица 7</w:t>
            </w: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</w:r>
          </w:p>
        </w:tc>
      </w:tr>
      <w:tr w:rsidR="00C461DC" w:rsidRPr="00C461DC" w:rsidTr="00C461DC">
        <w:trPr>
          <w:trHeight w:val="709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Отчет</w:t>
            </w:r>
            <w:r w:rsidRPr="00C461D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об использовании бюджетных ассигнований местного бюджета на реализацию муниципальной программы</w:t>
            </w:r>
          </w:p>
        </w:tc>
      </w:tr>
      <w:tr w:rsidR="00C461DC" w:rsidRPr="00C461DC" w:rsidTr="00C461DC">
        <w:trPr>
          <w:trHeight w:val="330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DC" w:rsidRPr="00C461DC" w:rsidRDefault="00C461DC" w:rsidP="00C461D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(тыс. рублей)</w:t>
            </w:r>
          </w:p>
        </w:tc>
      </w:tr>
      <w:tr w:rsidR="00C461DC" w:rsidRPr="00C461DC" w:rsidTr="00C461DC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  <w:proofErr w:type="spellStart"/>
            <w:proofErr w:type="gramStart"/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</w:t>
            </w:r>
            <w:proofErr w:type="spellStart"/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Расходы (тыс. рублей)</w:t>
            </w:r>
          </w:p>
        </w:tc>
      </w:tr>
      <w:tr w:rsidR="00C461DC" w:rsidRPr="00C461DC" w:rsidTr="00C461DC">
        <w:trPr>
          <w:trHeight w:val="3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218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Утверждено сводной бюджетной росписью на отчетную дату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Утверждено в муниципальной программе на отчетную дату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Кассовое исполнение</w:t>
            </w:r>
          </w:p>
        </w:tc>
      </w:tr>
      <w:tr w:rsidR="00C461DC" w:rsidRPr="00C461DC" w:rsidTr="00C461DC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</w:tr>
      <w:tr w:rsidR="00C461DC" w:rsidRPr="00C461DC" w:rsidTr="00C461DC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«Развитие  культуры города Медногорска» на 2019-2024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86247,2000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92315,0860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92315,0860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90196,8635</w:t>
            </w:r>
          </w:p>
        </w:tc>
      </w:tr>
      <w:tr w:rsidR="00C461DC" w:rsidRPr="00C461DC" w:rsidTr="00C461DC">
        <w:trPr>
          <w:trHeight w:val="99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2753,0000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2469,1361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2469,1361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2467,2966</w:t>
            </w:r>
          </w:p>
        </w:tc>
      </w:tr>
      <w:tr w:rsidR="00C461DC" w:rsidRPr="00C461DC" w:rsidTr="00C461DC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12652,0000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12598,7915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12598,7915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12598,7914</w:t>
            </w:r>
          </w:p>
        </w:tc>
      </w:tr>
      <w:tr w:rsidR="00C461DC" w:rsidRPr="00C461DC" w:rsidTr="00C461DC">
        <w:trPr>
          <w:trHeight w:val="58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«ЦО МУ культуры и спорта»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12568,6000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12835,4857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12835,4857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12835,4647</w:t>
            </w:r>
          </w:p>
        </w:tc>
      </w:tr>
      <w:tr w:rsidR="00C461DC" w:rsidRPr="00C461DC" w:rsidTr="00C461DC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42203,6000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47379,4000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47379,4000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45272,6549</w:t>
            </w:r>
          </w:p>
        </w:tc>
      </w:tr>
      <w:tr w:rsidR="00C461DC" w:rsidRPr="00C461DC" w:rsidTr="00C461DC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ДО ДШИ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7091,0000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8466,2439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8466,243</w:t>
            </w: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8456</w:t>
            </w: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,6690</w:t>
            </w:r>
          </w:p>
        </w:tc>
      </w:tr>
      <w:tr w:rsidR="00C461DC" w:rsidRPr="00C461DC" w:rsidTr="00C461DC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8979,0000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8566,0288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8566,0288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8565,9868</w:t>
            </w:r>
          </w:p>
        </w:tc>
      </w:tr>
      <w:tr w:rsidR="00C461DC" w:rsidRPr="00C461DC" w:rsidTr="00C461DC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МАУ «ДКМ»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«Библиотечное обслуживание»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12568,6000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12835,4857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12835,4857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12835,4647</w:t>
            </w:r>
          </w:p>
        </w:tc>
      </w:tr>
      <w:tr w:rsidR="00C461DC" w:rsidRPr="00C461DC" w:rsidTr="00C461DC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12568,6000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12835,4857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12835,4857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12835,4647</w:t>
            </w:r>
          </w:p>
        </w:tc>
      </w:tr>
      <w:tr w:rsidR="00C461DC" w:rsidRPr="00C461DC" w:rsidTr="00C461DC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МБУК ЦБС 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библиотечного обслуживания населения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12527,0000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12793,8857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12793,8857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12793,8857</w:t>
            </w:r>
          </w:p>
        </w:tc>
      </w:tr>
      <w:tr w:rsidR="00C461DC" w:rsidRPr="00C461DC" w:rsidTr="00C461DC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12527,0000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12793,8857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12793,8857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12793,8857</w:t>
            </w:r>
          </w:p>
        </w:tc>
      </w:tr>
      <w:tr w:rsidR="00C461DC" w:rsidRPr="00C461DC" w:rsidTr="00C461DC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1.1.1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библиотечного обслуживания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12522,0000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12789,7247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12789,7247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12789,7247</w:t>
            </w:r>
          </w:p>
        </w:tc>
      </w:tr>
      <w:tr w:rsidR="00C461DC" w:rsidRPr="00C461DC" w:rsidTr="00C461DC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12522,0000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12789,7247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12789,7247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12789,7247</w:t>
            </w:r>
          </w:p>
        </w:tc>
      </w:tr>
      <w:tr w:rsidR="00C461DC" w:rsidRPr="00C461DC" w:rsidTr="00C461DC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4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1.1.2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Уплата имущественных налогов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5,0000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4,1610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4,1610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4,1610</w:t>
            </w:r>
          </w:p>
        </w:tc>
      </w:tr>
      <w:tr w:rsidR="00C461DC" w:rsidRPr="00C461DC" w:rsidTr="00C461DC">
        <w:trPr>
          <w:trHeight w:val="33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5,0000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4,1610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4,1610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4,1610</w:t>
            </w:r>
          </w:p>
        </w:tc>
      </w:tr>
      <w:tr w:rsidR="00C461DC" w:rsidRPr="00C461DC" w:rsidTr="00C461DC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1.2.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</w:tr>
      <w:tr w:rsidR="00C461DC" w:rsidRPr="00C461DC" w:rsidTr="00C461DC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</w:tr>
      <w:tr w:rsidR="00C461DC" w:rsidRPr="00C461DC" w:rsidTr="00C461D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40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1.2.1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Выполнение мероприятий по поддержке отрасли культуры (Комплектование книжных </w:t>
            </w: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фондов муниципальных общедоступных библиотек)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</w:tr>
      <w:tr w:rsidR="00C461DC" w:rsidRPr="00C461DC" w:rsidTr="00C461DC">
        <w:trPr>
          <w:trHeight w:val="40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00</w:t>
            </w:r>
          </w:p>
        </w:tc>
      </w:tr>
      <w:tr w:rsidR="00C461DC" w:rsidRPr="00C461DC" w:rsidTr="00C461DC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98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8.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подключения 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41,5790</w:t>
            </w:r>
          </w:p>
        </w:tc>
      </w:tr>
      <w:tr w:rsidR="00C461DC" w:rsidRPr="00C461DC" w:rsidTr="00C461DC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41,6000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41,6000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41,6000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41,5790</w:t>
            </w:r>
          </w:p>
        </w:tc>
      </w:tr>
      <w:tr w:rsidR="00C461DC" w:rsidRPr="00C461DC" w:rsidTr="00C461DC">
        <w:trPr>
          <w:trHeight w:val="792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38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1.3.1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Выполнение мероприятий по поддержке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41,5790</w:t>
            </w:r>
          </w:p>
        </w:tc>
      </w:tr>
      <w:tr w:rsidR="00C461DC" w:rsidRPr="00C461DC" w:rsidTr="00C461DC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41,6000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41,6000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41,6000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41,5790</w:t>
            </w:r>
          </w:p>
        </w:tc>
      </w:tr>
      <w:tr w:rsidR="00C461DC" w:rsidRPr="00C461DC" w:rsidTr="00C461DC">
        <w:trPr>
          <w:trHeight w:val="144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«Организация досуга»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16070,0000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17032,2727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17032,2727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17022,6558</w:t>
            </w:r>
          </w:p>
        </w:tc>
      </w:tr>
      <w:tr w:rsidR="00C461DC" w:rsidRPr="00C461DC" w:rsidTr="00C461D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7091,0000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8466,2439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8466,2439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8456,6690</w:t>
            </w:r>
          </w:p>
        </w:tc>
      </w:tr>
      <w:tr w:rsidR="00C461DC" w:rsidRPr="00C461DC" w:rsidTr="00C461DC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27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8979,0000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8566,0288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8566,0288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8565,9868</w:t>
            </w:r>
          </w:p>
        </w:tc>
      </w:tr>
      <w:tr w:rsidR="00C461DC" w:rsidRPr="00C461DC" w:rsidTr="00C461DC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МАУ «ДКМ»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2.1.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Организация </w:t>
            </w:r>
            <w:proofErr w:type="spellStart"/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культурно-досуговой</w:t>
            </w:r>
            <w:proofErr w:type="spellEnd"/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16070,0000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17032,2727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17032,2727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17022,6558</w:t>
            </w:r>
          </w:p>
        </w:tc>
      </w:tr>
      <w:tr w:rsidR="00C461DC" w:rsidRPr="00C461DC" w:rsidTr="00C461DC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7091,0000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8466,2439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8466,2439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8456,6690</w:t>
            </w:r>
          </w:p>
        </w:tc>
      </w:tr>
      <w:tr w:rsidR="00C461DC" w:rsidRPr="00C461DC" w:rsidTr="00C461DC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3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8979,0000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8566,0288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8566,028</w:t>
            </w: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8565</w:t>
            </w: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,9868</w:t>
            </w:r>
          </w:p>
        </w:tc>
      </w:tr>
      <w:tr w:rsidR="00C461DC" w:rsidRPr="00C461DC" w:rsidTr="00C461DC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МАУ «ДКМ»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12.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2.1.1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Организация </w:t>
            </w:r>
            <w:proofErr w:type="spellStart"/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культурно-досуговой</w:t>
            </w:r>
            <w:proofErr w:type="spellEnd"/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15979,0000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16060,8947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16060,8947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16051,2778</w:t>
            </w:r>
          </w:p>
        </w:tc>
      </w:tr>
      <w:tr w:rsidR="00C461DC" w:rsidRPr="00C461DC" w:rsidTr="00C461D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7000,0000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7494,8659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7494,8659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7485,2910</w:t>
            </w:r>
          </w:p>
        </w:tc>
      </w:tr>
      <w:tr w:rsidR="00C461DC" w:rsidRPr="00C461DC" w:rsidTr="00C461DC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8979,0000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8566,0288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8566,0288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8565,9868</w:t>
            </w:r>
          </w:p>
        </w:tc>
      </w:tr>
      <w:tr w:rsidR="00C461DC" w:rsidRPr="00C461DC" w:rsidTr="00C461DC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МАУ «ДКМ»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2.1.2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Уплата имущественных налогов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91,0000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90,9580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90,9580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90,9580</w:t>
            </w:r>
          </w:p>
        </w:tc>
      </w:tr>
      <w:tr w:rsidR="00C461DC" w:rsidRPr="00C461DC" w:rsidTr="00C461DC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91,0000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90,9580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90,9580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90,9580</w:t>
            </w:r>
          </w:p>
        </w:tc>
      </w:tr>
      <w:tr w:rsidR="00C461DC" w:rsidRPr="00C461DC" w:rsidTr="00C461DC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3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14.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2.1.3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Капитальный ремонт муниципальных объектов культуры и искусства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880,4200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880,4200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880,4200</w:t>
            </w:r>
          </w:p>
        </w:tc>
      </w:tr>
      <w:tr w:rsidR="00C461DC" w:rsidRPr="00C461DC" w:rsidTr="00C461DC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880,4200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880,4200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880,4200</w:t>
            </w:r>
          </w:p>
        </w:tc>
      </w:tr>
      <w:tr w:rsidR="00C461DC" w:rsidRPr="00C461DC" w:rsidTr="00C461DC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0,0000</w:t>
            </w:r>
          </w:p>
        </w:tc>
      </w:tr>
      <w:tr w:rsidR="00C461DC" w:rsidRPr="00C461DC" w:rsidTr="00C461DC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МАУ «ДКМ»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Подпрограмма 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42203,6000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47379,4000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47379,4000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45272,6549</w:t>
            </w:r>
          </w:p>
        </w:tc>
      </w:tr>
      <w:tr w:rsidR="00C461DC" w:rsidRPr="00C461DC" w:rsidTr="00C461DC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42203,6000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47379,4000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47379,4000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45272,6549</w:t>
            </w:r>
          </w:p>
        </w:tc>
      </w:tr>
      <w:tr w:rsidR="00C461DC" w:rsidRPr="00C461DC" w:rsidTr="00C461DC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C461D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БУ </w:t>
            </w: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 ДШИ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3.1.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42203,6000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47379,4000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47379,4000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45272,6549</w:t>
            </w:r>
          </w:p>
        </w:tc>
      </w:tr>
      <w:tr w:rsidR="00C461DC" w:rsidRPr="00C461DC" w:rsidTr="00C461DC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42203,6000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47379,4000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47379,4000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45272,6549</w:t>
            </w:r>
          </w:p>
        </w:tc>
      </w:tr>
      <w:tr w:rsidR="00C461DC" w:rsidRPr="00C461DC" w:rsidTr="00C461DC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C461D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БУ </w:t>
            </w: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 ДШИ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3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17.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3.1.1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Предоставление дополнительных </w:t>
            </w: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общеобразовательных </w:t>
            </w:r>
            <w:proofErr w:type="spellStart"/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общеразвивающих</w:t>
            </w:r>
            <w:proofErr w:type="spellEnd"/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</w:t>
            </w:r>
            <w:proofErr w:type="spellStart"/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предпрофессиональных</w:t>
            </w:r>
            <w:proofErr w:type="spellEnd"/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программ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12936,6000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15209,9040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15209,9040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15129,06</w:t>
            </w: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76</w:t>
            </w:r>
          </w:p>
        </w:tc>
      </w:tr>
      <w:tr w:rsidR="00C461DC" w:rsidRPr="00C461DC" w:rsidTr="00C461DC">
        <w:trPr>
          <w:trHeight w:val="39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12936,6000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15209,9040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15209,9040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15129,0676</w:t>
            </w:r>
          </w:p>
        </w:tc>
      </w:tr>
      <w:tr w:rsidR="00C461DC" w:rsidRPr="00C461DC" w:rsidTr="00C461DC">
        <w:trPr>
          <w:trHeight w:val="62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C461D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БУ </w:t>
            </w: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 ДШИ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3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         3.1.2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Капитальный ремонт муниципального объекта дополнительного образования в сфере культуры и искусства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29265,0000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32167,8530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32167,8530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30141,9443</w:t>
            </w:r>
          </w:p>
        </w:tc>
      </w:tr>
      <w:tr w:rsidR="00C461DC" w:rsidRPr="00C461DC" w:rsidTr="00C461DC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29265,0000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32167,8530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32167,8530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30141,9443</w:t>
            </w:r>
          </w:p>
        </w:tc>
      </w:tr>
      <w:tr w:rsidR="00C461DC" w:rsidRPr="00C461DC" w:rsidTr="00C461DC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ДО ДШИ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3.1.3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Уплата имущественных налогов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2,0000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1,6430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1,6430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1,6430</w:t>
            </w:r>
          </w:p>
        </w:tc>
      </w:tr>
      <w:tr w:rsidR="00C461DC" w:rsidRPr="00C461DC" w:rsidTr="00C461DC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2,0000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1,6430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1,6430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1,6430</w:t>
            </w:r>
          </w:p>
        </w:tc>
      </w:tr>
      <w:tr w:rsidR="00C461DC" w:rsidRPr="00C461DC" w:rsidTr="00C461DC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C461D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БУ </w:t>
            </w: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 ДШИ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Подпрограмма 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«Организация культурно-массовых, городских, социально-значимых, юбилейных мероприятий»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1523,0000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1239,1360</w:t>
            </w:r>
          </w:p>
        </w:tc>
      </w:tr>
      <w:tr w:rsidR="00C461DC" w:rsidRPr="00C461DC" w:rsidTr="00C461DC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98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1523,0000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1239,1360</w:t>
            </w:r>
          </w:p>
        </w:tc>
      </w:tr>
      <w:tr w:rsidR="00C461DC" w:rsidRPr="00C461DC" w:rsidTr="00C461DC">
        <w:trPr>
          <w:trHeight w:val="398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 4.1.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мероприятий в сфере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1523,0000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1239,1360</w:t>
            </w:r>
          </w:p>
        </w:tc>
      </w:tr>
      <w:tr w:rsidR="00C461DC" w:rsidRPr="00C461DC" w:rsidTr="00C461DC">
        <w:trPr>
          <w:trHeight w:val="99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1523,0000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1239,1360</w:t>
            </w:r>
          </w:p>
        </w:tc>
      </w:tr>
      <w:tr w:rsidR="00C461DC" w:rsidRPr="00C461DC" w:rsidTr="00C461DC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  4.1.1.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и 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1523,0000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1239,1360</w:t>
            </w:r>
          </w:p>
        </w:tc>
      </w:tr>
      <w:tr w:rsidR="00C461DC" w:rsidRPr="00C461DC" w:rsidTr="00C461DC">
        <w:trPr>
          <w:trHeight w:val="100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1523,0000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1239,1360</w:t>
            </w:r>
          </w:p>
        </w:tc>
      </w:tr>
      <w:tr w:rsidR="00C461DC" w:rsidRPr="00C461DC" w:rsidTr="00C461DC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23.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</w:t>
            </w: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мма 5.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«Обслуживание </w:t>
            </w: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муниципальных учреждений»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12652,0000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</w:t>
            </w: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12598,79</w:t>
            </w: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1259</w:t>
            </w: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8,7914</w:t>
            </w:r>
          </w:p>
        </w:tc>
      </w:tr>
      <w:tr w:rsidR="00C461DC" w:rsidRPr="00C461DC" w:rsidTr="00C461DC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12652,0000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12598,7914</w:t>
            </w:r>
          </w:p>
        </w:tc>
      </w:tr>
      <w:tr w:rsidR="00C461DC" w:rsidRPr="00C461DC" w:rsidTr="00C461DC">
        <w:trPr>
          <w:trHeight w:val="672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«ЦО МУ культуры и спорта»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5.1.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деятельности подведомственных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12652,0000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12598,7914</w:t>
            </w:r>
          </w:p>
        </w:tc>
      </w:tr>
      <w:tr w:rsidR="00C461DC" w:rsidRPr="00C461DC" w:rsidTr="00C461DC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12652,0000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12598,7914</w:t>
            </w:r>
          </w:p>
        </w:tc>
      </w:tr>
      <w:tr w:rsidR="00C461DC" w:rsidRPr="00C461DC" w:rsidTr="00C461DC">
        <w:trPr>
          <w:trHeight w:val="672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«ЦО МУ культуры и спорта»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5.1.1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деятельности подведомственных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12652,0000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12598,7914</w:t>
            </w:r>
          </w:p>
        </w:tc>
      </w:tr>
      <w:tr w:rsidR="00C461DC" w:rsidRPr="00C461DC" w:rsidTr="00C461DC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Соисполнитель 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12652,0000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12598,7914</w:t>
            </w:r>
          </w:p>
        </w:tc>
      </w:tr>
      <w:tr w:rsidR="00C461DC" w:rsidRPr="00C461DC" w:rsidTr="00C461DC">
        <w:trPr>
          <w:trHeight w:val="69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«ЦО МУ культуры и спорта»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461DC" w:rsidRPr="00C461DC" w:rsidTr="00C461DC">
        <w:trPr>
          <w:trHeight w:val="432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Подпрограмма 6.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«Обеспечение реализации муниципальной программы на 2015-2020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1230,0000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1230,0000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1230,0000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1228,1606</w:t>
            </w:r>
          </w:p>
        </w:tc>
      </w:tr>
      <w:tr w:rsidR="00C461DC" w:rsidRPr="00C461DC" w:rsidTr="00C461DC">
        <w:trPr>
          <w:trHeight w:val="98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1230,0000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1230,0000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1230,0000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1228,1606</w:t>
            </w:r>
          </w:p>
        </w:tc>
      </w:tr>
      <w:tr w:rsidR="00C461DC" w:rsidRPr="00C461DC" w:rsidTr="00C461DC">
        <w:trPr>
          <w:trHeight w:val="40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6.1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реализации программы «Развитие культуры города Медногорска на 2019-2024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1230,0000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1230,0000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1230,0000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1228,1606</w:t>
            </w:r>
          </w:p>
        </w:tc>
      </w:tr>
      <w:tr w:rsidR="00C461DC" w:rsidRPr="00C461DC" w:rsidTr="00C461D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1230,0000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1230,0000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1230,0000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1228,1606</w:t>
            </w:r>
          </w:p>
        </w:tc>
      </w:tr>
      <w:tr w:rsidR="00C461DC" w:rsidRPr="00C461DC" w:rsidTr="00C461DC">
        <w:trPr>
          <w:trHeight w:val="3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28.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6.1.1.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Центральный аппарат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1230,0000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1223,6470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1223,6470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1221,8076</w:t>
            </w:r>
          </w:p>
        </w:tc>
      </w:tr>
      <w:tr w:rsidR="00C461DC" w:rsidRPr="00C461DC" w:rsidTr="00C461DC">
        <w:trPr>
          <w:trHeight w:val="97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1230,0000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1223,6470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1223,6470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1221,8076</w:t>
            </w:r>
          </w:p>
        </w:tc>
      </w:tr>
      <w:tr w:rsidR="00C461DC" w:rsidRPr="00C461DC" w:rsidTr="00C461DC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6.1.2.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Уплата имущественных налогов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6,3530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6,3530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6,3530</w:t>
            </w:r>
          </w:p>
        </w:tc>
      </w:tr>
      <w:tr w:rsidR="00C461DC" w:rsidRPr="00C461DC" w:rsidTr="00C461D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1DC" w:rsidRPr="00C461DC" w:rsidRDefault="00C461DC" w:rsidP="00C461D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C461D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6,3530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6,3530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1DC" w:rsidRPr="00C461DC" w:rsidRDefault="00C461DC" w:rsidP="00C461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461DC">
              <w:rPr>
                <w:rFonts w:eastAsia="Times New Roman" w:cs="Times New Roman"/>
                <w:kern w:val="0"/>
                <w:lang w:eastAsia="ru-RU" w:bidi="ar-SA"/>
              </w:rPr>
              <w:t>6,3530</w:t>
            </w:r>
          </w:p>
        </w:tc>
      </w:tr>
    </w:tbl>
    <w:p w:rsidR="00C461DC" w:rsidRDefault="00C461DC"/>
    <w:sectPr w:rsidR="00C461DC" w:rsidSect="00597DE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1DC"/>
    <w:rsid w:val="00C461DC"/>
    <w:rsid w:val="00E1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61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61DC"/>
    <w:rPr>
      <w:color w:val="800080"/>
      <w:u w:val="single"/>
    </w:rPr>
  </w:style>
  <w:style w:type="paragraph" w:customStyle="1" w:styleId="font5">
    <w:name w:val="font5"/>
    <w:basedOn w:val="a"/>
    <w:rsid w:val="00C461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font6">
    <w:name w:val="font6"/>
    <w:basedOn w:val="a"/>
    <w:rsid w:val="00C461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xl63">
    <w:name w:val="xl63"/>
    <w:basedOn w:val="a"/>
    <w:rsid w:val="00C461DC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4">
    <w:name w:val="xl64"/>
    <w:basedOn w:val="a"/>
    <w:rsid w:val="00C461DC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rsid w:val="00C461DC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C461DC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67">
    <w:name w:val="xl67"/>
    <w:basedOn w:val="a"/>
    <w:rsid w:val="00C461DC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C461DC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C461DC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C461DC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1">
    <w:name w:val="xl71"/>
    <w:basedOn w:val="a"/>
    <w:rsid w:val="00C461DC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2">
    <w:name w:val="xl72"/>
    <w:basedOn w:val="a"/>
    <w:rsid w:val="00C461D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3">
    <w:name w:val="xl73"/>
    <w:basedOn w:val="a"/>
    <w:rsid w:val="00C461D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C461DC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5">
    <w:name w:val="xl75"/>
    <w:basedOn w:val="a"/>
    <w:rsid w:val="00C461D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C461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7">
    <w:name w:val="xl77"/>
    <w:basedOn w:val="a"/>
    <w:rsid w:val="00C461DC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8">
    <w:name w:val="xl78"/>
    <w:basedOn w:val="a"/>
    <w:rsid w:val="00C461DC"/>
    <w:pPr>
      <w:widowControl/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C461DC"/>
    <w:pPr>
      <w:widowControl/>
      <w:pBdr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C461DC"/>
    <w:pPr>
      <w:widowControl/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81">
    <w:name w:val="xl81"/>
    <w:basedOn w:val="a"/>
    <w:rsid w:val="00C461DC"/>
    <w:pPr>
      <w:widowControl/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82">
    <w:name w:val="xl82"/>
    <w:basedOn w:val="a"/>
    <w:rsid w:val="00C461DC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3">
    <w:name w:val="xl83"/>
    <w:basedOn w:val="a"/>
    <w:rsid w:val="00C461DC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4">
    <w:name w:val="xl84"/>
    <w:basedOn w:val="a"/>
    <w:rsid w:val="00C461D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C461DC"/>
    <w:pPr>
      <w:widowControl/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C461DC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7">
    <w:name w:val="xl87"/>
    <w:basedOn w:val="a"/>
    <w:rsid w:val="00C461DC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8">
    <w:name w:val="xl88"/>
    <w:basedOn w:val="a"/>
    <w:rsid w:val="00C461DC"/>
    <w:pPr>
      <w:widowControl/>
      <w:pBdr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89">
    <w:name w:val="xl89"/>
    <w:basedOn w:val="a"/>
    <w:rsid w:val="00C461DC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C461DC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C461D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92">
    <w:name w:val="xl92"/>
    <w:basedOn w:val="a"/>
    <w:rsid w:val="00C461D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3">
    <w:name w:val="xl93"/>
    <w:basedOn w:val="a"/>
    <w:rsid w:val="00C461DC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94">
    <w:name w:val="xl94"/>
    <w:basedOn w:val="a"/>
    <w:rsid w:val="00C461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C461D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C461DC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7">
    <w:name w:val="xl97"/>
    <w:basedOn w:val="a"/>
    <w:rsid w:val="00C461DC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C461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C461DC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C461DC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1">
    <w:name w:val="xl101"/>
    <w:basedOn w:val="a"/>
    <w:rsid w:val="00C461D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2">
    <w:name w:val="xl102"/>
    <w:basedOn w:val="a"/>
    <w:rsid w:val="00C461DC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C461DC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4">
    <w:name w:val="xl104"/>
    <w:basedOn w:val="a"/>
    <w:rsid w:val="00C461DC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C461D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C461DC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C461DC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C461DC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C461DC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0">
    <w:name w:val="xl110"/>
    <w:basedOn w:val="a"/>
    <w:rsid w:val="00C461D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1">
    <w:name w:val="xl111"/>
    <w:basedOn w:val="a"/>
    <w:rsid w:val="00C461DC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3">
    <w:name w:val="xl113"/>
    <w:basedOn w:val="a"/>
    <w:rsid w:val="00C461DC"/>
    <w:pPr>
      <w:widowControl/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4">
    <w:name w:val="xl114"/>
    <w:basedOn w:val="a"/>
    <w:rsid w:val="00C461D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C461D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6">
    <w:name w:val="xl116"/>
    <w:basedOn w:val="a"/>
    <w:rsid w:val="00C461DC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7">
    <w:name w:val="xl117"/>
    <w:basedOn w:val="a"/>
    <w:rsid w:val="00C461DC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8">
    <w:name w:val="xl118"/>
    <w:basedOn w:val="a"/>
    <w:rsid w:val="00C461DC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9">
    <w:name w:val="xl119"/>
    <w:basedOn w:val="a"/>
    <w:rsid w:val="00C461DC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C461DC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C461DC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C461D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C461DC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4">
    <w:name w:val="xl124"/>
    <w:basedOn w:val="a"/>
    <w:rsid w:val="00C461D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C461DC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C461DC"/>
    <w:pPr>
      <w:widowControl/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C461DC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C461DC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29">
    <w:name w:val="xl129"/>
    <w:basedOn w:val="a"/>
    <w:rsid w:val="00C461D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30">
    <w:name w:val="xl130"/>
    <w:basedOn w:val="a"/>
    <w:rsid w:val="00C461D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31">
    <w:name w:val="xl131"/>
    <w:basedOn w:val="a"/>
    <w:rsid w:val="00C461DC"/>
    <w:pPr>
      <w:widowControl/>
      <w:pBdr>
        <w:top w:val="single" w:sz="8" w:space="0" w:color="000000"/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2">
    <w:name w:val="xl132"/>
    <w:basedOn w:val="a"/>
    <w:rsid w:val="00C461DC"/>
    <w:pPr>
      <w:widowControl/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3">
    <w:name w:val="xl133"/>
    <w:basedOn w:val="a"/>
    <w:rsid w:val="00C461DC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4">
    <w:name w:val="xl134"/>
    <w:basedOn w:val="a"/>
    <w:rsid w:val="00C461D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5">
    <w:name w:val="xl135"/>
    <w:basedOn w:val="a"/>
    <w:rsid w:val="00C461D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C461D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37">
    <w:name w:val="xl137"/>
    <w:basedOn w:val="a"/>
    <w:rsid w:val="00C461D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38">
    <w:name w:val="xl138"/>
    <w:basedOn w:val="a"/>
    <w:rsid w:val="00C461D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9">
    <w:name w:val="xl139"/>
    <w:basedOn w:val="a"/>
    <w:rsid w:val="00C461D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C461DC"/>
    <w:pPr>
      <w:widowControl/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1">
    <w:name w:val="xl141"/>
    <w:basedOn w:val="a"/>
    <w:rsid w:val="00C461D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2">
    <w:name w:val="xl142"/>
    <w:basedOn w:val="a"/>
    <w:rsid w:val="00C461DC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3">
    <w:name w:val="xl143"/>
    <w:basedOn w:val="a"/>
    <w:rsid w:val="00C461D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C461DC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5">
    <w:name w:val="xl145"/>
    <w:basedOn w:val="a"/>
    <w:rsid w:val="00C461D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6">
    <w:name w:val="xl146"/>
    <w:basedOn w:val="a"/>
    <w:rsid w:val="00C461DC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7">
    <w:name w:val="xl147"/>
    <w:basedOn w:val="a"/>
    <w:rsid w:val="00C461DC"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8">
    <w:name w:val="xl148"/>
    <w:basedOn w:val="a"/>
    <w:rsid w:val="00C461DC"/>
    <w:pPr>
      <w:widowControl/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9">
    <w:name w:val="xl149"/>
    <w:basedOn w:val="a"/>
    <w:rsid w:val="00C461DC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0">
    <w:name w:val="xl150"/>
    <w:basedOn w:val="a"/>
    <w:rsid w:val="00C461DC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1">
    <w:name w:val="xl151"/>
    <w:basedOn w:val="a"/>
    <w:rsid w:val="00C461DC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2">
    <w:name w:val="xl152"/>
    <w:basedOn w:val="a"/>
    <w:rsid w:val="00C461D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3">
    <w:name w:val="xl153"/>
    <w:basedOn w:val="a"/>
    <w:rsid w:val="00C461DC"/>
    <w:pPr>
      <w:widowControl/>
      <w:pBdr>
        <w:top w:val="single" w:sz="8" w:space="0" w:color="000000"/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4">
    <w:name w:val="xl154"/>
    <w:basedOn w:val="a"/>
    <w:rsid w:val="00C461DC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5">
    <w:name w:val="xl155"/>
    <w:basedOn w:val="a"/>
    <w:rsid w:val="00C461DC"/>
    <w:pPr>
      <w:widowControl/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6">
    <w:name w:val="xl156"/>
    <w:basedOn w:val="a"/>
    <w:rsid w:val="00C461DC"/>
    <w:pPr>
      <w:widowControl/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7">
    <w:name w:val="xl157"/>
    <w:basedOn w:val="a"/>
    <w:rsid w:val="00C461DC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8">
    <w:name w:val="xl158"/>
    <w:basedOn w:val="a"/>
    <w:rsid w:val="00C461DC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9">
    <w:name w:val="xl159"/>
    <w:basedOn w:val="a"/>
    <w:rsid w:val="00C461DC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0">
    <w:name w:val="xl160"/>
    <w:basedOn w:val="a"/>
    <w:rsid w:val="00C461DC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1">
    <w:name w:val="xl161"/>
    <w:basedOn w:val="a"/>
    <w:rsid w:val="00C461DC"/>
    <w:pPr>
      <w:widowControl/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62">
    <w:name w:val="xl162"/>
    <w:basedOn w:val="a"/>
    <w:rsid w:val="00C461DC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3">
    <w:name w:val="xl163"/>
    <w:basedOn w:val="a"/>
    <w:rsid w:val="00C461D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4">
    <w:name w:val="xl164"/>
    <w:basedOn w:val="a"/>
    <w:rsid w:val="00C461DC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65">
    <w:name w:val="xl165"/>
    <w:basedOn w:val="a"/>
    <w:rsid w:val="00C461DC"/>
    <w:pPr>
      <w:widowControl/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66">
    <w:name w:val="xl166"/>
    <w:basedOn w:val="a"/>
    <w:rsid w:val="00C461DC"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67">
    <w:name w:val="xl167"/>
    <w:basedOn w:val="a"/>
    <w:rsid w:val="00C461DC"/>
    <w:pPr>
      <w:widowControl/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68">
    <w:name w:val="xl168"/>
    <w:basedOn w:val="a"/>
    <w:rsid w:val="00C461D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69">
    <w:name w:val="xl169"/>
    <w:basedOn w:val="a"/>
    <w:rsid w:val="00C461DC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70">
    <w:name w:val="xl170"/>
    <w:basedOn w:val="a"/>
    <w:rsid w:val="00C461DC"/>
    <w:pPr>
      <w:widowControl/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1">
    <w:name w:val="xl171"/>
    <w:basedOn w:val="a"/>
    <w:rsid w:val="00C461DC"/>
    <w:pPr>
      <w:widowControl/>
      <w:pBdr>
        <w:top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2">
    <w:name w:val="xl172"/>
    <w:basedOn w:val="a"/>
    <w:rsid w:val="00C461DC"/>
    <w:pPr>
      <w:widowControl/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3">
    <w:name w:val="xl173"/>
    <w:basedOn w:val="a"/>
    <w:rsid w:val="00C461DC"/>
    <w:pPr>
      <w:widowControl/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4">
    <w:name w:val="xl174"/>
    <w:basedOn w:val="a"/>
    <w:rsid w:val="00C461DC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5">
    <w:name w:val="xl175"/>
    <w:basedOn w:val="a"/>
    <w:rsid w:val="00C461DC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6">
    <w:name w:val="xl176"/>
    <w:basedOn w:val="a"/>
    <w:rsid w:val="00C461DC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7">
    <w:name w:val="xl177"/>
    <w:basedOn w:val="a"/>
    <w:rsid w:val="00C461DC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8">
    <w:name w:val="xl178"/>
    <w:basedOn w:val="a"/>
    <w:rsid w:val="00C461DC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9">
    <w:name w:val="xl179"/>
    <w:basedOn w:val="a"/>
    <w:rsid w:val="00C461DC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0">
    <w:name w:val="xl180"/>
    <w:basedOn w:val="a"/>
    <w:rsid w:val="00C461DC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81">
    <w:name w:val="xl181"/>
    <w:basedOn w:val="a"/>
    <w:rsid w:val="00C461D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82">
    <w:name w:val="xl182"/>
    <w:basedOn w:val="a"/>
    <w:rsid w:val="00C461D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3">
    <w:name w:val="xl183"/>
    <w:basedOn w:val="a"/>
    <w:rsid w:val="00C461DC"/>
    <w:pPr>
      <w:widowControl/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4">
    <w:name w:val="xl184"/>
    <w:basedOn w:val="a"/>
    <w:rsid w:val="00C461DC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5">
    <w:name w:val="xl185"/>
    <w:basedOn w:val="a"/>
    <w:rsid w:val="00C461DC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6">
    <w:name w:val="xl186"/>
    <w:basedOn w:val="a"/>
    <w:rsid w:val="00C461D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7">
    <w:name w:val="xl187"/>
    <w:basedOn w:val="a"/>
    <w:rsid w:val="00C461DC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8">
    <w:name w:val="xl188"/>
    <w:basedOn w:val="a"/>
    <w:rsid w:val="00C461DC"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9">
    <w:name w:val="xl189"/>
    <w:basedOn w:val="a"/>
    <w:rsid w:val="00C461DC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90">
    <w:name w:val="xl190"/>
    <w:basedOn w:val="a"/>
    <w:rsid w:val="00C461DC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91">
    <w:name w:val="xl191"/>
    <w:basedOn w:val="a"/>
    <w:rsid w:val="00C461DC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2">
    <w:name w:val="xl192"/>
    <w:basedOn w:val="a"/>
    <w:rsid w:val="00C461DC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C461DC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4">
    <w:name w:val="xl194"/>
    <w:basedOn w:val="a"/>
    <w:rsid w:val="00C461DC"/>
    <w:pPr>
      <w:widowControl/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5">
    <w:name w:val="xl195"/>
    <w:basedOn w:val="a"/>
    <w:rsid w:val="00C461DC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6">
    <w:name w:val="xl196"/>
    <w:basedOn w:val="a"/>
    <w:rsid w:val="00C461D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7">
    <w:name w:val="xl197"/>
    <w:basedOn w:val="a"/>
    <w:rsid w:val="00C461DC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8">
    <w:name w:val="xl198"/>
    <w:basedOn w:val="a"/>
    <w:rsid w:val="00C461D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9">
    <w:name w:val="xl199"/>
    <w:basedOn w:val="a"/>
    <w:rsid w:val="00C461DC"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0">
    <w:name w:val="xl200"/>
    <w:basedOn w:val="a"/>
    <w:rsid w:val="00C461DC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1">
    <w:name w:val="xl201"/>
    <w:basedOn w:val="a"/>
    <w:rsid w:val="00C461DC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202">
    <w:name w:val="xl202"/>
    <w:basedOn w:val="a"/>
    <w:rsid w:val="00C461DC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3">
    <w:name w:val="xl203"/>
    <w:basedOn w:val="a"/>
    <w:rsid w:val="00C461DC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4">
    <w:name w:val="xl204"/>
    <w:basedOn w:val="a"/>
    <w:rsid w:val="00C461DC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5">
    <w:name w:val="xl205"/>
    <w:basedOn w:val="a"/>
    <w:rsid w:val="00C461D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6">
    <w:name w:val="xl206"/>
    <w:basedOn w:val="a"/>
    <w:rsid w:val="00C461DC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7">
    <w:name w:val="xl207"/>
    <w:basedOn w:val="a"/>
    <w:rsid w:val="00C461DC"/>
    <w:pPr>
      <w:widowControl/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8">
    <w:name w:val="xl208"/>
    <w:basedOn w:val="a"/>
    <w:rsid w:val="00C461DC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9">
    <w:name w:val="xl209"/>
    <w:basedOn w:val="a"/>
    <w:rsid w:val="00C461DC"/>
    <w:pPr>
      <w:widowControl/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0">
    <w:name w:val="xl210"/>
    <w:basedOn w:val="a"/>
    <w:rsid w:val="00C461DC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211">
    <w:name w:val="xl211"/>
    <w:basedOn w:val="a"/>
    <w:rsid w:val="00C461DC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212">
    <w:name w:val="xl212"/>
    <w:basedOn w:val="a"/>
    <w:rsid w:val="00C461DC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3">
    <w:name w:val="xl213"/>
    <w:basedOn w:val="a"/>
    <w:rsid w:val="00C461D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28"/>
      <w:szCs w:val="28"/>
      <w:lang w:eastAsia="ru-RU" w:bidi="ar-SA"/>
    </w:rPr>
  </w:style>
  <w:style w:type="paragraph" w:customStyle="1" w:styleId="xl214">
    <w:name w:val="xl214"/>
    <w:basedOn w:val="a"/>
    <w:rsid w:val="00C461DC"/>
    <w:pPr>
      <w:widowControl/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5">
    <w:name w:val="xl215"/>
    <w:basedOn w:val="a"/>
    <w:rsid w:val="00C461DC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2800</Words>
  <Characters>15964</Characters>
  <Application>Microsoft Office Word</Application>
  <DocSecurity>0</DocSecurity>
  <Lines>133</Lines>
  <Paragraphs>37</Paragraphs>
  <ScaleCrop>false</ScaleCrop>
  <Company/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культуры</dc:creator>
  <cp:keywords/>
  <dc:description/>
  <cp:lastModifiedBy>Начальник отдела культуры</cp:lastModifiedBy>
  <cp:revision>2</cp:revision>
  <dcterms:created xsi:type="dcterms:W3CDTF">2021-03-15T06:49:00Z</dcterms:created>
  <dcterms:modified xsi:type="dcterms:W3CDTF">2021-03-15T06:54:00Z</dcterms:modified>
</cp:coreProperties>
</file>