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7.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40"/>
        <w:rPr>
          <w:i/>
          <w:i/>
          <w:iCs/>
          <w:color w:val="000000"/>
          <w:spacing w:val="60"/>
          <w:sz w:val="24"/>
          <w:szCs w:val="24"/>
        </w:rPr>
      </w:pPr>
      <w:r>
        <w:rPr/>
        <w:drawing>
          <wp:inline distT="0" distB="0" distL="0" distR="0">
            <wp:extent cx="612775" cy="1026795"/>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Медногорск - герб + корона.gif"/>
                    <pic:cNvPicPr>
                      <a:picLocks noChangeAspect="1" noChangeArrowheads="1"/>
                    </pic:cNvPicPr>
                  </pic:nvPicPr>
                  <pic:blipFill>
                    <a:blip r:embed="rId2"/>
                    <a:stretch>
                      <a:fillRect/>
                    </a:stretch>
                  </pic:blipFill>
                  <pic:spPr bwMode="auto">
                    <a:xfrm>
                      <a:off x="0" y="0"/>
                      <a:ext cx="612775" cy="1026795"/>
                    </a:xfrm>
                    <a:prstGeom prst="rect">
                      <a:avLst/>
                    </a:prstGeom>
                  </pic:spPr>
                </pic:pic>
              </a:graphicData>
            </a:graphic>
          </wp:inline>
        </w:drawing>
      </w:r>
    </w:p>
    <w:p>
      <w:pPr>
        <w:pStyle w:val="Normal"/>
        <w:jc w:val="center"/>
        <w:rPr>
          <w:b/>
          <w:b/>
          <w:color w:val="000000"/>
        </w:rPr>
      </w:pPr>
      <w:r>
        <w:rPr>
          <w:b/>
          <w:color w:val="000000"/>
        </w:rPr>
      </w:r>
    </w:p>
    <w:p>
      <w:pPr>
        <w:pStyle w:val="Normal"/>
        <w:jc w:val="center"/>
        <w:rPr>
          <w:b/>
          <w:b/>
          <w:color w:val="000000"/>
        </w:rPr>
      </w:pPr>
      <w:r>
        <w:rPr>
          <w:b/>
          <w:color w:val="000000"/>
        </w:rPr>
        <w:t>АДМИНИСТРАЦИЯ МУНИЦИПАЛЬНОГО ОБРАЗОВАНИЯ</w:t>
      </w:r>
    </w:p>
    <w:p>
      <w:pPr>
        <w:pStyle w:val="Normal"/>
        <w:jc w:val="center"/>
        <w:rPr>
          <w:color w:val="000000"/>
        </w:rPr>
      </w:pPr>
      <w:r>
        <w:rPr>
          <w:b/>
          <w:color w:val="000000"/>
        </w:rPr>
        <w:t>ГОРОД МЕДНОГОРСК ОРЕНБУРГСКОЙ ОБЛАСТИ</w:t>
      </w:r>
    </w:p>
    <w:p>
      <w:pPr>
        <w:pStyle w:val="Normal"/>
        <w:jc w:val="center"/>
        <w:rPr>
          <w:color w:val="000000"/>
        </w:rPr>
      </w:pPr>
      <w:r>
        <w:rPr>
          <w:color w:val="000000"/>
        </w:rPr>
      </w:r>
    </w:p>
    <w:p>
      <w:pPr>
        <w:pStyle w:val="Normal"/>
        <w:keepNext w:val="true"/>
        <w:numPr>
          <w:ilvl w:val="0"/>
          <w:numId w:val="0"/>
        </w:numPr>
        <w:jc w:val="center"/>
        <w:outlineLvl w:val="1"/>
        <w:rPr>
          <w:b/>
          <w:b/>
          <w:bCs/>
          <w:color w:val="000000"/>
          <w:spacing w:val="60"/>
          <w:kern w:val="2"/>
          <w:sz w:val="28"/>
          <w:szCs w:val="28"/>
        </w:rPr>
      </w:pPr>
      <w:r>
        <w:rPr>
          <w:b/>
          <w:bCs/>
          <w:color w:val="000000"/>
          <w:spacing w:val="60"/>
          <w:kern w:val="2"/>
          <w:sz w:val="28"/>
          <w:szCs w:val="28"/>
        </w:rPr>
        <w:t>ПОСТАНОВЛЕНИЕ</w:t>
      </w:r>
    </w:p>
    <w:p>
      <w:pPr>
        <w:pStyle w:val="Normal"/>
        <w:rPr>
          <w:color w:val="000000"/>
          <w:sz w:val="28"/>
          <w:szCs w:val="28"/>
        </w:rPr>
      </w:pPr>
      <w:r>
        <w:rPr>
          <w:color w:val="000000"/>
          <w:sz w:val="28"/>
          <w:szCs w:val="28"/>
        </w:rPr>
      </w:r>
    </w:p>
    <w:p>
      <w:pPr>
        <w:pStyle w:val="Normal"/>
        <w:jc w:val="center"/>
        <w:rPr>
          <w:b/>
          <w:b/>
          <w:bCs/>
          <w:color w:val="000000"/>
          <w:sz w:val="28"/>
          <w:szCs w:val="28"/>
          <w:u w:val="double"/>
        </w:rPr>
      </w:pPr>
      <w:r>
        <w:rPr>
          <w:b/>
          <w:bCs/>
          <w:color w:val="000000"/>
          <w:sz w:val="28"/>
          <w:szCs w:val="28"/>
          <w:u w:val="double"/>
        </w:rPr>
        <w:t>________________________________________________________________</w:t>
      </w:r>
    </w:p>
    <w:p>
      <w:pPr>
        <w:pStyle w:val="Normal"/>
        <w:tabs>
          <w:tab w:val="left" w:pos="708" w:leader="none"/>
          <w:tab w:val="center" w:pos="4677" w:leader="none"/>
          <w:tab w:val="right" w:pos="9355" w:leader="none"/>
        </w:tabs>
        <w:ind w:left="-142" w:hanging="0"/>
        <w:rPr>
          <w:color w:val="000000"/>
          <w:sz w:val="28"/>
          <w:szCs w:val="28"/>
        </w:rPr>
      </w:pPr>
      <w:r>
        <w:rPr>
          <w:color w:val="000000"/>
          <w:sz w:val="28"/>
          <w:szCs w:val="28"/>
        </w:rPr>
        <w:t xml:space="preserve"> </w:t>
      </w:r>
    </w:p>
    <w:tbl>
      <w:tblPr>
        <w:tblW w:w="9325" w:type="dxa"/>
        <w:jc w:val="left"/>
        <w:tblInd w:w="109" w:type="dxa"/>
        <w:tblCellMar>
          <w:top w:w="0" w:type="dxa"/>
          <w:left w:w="108" w:type="dxa"/>
          <w:bottom w:w="0" w:type="dxa"/>
          <w:right w:w="108" w:type="dxa"/>
        </w:tblCellMar>
        <w:tblLook w:val="01e0"/>
      </w:tblPr>
      <w:tblGrid>
        <w:gridCol w:w="3420"/>
        <w:gridCol w:w="1764"/>
        <w:gridCol w:w="1621"/>
        <w:gridCol w:w="2519"/>
      </w:tblGrid>
      <w:tr>
        <w:trPr>
          <w:trHeight w:val="399" w:hRule="atLeast"/>
        </w:trPr>
        <w:tc>
          <w:tcPr>
            <w:tcW w:w="3420" w:type="dxa"/>
            <w:tcBorders/>
            <w:shd w:color="auto" w:fill="auto" w:val="clear"/>
          </w:tcPr>
          <w:p>
            <w:pPr>
              <w:pStyle w:val="Normal"/>
              <w:rPr>
                <w:color w:val="000000"/>
                <w:sz w:val="28"/>
                <w:szCs w:val="28"/>
                <w:u w:val="single"/>
              </w:rPr>
            </w:pPr>
            <w:r>
              <w:rPr>
                <w:color w:val="000000"/>
                <w:sz w:val="28"/>
                <w:szCs w:val="28"/>
                <w:u w:val="single"/>
              </w:rPr>
              <w:t>17.11.2020</w:t>
            </w:r>
          </w:p>
        </w:tc>
        <w:tc>
          <w:tcPr>
            <w:tcW w:w="1764" w:type="dxa"/>
            <w:tcBorders/>
            <w:shd w:color="auto" w:fill="auto" w:val="clear"/>
          </w:tcPr>
          <w:p>
            <w:pPr>
              <w:pStyle w:val="Normal"/>
              <w:rPr>
                <w:color w:val="000000"/>
                <w:sz w:val="28"/>
                <w:szCs w:val="28"/>
              </w:rPr>
            </w:pPr>
            <w:r>
              <w:rPr>
                <w:color w:val="000000"/>
                <w:sz w:val="28"/>
                <w:szCs w:val="28"/>
              </w:rPr>
            </w:r>
          </w:p>
        </w:tc>
        <w:tc>
          <w:tcPr>
            <w:tcW w:w="1621" w:type="dxa"/>
            <w:tcBorders/>
            <w:shd w:color="auto" w:fill="auto" w:val="clear"/>
          </w:tcPr>
          <w:p>
            <w:pPr>
              <w:pStyle w:val="Normal"/>
              <w:rPr>
                <w:color w:val="000000"/>
                <w:sz w:val="28"/>
                <w:szCs w:val="28"/>
              </w:rPr>
            </w:pPr>
            <w:r>
              <w:rPr>
                <w:color w:val="000000"/>
                <w:sz w:val="28"/>
                <w:szCs w:val="28"/>
              </w:rPr>
            </w:r>
          </w:p>
        </w:tc>
        <w:tc>
          <w:tcPr>
            <w:tcW w:w="2519" w:type="dxa"/>
            <w:tcBorders/>
            <w:shd w:color="auto" w:fill="auto" w:val="clear"/>
          </w:tcPr>
          <w:p>
            <w:pPr>
              <w:pStyle w:val="Normal"/>
              <w:jc w:val="right"/>
              <w:rPr>
                <w:color w:val="000000"/>
                <w:sz w:val="28"/>
                <w:szCs w:val="28"/>
                <w:u w:val="single"/>
              </w:rPr>
            </w:pPr>
            <w:r>
              <w:rPr>
                <w:color w:val="000000"/>
                <w:sz w:val="28"/>
                <w:szCs w:val="28"/>
                <w:u w:val="single"/>
              </w:rPr>
              <w:t xml:space="preserve">№ </w:t>
            </w:r>
            <w:r>
              <w:rPr>
                <w:color w:val="000000"/>
                <w:sz w:val="28"/>
                <w:szCs w:val="28"/>
                <w:u w:val="single"/>
              </w:rPr>
              <w:t>1739-па</w:t>
            </w:r>
          </w:p>
        </w:tc>
      </w:tr>
    </w:tbl>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BlockQuotation"/>
        <w:tabs>
          <w:tab w:val="clear" w:pos="708"/>
          <w:tab w:val="left" w:pos="-426" w:leader="none"/>
        </w:tabs>
        <w:ind w:left="0" w:right="0" w:firstLine="709"/>
        <w:jc w:val="center"/>
        <w:rPr/>
      </w:pPr>
      <w:r>
        <w:rPr/>
        <w:t xml:space="preserve">О внесении изменения в постановление администрации города от 29.03.2019 № 314-па «Об утверждении муниципальной адресной программы «Переселение граждан из аварийного жилищного фонда </w:t>
      </w:r>
    </w:p>
    <w:p>
      <w:pPr>
        <w:pStyle w:val="BlockQuotation"/>
        <w:tabs>
          <w:tab w:val="clear" w:pos="708"/>
          <w:tab w:val="left" w:pos="-426" w:leader="none"/>
        </w:tabs>
        <w:ind w:left="0" w:right="0" w:firstLine="709"/>
        <w:jc w:val="center"/>
        <w:rPr/>
      </w:pPr>
      <w:r>
        <w:rPr/>
        <w:t>муниципального образования город Медногорск Оренбургской области» на 2019–2025 годы»</w:t>
      </w:r>
    </w:p>
    <w:p>
      <w:pPr>
        <w:pStyle w:val="BlockQuotation"/>
        <w:tabs>
          <w:tab w:val="clear" w:pos="708"/>
          <w:tab w:val="left" w:pos="-426" w:leader="none"/>
        </w:tabs>
        <w:ind w:left="0" w:right="0" w:firstLine="709"/>
        <w:jc w:val="center"/>
        <w:rPr/>
      </w:pPr>
      <w:r>
        <w:rPr/>
      </w:r>
    </w:p>
    <w:p>
      <w:pPr>
        <w:pStyle w:val="Normal"/>
        <w:jc w:val="center"/>
        <w:rPr>
          <w:color w:val="000000"/>
          <w:sz w:val="28"/>
          <w:szCs w:val="28"/>
        </w:rPr>
      </w:pPr>
      <w:r>
        <w:rPr>
          <w:color w:val="000000"/>
          <w:sz w:val="28"/>
          <w:szCs w:val="28"/>
        </w:rPr>
      </w:r>
    </w:p>
    <w:p>
      <w:pPr>
        <w:pStyle w:val="BlockQuotation"/>
        <w:tabs>
          <w:tab w:val="clear" w:pos="708"/>
          <w:tab w:val="left" w:pos="-426" w:leader="none"/>
          <w:tab w:val="left" w:pos="960" w:leader="none"/>
        </w:tabs>
        <w:suppressAutoHyphens w:val="true"/>
        <w:spacing w:lineRule="auto" w:line="360"/>
        <w:ind w:left="0" w:right="-57" w:firstLine="720"/>
        <w:rPr>
          <w:color w:val="000000"/>
        </w:rPr>
      </w:pPr>
      <w:r>
        <w:rPr>
          <w:color w:val="000000"/>
        </w:rPr>
        <w:tab/>
      </w:r>
      <w:r>
        <w:rPr/>
        <w:t>В целях реализации Федерального закона от 21 июля 2007 года             № 185-ФЗ «О Фонде содействия реформированию жилищно-коммунального хозяйства», в</w:t>
      </w:r>
      <w:r>
        <w:rPr>
          <w:color w:val="000000"/>
        </w:rPr>
        <w:t xml:space="preserve"> соответствии со статьями 45, 49, 50 Устава муниципального образования город Медногорск Оренбургской области:</w:t>
      </w:r>
    </w:p>
    <w:p>
      <w:pPr>
        <w:pStyle w:val="BlockQuotation"/>
        <w:numPr>
          <w:ilvl w:val="0"/>
          <w:numId w:val="1"/>
        </w:numPr>
        <w:tabs>
          <w:tab w:val="clear" w:pos="708"/>
          <w:tab w:val="left" w:pos="-426" w:leader="none"/>
          <w:tab w:val="left" w:pos="851" w:leader="none"/>
        </w:tabs>
        <w:suppressAutoHyphens w:val="true"/>
        <w:spacing w:lineRule="auto" w:line="360"/>
        <w:ind w:left="0" w:right="-58" w:firstLine="567"/>
        <w:rPr/>
      </w:pPr>
      <w:r>
        <w:rPr/>
        <w:t>Внести в постановление администрации города от 29.03.2019           № 314-па «Об утверждении муниципальной адресной программы «Переселение граждан из аварийного жилищного фонда муниципального образования город Медногорск Оренбургской области» на 2019-2025 годы» следующее изменение:</w:t>
      </w:r>
    </w:p>
    <w:p>
      <w:pPr>
        <w:pStyle w:val="BlockQuotation"/>
        <w:numPr>
          <w:ilvl w:val="1"/>
          <w:numId w:val="3"/>
        </w:numPr>
        <w:tabs>
          <w:tab w:val="clear" w:pos="708"/>
          <w:tab w:val="left" w:pos="-426" w:leader="none"/>
          <w:tab w:val="left" w:pos="993" w:leader="none"/>
        </w:tabs>
        <w:suppressAutoHyphens w:val="true"/>
        <w:spacing w:lineRule="auto" w:line="360"/>
        <w:ind w:left="0" w:right="-58" w:firstLine="567"/>
        <w:rPr/>
      </w:pPr>
      <w:r>
        <w:rPr/>
        <w:t xml:space="preserve"> </w:t>
      </w:r>
      <w:r>
        <w:rPr/>
        <w:t>Приложение к постановлению администрации города изложить в новой редакции, согласно приложению к настоящему постановлению.</w:t>
      </w:r>
    </w:p>
    <w:p>
      <w:pPr>
        <w:pStyle w:val="BlockQuotation"/>
        <w:numPr>
          <w:ilvl w:val="0"/>
          <w:numId w:val="1"/>
        </w:numPr>
        <w:tabs>
          <w:tab w:val="clear" w:pos="708"/>
          <w:tab w:val="left" w:pos="-426" w:leader="none"/>
          <w:tab w:val="left" w:pos="851" w:leader="none"/>
        </w:tabs>
        <w:suppressAutoHyphens w:val="true"/>
        <w:spacing w:lineRule="auto" w:line="360"/>
        <w:ind w:left="0" w:right="-58" w:firstLine="567"/>
        <w:rPr/>
      </w:pPr>
      <w:r>
        <w:rPr/>
        <w:t>Контроль за исполнением настоящего постановления возложить на первого заместителя главы муниципального образования О.Л. Подшибякина.</w:t>
      </w:r>
    </w:p>
    <w:p>
      <w:pPr>
        <w:pStyle w:val="BlockQuotation"/>
        <w:numPr>
          <w:ilvl w:val="0"/>
          <w:numId w:val="1"/>
        </w:numPr>
        <w:tabs>
          <w:tab w:val="clear" w:pos="708"/>
          <w:tab w:val="left" w:pos="-426" w:leader="none"/>
          <w:tab w:val="left" w:pos="851" w:leader="none"/>
        </w:tabs>
        <w:suppressAutoHyphens w:val="true"/>
        <w:spacing w:lineRule="auto" w:line="360"/>
        <w:ind w:left="0" w:right="-58" w:firstLine="567"/>
        <w:rPr/>
      </w:pPr>
      <w:r>
        <w:rPr/>
        <w:t>Признать утратившим силу постановление администрации города от 28.02.2020 № 289-па «О внесении изменения в постановление администрации города от 29.03.2019 № 314-па «Об утверждении муниципальной адресной программы «Переселение граждан из аварийного жилищного фонда муниципального образования город Медногорск Оренбургской области» на 2019-2025 годы»</w:t>
      </w:r>
    </w:p>
    <w:p>
      <w:pPr>
        <w:pStyle w:val="BlockQuotation"/>
        <w:tabs>
          <w:tab w:val="clear" w:pos="708"/>
          <w:tab w:val="left" w:pos="-426" w:leader="none"/>
          <w:tab w:val="left" w:pos="960" w:leader="none"/>
        </w:tabs>
        <w:suppressAutoHyphens w:val="true"/>
        <w:spacing w:lineRule="auto" w:line="360"/>
        <w:ind w:left="-142" w:right="-57" w:firstLine="567"/>
        <w:rPr>
          <w:color w:val="000000"/>
        </w:rPr>
      </w:pPr>
      <w:r>
        <w:rPr/>
        <w:t xml:space="preserve">3. </w:t>
      </w:r>
      <w:r>
        <w:rPr>
          <w:color w:val="000000"/>
        </w:rPr>
        <w:t>Постановление вступает в силу после официального опубликования в газете «Медногорский рабочий» и подлежит размещению на официальном сайте администрации города Медногорска в сети Интернет.</w:t>
        <w:tab/>
      </w:r>
    </w:p>
    <w:p>
      <w:pPr>
        <w:pStyle w:val="BlockQuotation"/>
        <w:tabs>
          <w:tab w:val="clear" w:pos="708"/>
          <w:tab w:val="left" w:pos="-426" w:leader="none"/>
          <w:tab w:val="left" w:pos="960" w:leader="none"/>
        </w:tabs>
        <w:spacing w:lineRule="auto" w:line="360"/>
        <w:ind w:left="0" w:right="-57" w:firstLine="720"/>
        <w:rPr/>
      </w:pPr>
      <w:r>
        <w:rPr/>
      </w:r>
    </w:p>
    <w:p>
      <w:pPr>
        <w:pStyle w:val="Normal"/>
        <w:spacing w:lineRule="auto" w:line="360"/>
        <w:rPr>
          <w:sz w:val="28"/>
          <w:szCs w:val="28"/>
        </w:rPr>
      </w:pPr>
      <w:r>
        <w:rPr>
          <w:sz w:val="28"/>
          <w:szCs w:val="28"/>
        </w:rPr>
      </w:r>
    </w:p>
    <w:p>
      <w:pPr>
        <w:pStyle w:val="Normal"/>
        <w:rPr>
          <w:sz w:val="28"/>
          <w:szCs w:val="28"/>
        </w:rPr>
      </w:pPr>
      <w:r>
        <w:rPr>
          <w:sz w:val="28"/>
          <w:szCs w:val="28"/>
        </w:rPr>
      </w:r>
    </w:p>
    <w:p>
      <w:pPr>
        <w:pStyle w:val="Normal"/>
        <w:rPr>
          <w:color w:val="000000"/>
          <w:sz w:val="28"/>
          <w:szCs w:val="28"/>
        </w:rPr>
      </w:pPr>
      <w:r>
        <w:rPr>
          <w:color w:val="000000"/>
          <w:sz w:val="28"/>
          <w:szCs w:val="28"/>
        </w:rPr>
        <w:t>Глава города                                                                     А.В. Нижегородов</w:t>
        <w:tab/>
        <w:tab/>
        <w:tab/>
        <w:tab/>
        <w:tab/>
        <w:t xml:space="preserve">       </w:t>
      </w:r>
    </w:p>
    <w:p>
      <w:pPr>
        <w:pStyle w:val="Normal"/>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spacing w:lineRule="auto" w:line="360"/>
        <w:rPr>
          <w:color w:val="000000"/>
          <w:sz w:val="28"/>
          <w:szCs w:val="28"/>
        </w:rPr>
      </w:pPr>
      <w:r>
        <w:rPr>
          <w:color w:val="000000"/>
          <w:sz w:val="28"/>
          <w:szCs w:val="28"/>
        </w:rPr>
      </w:r>
    </w:p>
    <w:p>
      <w:pPr>
        <w:pStyle w:val="Normal"/>
        <w:widowControl w:val="false"/>
        <w:numPr>
          <w:ilvl w:val="0"/>
          <w:numId w:val="0"/>
        </w:numPr>
        <w:overflowPunct w:val="true"/>
        <w:ind w:firstLine="5640"/>
        <w:jc w:val="left"/>
        <w:textAlignment w:val="baseline"/>
        <w:outlineLvl w:val="0"/>
        <w:rPr>
          <w:bCs/>
          <w:sz w:val="28"/>
          <w:szCs w:val="28"/>
        </w:rPr>
      </w:pPr>
      <w:r>
        <w:rPr>
          <w:bCs/>
          <w:sz w:val="28"/>
          <w:szCs w:val="28"/>
        </w:rPr>
        <w:t>Приложение</w:t>
      </w:r>
    </w:p>
    <w:p>
      <w:pPr>
        <w:pStyle w:val="Normal"/>
        <w:widowControl w:val="false"/>
        <w:numPr>
          <w:ilvl w:val="0"/>
          <w:numId w:val="0"/>
        </w:numPr>
        <w:overflowPunct w:val="true"/>
        <w:ind w:firstLine="5640"/>
        <w:jc w:val="left"/>
        <w:textAlignment w:val="baseline"/>
        <w:outlineLvl w:val="0"/>
        <w:rPr>
          <w:bCs/>
          <w:sz w:val="28"/>
          <w:szCs w:val="28"/>
        </w:rPr>
      </w:pPr>
      <w:r>
        <w:rPr>
          <w:bCs/>
          <w:sz w:val="28"/>
          <w:szCs w:val="28"/>
        </w:rPr>
        <w:t>к постановлению</w:t>
      </w:r>
    </w:p>
    <w:p>
      <w:pPr>
        <w:pStyle w:val="Normal"/>
        <w:widowControl w:val="false"/>
        <w:numPr>
          <w:ilvl w:val="0"/>
          <w:numId w:val="0"/>
        </w:numPr>
        <w:overflowPunct w:val="true"/>
        <w:ind w:firstLine="5640"/>
        <w:jc w:val="left"/>
        <w:textAlignment w:val="baseline"/>
        <w:outlineLvl w:val="0"/>
        <w:rPr>
          <w:bCs/>
          <w:sz w:val="28"/>
          <w:szCs w:val="28"/>
        </w:rPr>
      </w:pPr>
      <w:r>
        <w:rPr>
          <w:bCs/>
          <w:sz w:val="28"/>
          <w:szCs w:val="28"/>
        </w:rPr>
        <w:t>администрации города</w:t>
      </w:r>
    </w:p>
    <w:p>
      <w:pPr>
        <w:pStyle w:val="Normal"/>
        <w:widowControl w:val="false"/>
        <w:numPr>
          <w:ilvl w:val="0"/>
          <w:numId w:val="0"/>
        </w:numPr>
        <w:overflowPunct w:val="true"/>
        <w:ind w:firstLine="5640"/>
        <w:jc w:val="left"/>
        <w:textAlignment w:val="baseline"/>
        <w:outlineLvl w:val="0"/>
        <w:rPr>
          <w:bCs/>
          <w:sz w:val="28"/>
          <w:szCs w:val="28"/>
          <w:u w:val="single"/>
        </w:rPr>
      </w:pPr>
      <w:r>
        <w:rPr>
          <w:bCs/>
          <w:sz w:val="28"/>
          <w:szCs w:val="28"/>
          <w:u w:val="single"/>
        </w:rPr>
        <w:t xml:space="preserve">от 17.11.2020 № 1739-па       </w:t>
      </w:r>
    </w:p>
    <w:p>
      <w:pPr>
        <w:pStyle w:val="Normal"/>
        <w:widowControl w:val="false"/>
        <w:numPr>
          <w:ilvl w:val="0"/>
          <w:numId w:val="0"/>
        </w:numPr>
        <w:overflowPunct w:val="true"/>
        <w:ind w:firstLine="5760"/>
        <w:jc w:val="left"/>
        <w:textAlignment w:val="baseline"/>
        <w:outlineLvl w:val="0"/>
        <w:rPr>
          <w:bCs/>
          <w:sz w:val="28"/>
          <w:szCs w:val="28"/>
        </w:rPr>
      </w:pPr>
      <w:r>
        <w:rPr>
          <w:bCs/>
          <w:sz w:val="28"/>
          <w:szCs w:val="28"/>
        </w:rPr>
      </w:r>
    </w:p>
    <w:p>
      <w:pPr>
        <w:pStyle w:val="Normal"/>
        <w:widowControl w:val="false"/>
        <w:numPr>
          <w:ilvl w:val="0"/>
          <w:numId w:val="0"/>
        </w:numPr>
        <w:overflowPunct w:val="true"/>
        <w:ind w:firstLine="5760"/>
        <w:jc w:val="left"/>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numPr>
          <w:ilvl w:val="0"/>
          <w:numId w:val="0"/>
        </w:numPr>
        <w:overflowPunct w:val="true"/>
        <w:ind w:firstLine="6120"/>
        <w:textAlignment w:val="baseline"/>
        <w:outlineLvl w:val="0"/>
        <w:rPr>
          <w:bCs/>
          <w:sz w:val="28"/>
          <w:szCs w:val="28"/>
        </w:rPr>
      </w:pPr>
      <w:r>
        <w:rPr>
          <w:bCs/>
          <w:sz w:val="28"/>
          <w:szCs w:val="28"/>
        </w:rPr>
      </w:r>
    </w:p>
    <w:p>
      <w:pPr>
        <w:pStyle w:val="Normal"/>
        <w:widowControl w:val="false"/>
        <w:jc w:val="center"/>
        <w:rPr>
          <w:sz w:val="28"/>
          <w:szCs w:val="28"/>
        </w:rPr>
      </w:pPr>
      <w:r>
        <w:rPr>
          <w:sz w:val="28"/>
          <w:szCs w:val="28"/>
        </w:rPr>
        <w:t>Муниципальная адресная программа</w:t>
      </w:r>
    </w:p>
    <w:p>
      <w:pPr>
        <w:pStyle w:val="Normal"/>
        <w:widowControl w:val="false"/>
        <w:jc w:val="center"/>
        <w:rPr>
          <w:sz w:val="28"/>
          <w:szCs w:val="28"/>
        </w:rPr>
      </w:pPr>
      <w:r>
        <w:rPr>
          <w:sz w:val="28"/>
          <w:szCs w:val="28"/>
        </w:rPr>
        <w:t xml:space="preserve">«Переселение граждан из аварийного жилищного фонда муниципального </w:t>
      </w:r>
    </w:p>
    <w:p>
      <w:pPr>
        <w:pStyle w:val="Normal"/>
        <w:widowControl w:val="false"/>
        <w:jc w:val="center"/>
        <w:rPr>
          <w:sz w:val="28"/>
          <w:szCs w:val="28"/>
        </w:rPr>
      </w:pPr>
      <w:r>
        <w:rPr>
          <w:sz w:val="28"/>
          <w:szCs w:val="28"/>
        </w:rPr>
        <w:t>образования город Медногорск Оренбургской области» на 2019–2025 годы</w:t>
      </w:r>
    </w:p>
    <w:p>
      <w:pPr>
        <w:pStyle w:val="Normal"/>
        <w:widowControl w:val="false"/>
        <w:jc w:val="center"/>
        <w:rPr>
          <w:b/>
          <w:b/>
          <w:sz w:val="28"/>
          <w:szCs w:val="28"/>
        </w:rPr>
      </w:pPr>
      <w:r>
        <w:rPr>
          <w:b/>
          <w:sz w:val="28"/>
          <w:szCs w:val="28"/>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pStyle w:val="BlockQuotation"/>
        <w:tabs>
          <w:tab w:val="clear" w:pos="708"/>
          <w:tab w:val="left" w:pos="-426" w:leader="none"/>
        </w:tabs>
        <w:ind w:left="0" w:right="-58" w:hanging="0"/>
        <w:jc w:val="center"/>
        <w:rPr>
          <w:b/>
          <w:b/>
          <w:bCs/>
          <w:caps/>
        </w:rPr>
      </w:pPr>
      <w:r>
        <w:rPr>
          <w:b/>
          <w:bCs/>
          <w:caps/>
        </w:rPr>
      </w:r>
    </w:p>
    <w:p>
      <w:pPr>
        <w:sectPr>
          <w:headerReference w:type="default" r:id="rId3"/>
          <w:headerReference w:type="first" r:id="rId4"/>
          <w:footerReference w:type="default" r:id="rId5"/>
          <w:type w:val="nextPage"/>
          <w:pgSz w:w="11906" w:h="16838"/>
          <w:pgMar w:left="1701" w:right="1134" w:header="425" w:top="1134" w:footer="720" w:bottom="1134" w:gutter="0"/>
          <w:pgNumType w:start="1" w:fmt="decimal"/>
          <w:formProt w:val="false"/>
          <w:titlePg/>
          <w:textDirection w:val="lrTb"/>
          <w:docGrid w:type="default" w:linePitch="326" w:charSpace="0"/>
        </w:sectPr>
        <w:pStyle w:val="BlockQuotation"/>
        <w:tabs>
          <w:tab w:val="clear" w:pos="708"/>
          <w:tab w:val="left" w:pos="-426" w:leader="none"/>
        </w:tabs>
        <w:ind w:left="0" w:right="-58" w:hanging="0"/>
        <w:jc w:val="center"/>
        <w:rPr>
          <w:b/>
          <w:b/>
          <w:bCs/>
          <w:caps/>
        </w:rPr>
      </w:pPr>
      <w:r>
        <w:rPr>
          <w:b/>
          <w:bCs/>
          <w:caps/>
        </w:rPr>
      </w:r>
    </w:p>
    <w:p>
      <w:pPr>
        <w:pStyle w:val="Normal"/>
        <w:widowControl w:val="false"/>
        <w:ind w:left="0" w:right="425" w:hanging="0"/>
        <w:jc w:val="center"/>
        <w:rPr>
          <w:bCs/>
          <w:sz w:val="28"/>
          <w:szCs w:val="28"/>
        </w:rPr>
      </w:pPr>
      <w:r>
        <w:rPr>
          <w:bCs/>
          <w:sz w:val="28"/>
          <w:szCs w:val="28"/>
        </w:rPr>
        <w:t xml:space="preserve">Паспорт </w:t>
      </w:r>
    </w:p>
    <w:p>
      <w:pPr>
        <w:pStyle w:val="Normal"/>
        <w:widowControl w:val="false"/>
        <w:ind w:left="567" w:right="425" w:firstLine="851"/>
        <w:jc w:val="center"/>
        <w:rPr>
          <w:bCs/>
          <w:sz w:val="28"/>
          <w:szCs w:val="28"/>
        </w:rPr>
      </w:pPr>
      <w:r>
        <w:rPr>
          <w:bCs/>
          <w:sz w:val="28"/>
          <w:szCs w:val="28"/>
        </w:rPr>
        <w:t xml:space="preserve">Муниципальной адресной программы </w:t>
      </w:r>
      <w:r>
        <w:rPr>
          <w:sz w:val="28"/>
          <w:szCs w:val="28"/>
        </w:rPr>
        <w:t>«Переселение граждан из аварийного  жилищного фонда муниципального образования город Медногорск Оренбургской области» на 2019–2025 годы</w:t>
      </w:r>
    </w:p>
    <w:p>
      <w:pPr>
        <w:pStyle w:val="Normal"/>
        <w:widowControl w:val="false"/>
        <w:ind w:left="567" w:right="425" w:firstLine="851"/>
        <w:jc w:val="center"/>
        <w:rPr>
          <w:bCs/>
          <w:sz w:val="28"/>
          <w:szCs w:val="28"/>
        </w:rPr>
      </w:pPr>
      <w:r>
        <w:rPr>
          <w:bCs/>
          <w:sz w:val="28"/>
          <w:szCs w:val="28"/>
        </w:rPr>
        <w:t>(далее – Программа)</w:t>
      </w:r>
    </w:p>
    <w:p>
      <w:pPr>
        <w:pStyle w:val="Normal"/>
        <w:widowControl w:val="false"/>
        <w:ind w:left="567" w:right="425" w:firstLine="851"/>
        <w:jc w:val="center"/>
        <w:rPr>
          <w:bCs/>
          <w:sz w:val="28"/>
          <w:szCs w:val="28"/>
        </w:rPr>
      </w:pPr>
      <w:r>
        <w:rPr>
          <w:bCs/>
          <w:sz w:val="28"/>
          <w:szCs w:val="28"/>
        </w:rPr>
      </w:r>
    </w:p>
    <w:tbl>
      <w:tblPr>
        <w:tblW w:w="9780" w:type="dxa"/>
        <w:jc w:val="left"/>
        <w:tblInd w:w="-72" w:type="dxa"/>
        <w:tblCellMar>
          <w:top w:w="0" w:type="dxa"/>
          <w:left w:w="108" w:type="dxa"/>
          <w:bottom w:w="0" w:type="dxa"/>
          <w:right w:w="108" w:type="dxa"/>
        </w:tblCellMar>
        <w:tblLook w:val="01e0"/>
      </w:tblPr>
      <w:tblGrid>
        <w:gridCol w:w="3299"/>
        <w:gridCol w:w="360"/>
        <w:gridCol w:w="6121"/>
      </w:tblGrid>
      <w:tr>
        <w:trPr>
          <w:trHeight w:val="723" w:hRule="atLeast"/>
        </w:trPr>
        <w:tc>
          <w:tcPr>
            <w:tcW w:w="3299" w:type="dxa"/>
            <w:tcBorders/>
          </w:tcPr>
          <w:p>
            <w:pPr>
              <w:pStyle w:val="Normal"/>
              <w:widowControl w:val="false"/>
              <w:ind w:left="567" w:right="425" w:firstLine="851"/>
              <w:rPr>
                <w:sz w:val="28"/>
                <w:szCs w:val="28"/>
              </w:rPr>
            </w:pPr>
            <w:r>
              <w:rPr>
                <w:sz w:val="28"/>
                <w:szCs w:val="28"/>
              </w:rPr>
              <w:t xml:space="preserve">Наименование </w:t>
            </w:r>
          </w:p>
          <w:p>
            <w:pPr>
              <w:pStyle w:val="Normal"/>
              <w:widowControl w:val="false"/>
              <w:ind w:left="567" w:right="425" w:firstLine="851"/>
              <w:rPr>
                <w:bCs/>
                <w:sz w:val="28"/>
                <w:szCs w:val="28"/>
              </w:rPr>
            </w:pPr>
            <w:r>
              <w:rPr>
                <w:sz w:val="28"/>
                <w:szCs w:val="28"/>
              </w:rPr>
              <w:t>Программы</w:t>
            </w:r>
          </w:p>
        </w:tc>
        <w:tc>
          <w:tcPr>
            <w:tcW w:w="360" w:type="dxa"/>
            <w:tcBorders/>
          </w:tcPr>
          <w:p>
            <w:pPr>
              <w:pStyle w:val="Normal"/>
              <w:widowControl w:val="false"/>
              <w:numPr>
                <w:ilvl w:val="0"/>
                <w:numId w:val="0"/>
              </w:numPr>
              <w:ind w:left="567" w:right="425" w:firstLine="851"/>
              <w:outlineLvl w:val="0"/>
              <w:rPr>
                <w:sz w:val="28"/>
                <w:szCs w:val="28"/>
              </w:rPr>
            </w:pPr>
            <w:r>
              <w:rPr>
                <w:sz w:val="28"/>
                <w:szCs w:val="28"/>
              </w:rPr>
              <w:t>–</w:t>
            </w:r>
          </w:p>
        </w:tc>
        <w:tc>
          <w:tcPr>
            <w:tcW w:w="6121" w:type="dxa"/>
            <w:tcBorders/>
          </w:tcPr>
          <w:p>
            <w:pPr>
              <w:pStyle w:val="Normal"/>
              <w:widowControl w:val="false"/>
              <w:numPr>
                <w:ilvl w:val="0"/>
                <w:numId w:val="0"/>
              </w:numPr>
              <w:ind w:left="567" w:right="12" w:firstLine="851"/>
              <w:outlineLvl w:val="0"/>
              <w:rPr>
                <w:sz w:val="28"/>
                <w:szCs w:val="28"/>
              </w:rPr>
            </w:pPr>
            <w:r>
              <w:rPr>
                <w:sz w:val="28"/>
                <w:szCs w:val="28"/>
              </w:rPr>
              <w:t>Муниципальная адресная программа «Переселение граждан из аварийного жилищного фонда муниципального образования город Медногорск Оренбургской области» на 2019–2025 годы</w:t>
            </w:r>
          </w:p>
          <w:p>
            <w:pPr>
              <w:pStyle w:val="Normal"/>
              <w:widowControl w:val="false"/>
              <w:ind w:left="567" w:right="12" w:firstLine="851"/>
              <w:rPr>
                <w:bCs/>
                <w:sz w:val="28"/>
                <w:szCs w:val="28"/>
              </w:rPr>
            </w:pPr>
            <w:r>
              <w:rPr>
                <w:sz w:val="28"/>
                <w:szCs w:val="28"/>
              </w:rPr>
              <w:t xml:space="preserve"> </w:t>
            </w:r>
          </w:p>
        </w:tc>
      </w:tr>
      <w:tr>
        <w:trPr>
          <w:trHeight w:val="110" w:hRule="atLeast"/>
        </w:trPr>
        <w:tc>
          <w:tcPr>
            <w:tcW w:w="3299" w:type="dxa"/>
            <w:tcBorders/>
          </w:tcPr>
          <w:p>
            <w:pPr>
              <w:pStyle w:val="Normal"/>
              <w:widowControl w:val="false"/>
              <w:ind w:left="567" w:right="425" w:firstLine="851"/>
              <w:jc w:val="left"/>
              <w:rPr>
                <w:bCs/>
                <w:sz w:val="28"/>
                <w:szCs w:val="28"/>
              </w:rPr>
            </w:pPr>
            <w:r>
              <w:rPr>
                <w:bCs/>
                <w:sz w:val="28"/>
                <w:szCs w:val="28"/>
              </w:rPr>
              <w:t>Государственный заказчик Программы</w:t>
            </w:r>
          </w:p>
          <w:p>
            <w:pPr>
              <w:pStyle w:val="Normal"/>
              <w:widowControl w:val="false"/>
              <w:ind w:left="567" w:right="425" w:firstLine="851"/>
              <w:jc w:val="left"/>
              <w:rPr>
                <w:bCs/>
                <w:sz w:val="28"/>
                <w:szCs w:val="28"/>
              </w:rPr>
            </w:pPr>
            <w:r>
              <w:rPr>
                <w:bCs/>
                <w:sz w:val="28"/>
                <w:szCs w:val="28"/>
              </w:rPr>
            </w:r>
          </w:p>
          <w:p>
            <w:pPr>
              <w:pStyle w:val="Normal"/>
              <w:widowControl w:val="false"/>
              <w:ind w:left="567" w:right="425" w:firstLine="851"/>
              <w:jc w:val="left"/>
              <w:rPr>
                <w:bCs/>
                <w:sz w:val="28"/>
                <w:szCs w:val="28"/>
              </w:rPr>
            </w:pPr>
            <w:r>
              <w:rPr>
                <w:bCs/>
                <w:sz w:val="28"/>
                <w:szCs w:val="28"/>
              </w:rPr>
            </w:r>
          </w:p>
          <w:p>
            <w:pPr>
              <w:pStyle w:val="Normal"/>
              <w:widowControl w:val="false"/>
              <w:ind w:left="567" w:right="425" w:firstLine="851"/>
              <w:jc w:val="left"/>
              <w:rPr>
                <w:bCs/>
                <w:sz w:val="28"/>
                <w:szCs w:val="28"/>
              </w:rPr>
            </w:pPr>
            <w:r>
              <w:rPr>
                <w:bCs/>
                <w:sz w:val="28"/>
                <w:szCs w:val="28"/>
              </w:rPr>
              <w:t xml:space="preserve">Главный распорядитель </w:t>
            </w:r>
          </w:p>
          <w:p>
            <w:pPr>
              <w:pStyle w:val="Normal"/>
              <w:widowControl w:val="false"/>
              <w:ind w:left="567" w:right="425" w:firstLine="851"/>
              <w:jc w:val="left"/>
              <w:rPr>
                <w:bCs/>
                <w:sz w:val="28"/>
                <w:szCs w:val="28"/>
              </w:rPr>
            </w:pPr>
            <w:r>
              <w:rPr>
                <w:bCs/>
                <w:sz w:val="28"/>
                <w:szCs w:val="28"/>
              </w:rPr>
              <w:t>бюджетных средств</w:t>
            </w:r>
          </w:p>
          <w:p>
            <w:pPr>
              <w:pStyle w:val="Normal"/>
              <w:widowControl w:val="false"/>
              <w:ind w:left="567" w:right="425" w:firstLine="851"/>
              <w:jc w:val="left"/>
              <w:rPr>
                <w:bCs/>
                <w:sz w:val="28"/>
                <w:szCs w:val="28"/>
              </w:rPr>
            </w:pPr>
            <w:r>
              <w:rPr>
                <w:bCs/>
                <w:sz w:val="28"/>
                <w:szCs w:val="28"/>
              </w:rPr>
            </w:r>
          </w:p>
        </w:tc>
        <w:tc>
          <w:tcPr>
            <w:tcW w:w="360" w:type="dxa"/>
            <w:tcBorders/>
          </w:tcPr>
          <w:p>
            <w:pPr>
              <w:pStyle w:val="Normal"/>
              <w:widowControl w:val="false"/>
              <w:ind w:left="567" w:right="425" w:firstLine="851"/>
              <w:rPr>
                <w:sz w:val="28"/>
                <w:szCs w:val="28"/>
              </w:rPr>
            </w:pPr>
            <w:r>
              <w:rPr>
                <w:sz w:val="28"/>
                <w:szCs w:val="28"/>
              </w:rPr>
              <w:t>–</w:t>
            </w:r>
          </w:p>
          <w:p>
            <w:pPr>
              <w:pStyle w:val="Normal"/>
              <w:widowControl w:val="false"/>
              <w:ind w:left="567" w:right="425" w:firstLine="851"/>
              <w:rPr>
                <w:sz w:val="28"/>
                <w:szCs w:val="28"/>
              </w:rPr>
            </w:pPr>
            <w:r>
              <w:rPr>
                <w:sz w:val="28"/>
                <w:szCs w:val="28"/>
              </w:rPr>
            </w:r>
          </w:p>
          <w:p>
            <w:pPr>
              <w:pStyle w:val="Normal"/>
              <w:widowControl w:val="false"/>
              <w:ind w:left="567" w:right="425" w:firstLine="851"/>
              <w:rPr>
                <w:sz w:val="28"/>
                <w:szCs w:val="28"/>
              </w:rPr>
            </w:pPr>
            <w:r>
              <w:rPr>
                <w:sz w:val="28"/>
                <w:szCs w:val="28"/>
              </w:rPr>
            </w:r>
          </w:p>
          <w:p>
            <w:pPr>
              <w:pStyle w:val="Normal"/>
              <w:widowControl w:val="false"/>
              <w:ind w:left="567" w:right="425" w:firstLine="851"/>
              <w:rPr>
                <w:sz w:val="28"/>
                <w:szCs w:val="28"/>
              </w:rPr>
            </w:pPr>
            <w:r>
              <w:rPr>
                <w:sz w:val="28"/>
                <w:szCs w:val="28"/>
              </w:rPr>
            </w:r>
          </w:p>
          <w:p>
            <w:pPr>
              <w:pStyle w:val="Normal"/>
              <w:widowControl w:val="false"/>
              <w:ind w:left="567" w:right="425" w:firstLine="851"/>
              <w:rPr>
                <w:sz w:val="28"/>
                <w:szCs w:val="28"/>
              </w:rPr>
            </w:pPr>
            <w:r>
              <w:rPr>
                <w:sz w:val="28"/>
                <w:szCs w:val="28"/>
              </w:rPr>
              <w:t>–</w:t>
            </w:r>
          </w:p>
        </w:tc>
        <w:tc>
          <w:tcPr>
            <w:tcW w:w="6121" w:type="dxa"/>
            <w:tcBorders/>
          </w:tcPr>
          <w:p>
            <w:pPr>
              <w:pStyle w:val="Normal"/>
              <w:widowControl w:val="false"/>
              <w:ind w:left="567" w:right="12" w:firstLine="851"/>
              <w:rPr>
                <w:sz w:val="28"/>
                <w:szCs w:val="28"/>
              </w:rPr>
            </w:pPr>
            <w:r>
              <w:rPr>
                <w:sz w:val="28"/>
                <w:szCs w:val="28"/>
              </w:rPr>
              <w:t>Министерство строительства, жилищно-комму-нального и дорожного хозяйства Оренбургской области</w:t>
            </w:r>
          </w:p>
          <w:p>
            <w:pPr>
              <w:pStyle w:val="Normal"/>
              <w:widowControl w:val="false"/>
              <w:ind w:left="567" w:right="12" w:firstLine="851"/>
              <w:rPr>
                <w:bCs/>
                <w:sz w:val="28"/>
                <w:szCs w:val="28"/>
              </w:rPr>
            </w:pPr>
            <w:r>
              <w:rPr>
                <w:bCs/>
                <w:sz w:val="28"/>
                <w:szCs w:val="28"/>
              </w:rPr>
            </w:r>
          </w:p>
          <w:p>
            <w:pPr>
              <w:pStyle w:val="Normal"/>
              <w:widowControl w:val="false"/>
              <w:ind w:left="567" w:right="12" w:firstLine="851"/>
              <w:rPr>
                <w:sz w:val="28"/>
                <w:szCs w:val="28"/>
              </w:rPr>
            </w:pPr>
            <w:r>
              <w:rPr>
                <w:sz w:val="28"/>
                <w:szCs w:val="28"/>
              </w:rPr>
              <w:t>Министерство строительства, жилищно-комму-нального и дорожного хозяйства Оренбургской области, администрация муниципального образования город Медногорск</w:t>
            </w:r>
          </w:p>
          <w:p>
            <w:pPr>
              <w:pStyle w:val="Normal"/>
              <w:widowControl w:val="false"/>
              <w:ind w:left="567" w:right="12" w:firstLine="851"/>
              <w:rPr>
                <w:bCs/>
                <w:sz w:val="28"/>
                <w:szCs w:val="28"/>
              </w:rPr>
            </w:pPr>
            <w:r>
              <w:rPr>
                <w:bCs/>
                <w:sz w:val="28"/>
                <w:szCs w:val="28"/>
              </w:rPr>
            </w:r>
          </w:p>
        </w:tc>
      </w:tr>
      <w:tr>
        <w:trPr/>
        <w:tc>
          <w:tcPr>
            <w:tcW w:w="3299" w:type="dxa"/>
            <w:tcBorders/>
          </w:tcPr>
          <w:p>
            <w:pPr>
              <w:pStyle w:val="Normal"/>
              <w:widowControl w:val="false"/>
              <w:ind w:left="567" w:right="425" w:firstLine="851"/>
              <w:jc w:val="left"/>
              <w:rPr>
                <w:bCs/>
                <w:sz w:val="28"/>
                <w:szCs w:val="28"/>
              </w:rPr>
            </w:pPr>
            <w:r>
              <w:rPr>
                <w:bCs/>
                <w:sz w:val="28"/>
                <w:szCs w:val="28"/>
              </w:rPr>
              <w:t xml:space="preserve">Основные разработчики </w:t>
            </w:r>
          </w:p>
          <w:p>
            <w:pPr>
              <w:pStyle w:val="Normal"/>
              <w:widowControl w:val="false"/>
              <w:ind w:left="567" w:right="425" w:firstLine="851"/>
              <w:jc w:val="left"/>
              <w:rPr>
                <w:bCs/>
                <w:sz w:val="28"/>
                <w:szCs w:val="28"/>
              </w:rPr>
            </w:pPr>
            <w:r>
              <w:rPr>
                <w:bCs/>
                <w:sz w:val="28"/>
                <w:szCs w:val="28"/>
              </w:rPr>
              <w:t>Программы</w:t>
            </w:r>
          </w:p>
          <w:p>
            <w:pPr>
              <w:pStyle w:val="Normal"/>
              <w:widowControl w:val="false"/>
              <w:ind w:left="567" w:right="425" w:firstLine="851"/>
              <w:jc w:val="left"/>
              <w:rPr>
                <w:bCs/>
                <w:sz w:val="28"/>
                <w:szCs w:val="28"/>
              </w:rPr>
            </w:pPr>
            <w:r>
              <w:rPr>
                <w:bCs/>
                <w:sz w:val="28"/>
                <w:szCs w:val="28"/>
              </w:rPr>
            </w:r>
          </w:p>
          <w:p>
            <w:pPr>
              <w:pStyle w:val="Normal"/>
              <w:widowControl w:val="false"/>
              <w:ind w:left="567" w:right="425" w:firstLine="851"/>
              <w:jc w:val="left"/>
              <w:rPr>
                <w:bCs/>
                <w:sz w:val="28"/>
                <w:szCs w:val="28"/>
              </w:rPr>
            </w:pPr>
            <w:r>
              <w:rPr>
                <w:bCs/>
                <w:sz w:val="28"/>
                <w:szCs w:val="28"/>
              </w:rPr>
              <w:t>Исполнители Программы</w:t>
            </w:r>
          </w:p>
        </w:tc>
        <w:tc>
          <w:tcPr>
            <w:tcW w:w="360" w:type="dxa"/>
            <w:tcBorders/>
          </w:tcPr>
          <w:p>
            <w:pPr>
              <w:pStyle w:val="Normal"/>
              <w:widowControl w:val="false"/>
              <w:ind w:left="567" w:right="425" w:firstLine="851"/>
              <w:rPr>
                <w:sz w:val="28"/>
                <w:szCs w:val="28"/>
              </w:rPr>
            </w:pPr>
            <w:r>
              <w:rPr>
                <w:sz w:val="28"/>
                <w:szCs w:val="28"/>
              </w:rPr>
              <w:t>–</w:t>
            </w:r>
          </w:p>
          <w:p>
            <w:pPr>
              <w:pStyle w:val="Normal"/>
              <w:widowControl w:val="false"/>
              <w:ind w:left="567" w:right="425" w:firstLine="851"/>
              <w:rPr>
                <w:sz w:val="28"/>
                <w:szCs w:val="28"/>
              </w:rPr>
            </w:pPr>
            <w:r>
              <w:rPr>
                <w:sz w:val="28"/>
                <w:szCs w:val="28"/>
              </w:rPr>
            </w:r>
          </w:p>
          <w:p>
            <w:pPr>
              <w:pStyle w:val="Normal"/>
              <w:widowControl w:val="false"/>
              <w:ind w:left="567" w:right="425" w:firstLine="851"/>
              <w:rPr>
                <w:sz w:val="28"/>
                <w:szCs w:val="28"/>
              </w:rPr>
            </w:pPr>
            <w:r>
              <w:rPr>
                <w:sz w:val="28"/>
                <w:szCs w:val="28"/>
              </w:rPr>
            </w:r>
          </w:p>
          <w:p>
            <w:pPr>
              <w:pStyle w:val="Normal"/>
              <w:widowControl w:val="false"/>
              <w:ind w:left="567" w:right="425" w:firstLine="851"/>
              <w:rPr>
                <w:sz w:val="28"/>
                <w:szCs w:val="28"/>
              </w:rPr>
            </w:pPr>
            <w:r>
              <w:rPr>
                <w:sz w:val="28"/>
                <w:szCs w:val="28"/>
              </w:rPr>
            </w:r>
          </w:p>
          <w:p>
            <w:pPr>
              <w:pStyle w:val="Normal"/>
              <w:widowControl w:val="false"/>
              <w:ind w:left="567" w:right="425" w:firstLine="851"/>
              <w:rPr>
                <w:sz w:val="28"/>
                <w:szCs w:val="28"/>
              </w:rPr>
            </w:pPr>
            <w:r>
              <w:rPr>
                <w:sz w:val="28"/>
                <w:szCs w:val="28"/>
              </w:rPr>
              <w:t>–</w:t>
            </w:r>
          </w:p>
          <w:p>
            <w:pPr>
              <w:pStyle w:val="Normal"/>
              <w:widowControl w:val="false"/>
              <w:ind w:left="567" w:right="425" w:firstLine="851"/>
              <w:rPr>
                <w:sz w:val="28"/>
                <w:szCs w:val="28"/>
              </w:rPr>
            </w:pPr>
            <w:r>
              <w:rPr>
                <w:sz w:val="28"/>
                <w:szCs w:val="28"/>
              </w:rPr>
            </w:r>
          </w:p>
        </w:tc>
        <w:tc>
          <w:tcPr>
            <w:tcW w:w="6121" w:type="dxa"/>
            <w:tcBorders/>
          </w:tcPr>
          <w:p>
            <w:pPr>
              <w:pStyle w:val="Normal"/>
              <w:widowControl w:val="false"/>
              <w:ind w:left="567" w:right="12" w:firstLine="851"/>
              <w:rPr>
                <w:sz w:val="28"/>
                <w:szCs w:val="28"/>
              </w:rPr>
            </w:pPr>
            <w:r>
              <w:rPr>
                <w:sz w:val="28"/>
                <w:szCs w:val="28"/>
              </w:rPr>
              <w:t>Администрация муниципального образования город Медногорск</w:t>
            </w:r>
          </w:p>
          <w:p>
            <w:pPr>
              <w:pStyle w:val="Normal"/>
              <w:widowControl w:val="false"/>
              <w:ind w:left="567" w:right="12" w:firstLine="851"/>
              <w:rPr>
                <w:sz w:val="28"/>
                <w:szCs w:val="28"/>
              </w:rPr>
            </w:pPr>
            <w:r>
              <w:rPr>
                <w:sz w:val="28"/>
                <w:szCs w:val="28"/>
              </w:rPr>
            </w:r>
          </w:p>
          <w:p>
            <w:pPr>
              <w:pStyle w:val="Normal"/>
              <w:widowControl w:val="false"/>
              <w:ind w:left="567" w:right="12" w:firstLine="851"/>
              <w:rPr>
                <w:bCs/>
                <w:sz w:val="28"/>
                <w:szCs w:val="28"/>
              </w:rPr>
            </w:pPr>
            <w:r>
              <w:rPr>
                <w:bCs/>
                <w:sz w:val="28"/>
                <w:szCs w:val="28"/>
              </w:rPr>
            </w:r>
          </w:p>
          <w:p>
            <w:pPr>
              <w:pStyle w:val="Normal"/>
              <w:widowControl w:val="false"/>
              <w:ind w:left="567" w:right="12" w:firstLine="851"/>
              <w:rPr>
                <w:bCs/>
                <w:sz w:val="28"/>
                <w:szCs w:val="28"/>
              </w:rPr>
            </w:pPr>
            <w:r>
              <w:rPr>
                <w:bCs/>
                <w:sz w:val="28"/>
                <w:szCs w:val="28"/>
              </w:rPr>
              <w:t>МКУ «Управление по градостроительству, капитальным ремонтам и ЖКХ», КУИ г. Медногорска</w:t>
            </w:r>
          </w:p>
          <w:p>
            <w:pPr>
              <w:pStyle w:val="Normal"/>
              <w:widowControl w:val="false"/>
              <w:ind w:left="567" w:right="12" w:firstLine="851"/>
              <w:rPr>
                <w:bCs/>
                <w:sz w:val="28"/>
                <w:szCs w:val="28"/>
              </w:rPr>
            </w:pPr>
            <w:r>
              <w:rPr>
                <w:bCs/>
                <w:sz w:val="28"/>
                <w:szCs w:val="28"/>
              </w:rPr>
            </w:r>
          </w:p>
        </w:tc>
      </w:tr>
      <w:tr>
        <w:trPr/>
        <w:tc>
          <w:tcPr>
            <w:tcW w:w="3299" w:type="dxa"/>
            <w:tcBorders/>
          </w:tcPr>
          <w:p>
            <w:pPr>
              <w:pStyle w:val="Normal"/>
              <w:widowControl w:val="false"/>
              <w:jc w:val="left"/>
              <w:rPr>
                <w:bCs/>
                <w:sz w:val="28"/>
                <w:szCs w:val="28"/>
              </w:rPr>
            </w:pPr>
            <w:r>
              <w:rPr>
                <w:bCs/>
                <w:sz w:val="28"/>
                <w:szCs w:val="28"/>
              </w:rPr>
              <w:t>Основные цели и задачи Программы</w:t>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tc>
        <w:tc>
          <w:tcPr>
            <w:tcW w:w="360" w:type="dxa"/>
            <w:tcBorders/>
          </w:tcPr>
          <w:p>
            <w:pPr>
              <w:pStyle w:val="Normal"/>
              <w:widowControl w:val="false"/>
              <w:rPr>
                <w:sz w:val="28"/>
                <w:szCs w:val="28"/>
              </w:rPr>
            </w:pPr>
            <w:r>
              <w:rPr>
                <w:sz w:val="28"/>
                <w:szCs w:val="28"/>
              </w:rPr>
              <w:t>–</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c>
          <w:tcPr>
            <w:tcW w:w="6121" w:type="dxa"/>
            <w:tcBorders/>
          </w:tcPr>
          <w:p>
            <w:pPr>
              <w:pStyle w:val="Normal"/>
              <w:widowControl w:val="false"/>
              <w:ind w:left="567" w:right="12" w:firstLine="851"/>
              <w:rPr>
                <w:sz w:val="28"/>
                <w:szCs w:val="28"/>
              </w:rPr>
            </w:pPr>
            <w:r>
              <w:rPr>
                <w:sz w:val="28"/>
                <w:szCs w:val="28"/>
              </w:rPr>
              <w:t>Основными целями Программы являются:</w:t>
            </w:r>
          </w:p>
          <w:p>
            <w:pPr>
              <w:pStyle w:val="Normal"/>
              <w:widowControl w:val="false"/>
              <w:ind w:left="567" w:right="12" w:firstLine="851"/>
              <w:rPr>
                <w:sz w:val="28"/>
                <w:szCs w:val="28"/>
              </w:rPr>
            </w:pPr>
            <w:r>
              <w:rPr>
                <w:sz w:val="28"/>
                <w:szCs w:val="28"/>
              </w:rPr>
              <w:t xml:space="preserve">- обеспечение устойчивого сокращения непригодного для проживания жилищного фонда;   </w:t>
            </w:r>
          </w:p>
          <w:p>
            <w:pPr>
              <w:pStyle w:val="Normal"/>
              <w:widowControl w:val="false"/>
              <w:ind w:left="567" w:right="12" w:firstLine="851"/>
              <w:rPr>
                <w:sz w:val="28"/>
                <w:szCs w:val="28"/>
              </w:rPr>
            </w:pPr>
            <w:r>
              <w:rPr>
                <w:sz w:val="28"/>
                <w:szCs w:val="28"/>
              </w:rPr>
              <w:t>-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Normal"/>
              <w:widowControl w:val="false"/>
              <w:ind w:left="567" w:right="12" w:firstLine="851"/>
              <w:rPr>
                <w:sz w:val="28"/>
                <w:szCs w:val="28"/>
              </w:rPr>
            </w:pPr>
            <w:r>
              <w:rPr>
                <w:sz w:val="28"/>
                <w:szCs w:val="28"/>
              </w:rPr>
              <w:t>- создание безопасных и благоприятных условий  проживания граждан;</w:t>
            </w:r>
          </w:p>
          <w:p>
            <w:pPr>
              <w:pStyle w:val="Normal"/>
              <w:widowControl w:val="false"/>
              <w:ind w:left="567" w:right="12" w:firstLine="851"/>
              <w:rPr>
                <w:sz w:val="28"/>
                <w:szCs w:val="28"/>
              </w:rPr>
            </w:pPr>
            <w:r>
              <w:rPr>
                <w:sz w:val="28"/>
                <w:szCs w:val="28"/>
              </w:rPr>
              <w:t>- 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Normal"/>
              <w:widowControl w:val="false"/>
              <w:ind w:left="567" w:right="12" w:firstLine="851"/>
              <w:rPr>
                <w:sz w:val="28"/>
                <w:szCs w:val="28"/>
              </w:rPr>
            </w:pPr>
            <w:r>
              <w:rPr>
                <w:sz w:val="28"/>
                <w:szCs w:val="28"/>
              </w:rPr>
              <w:t>- 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pPr>
              <w:pStyle w:val="Normal"/>
              <w:widowControl w:val="false"/>
              <w:ind w:left="567" w:right="12" w:firstLine="851"/>
              <w:rPr>
                <w:sz w:val="28"/>
                <w:szCs w:val="28"/>
              </w:rPr>
            </w:pPr>
            <w:r>
              <w:rPr>
                <w:sz w:val="28"/>
                <w:szCs w:val="28"/>
              </w:rPr>
              <w:t>- эффективность использования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(далее – Фонд), выбор наиболее экономически эффективных способов реализации Программы с учетом обеспечения прав и законных интересов переселяемых граждан;</w:t>
            </w:r>
          </w:p>
          <w:p>
            <w:pPr>
              <w:pStyle w:val="Normal"/>
              <w:widowControl w:val="false"/>
              <w:ind w:left="567" w:right="12" w:firstLine="851"/>
              <w:rPr>
                <w:sz w:val="28"/>
                <w:szCs w:val="28"/>
              </w:rPr>
            </w:pPr>
            <w:r>
              <w:rPr>
                <w:sz w:val="28"/>
                <w:szCs w:val="28"/>
              </w:rPr>
              <w:t>- 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pPr>
              <w:pStyle w:val="Normal"/>
              <w:widowControl w:val="false"/>
              <w:ind w:left="567" w:right="12" w:firstLine="851"/>
              <w:rPr>
                <w:sz w:val="28"/>
                <w:szCs w:val="28"/>
              </w:rPr>
            </w:pPr>
            <w:r>
              <w:rPr>
                <w:sz w:val="28"/>
                <w:szCs w:val="28"/>
              </w:rPr>
              <w:t>Для достижения основных целей Программы необходимо решение следующих задач:</w:t>
            </w:r>
          </w:p>
          <w:p>
            <w:pPr>
              <w:pStyle w:val="Normal"/>
              <w:widowControl w:val="false"/>
              <w:ind w:left="567" w:right="12" w:firstLine="851"/>
              <w:rPr>
                <w:sz w:val="28"/>
                <w:szCs w:val="28"/>
              </w:rPr>
            </w:pPr>
            <w:r>
              <w:rPr>
                <w:sz w:val="28"/>
                <w:szCs w:val="28"/>
              </w:rPr>
              <w:t>- 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pPr>
              <w:pStyle w:val="Normal"/>
              <w:widowControl w:val="false"/>
              <w:ind w:left="567" w:right="12" w:firstLine="851"/>
              <w:rPr>
                <w:sz w:val="28"/>
                <w:szCs w:val="28"/>
              </w:rPr>
            </w:pPr>
            <w:r>
              <w:rPr>
                <w:sz w:val="28"/>
                <w:szCs w:val="28"/>
              </w:rPr>
              <w:t>- привлечение финансовой поддержки за счет средств Фонда;</w:t>
            </w:r>
          </w:p>
          <w:p>
            <w:pPr>
              <w:pStyle w:val="Normal"/>
              <w:widowControl w:val="false"/>
              <w:ind w:left="567" w:right="12" w:firstLine="851"/>
              <w:rPr>
                <w:sz w:val="28"/>
                <w:szCs w:val="28"/>
              </w:rPr>
            </w:pPr>
            <w:r>
              <w:rPr>
                <w:sz w:val="28"/>
                <w:szCs w:val="28"/>
              </w:rPr>
              <w:t>- регулирование отношений между Фондом, Правительством Оренбургской области и органами местного самоуправления</w:t>
            </w:r>
          </w:p>
        </w:tc>
      </w:tr>
      <w:tr>
        <w:trPr/>
        <w:tc>
          <w:tcPr>
            <w:tcW w:w="3299" w:type="dxa"/>
            <w:tcBorders/>
          </w:tcPr>
          <w:p>
            <w:pPr>
              <w:pStyle w:val="Normal"/>
              <w:widowControl w:val="false"/>
              <w:rPr>
                <w:bCs/>
                <w:sz w:val="28"/>
                <w:szCs w:val="28"/>
              </w:rPr>
            </w:pPr>
            <w:r>
              <w:rPr>
                <w:bCs/>
                <w:sz w:val="28"/>
                <w:szCs w:val="28"/>
              </w:rPr>
            </w:r>
          </w:p>
          <w:p>
            <w:pPr>
              <w:pStyle w:val="Normal"/>
              <w:widowControl w:val="false"/>
              <w:jc w:val="left"/>
              <w:rPr>
                <w:sz w:val="28"/>
                <w:szCs w:val="28"/>
              </w:rPr>
            </w:pPr>
            <w:r>
              <w:rPr>
                <w:bCs/>
                <w:sz w:val="28"/>
                <w:szCs w:val="28"/>
              </w:rPr>
              <w:t>Срок реализации</w:t>
            </w:r>
            <w:r>
              <w:rPr>
                <w:sz w:val="28"/>
                <w:szCs w:val="28"/>
              </w:rPr>
              <w:t xml:space="preserve"> Программы</w:t>
            </w:r>
          </w:p>
          <w:p>
            <w:pPr>
              <w:pStyle w:val="Normal"/>
              <w:widowControl w:val="false"/>
              <w:rPr>
                <w:sz w:val="28"/>
                <w:szCs w:val="28"/>
              </w:rPr>
            </w:pPr>
            <w:r>
              <w:rPr>
                <w:sz w:val="28"/>
                <w:szCs w:val="28"/>
              </w:rPr>
            </w:r>
          </w:p>
          <w:p>
            <w:pPr>
              <w:pStyle w:val="Normal"/>
              <w:widowControl w:val="false"/>
              <w:jc w:val="left"/>
              <w:rPr>
                <w:sz w:val="28"/>
                <w:szCs w:val="28"/>
              </w:rPr>
            </w:pPr>
            <w:r>
              <w:rPr>
                <w:sz w:val="28"/>
                <w:szCs w:val="28"/>
              </w:rPr>
              <w:t>Этапы реализации Программы</w:t>
            </w:r>
          </w:p>
          <w:p>
            <w:pPr>
              <w:pStyle w:val="Normal"/>
              <w:widowControl w:val="false"/>
              <w:rPr>
                <w:bCs/>
                <w:sz w:val="28"/>
                <w:szCs w:val="28"/>
              </w:rPr>
            </w:pPr>
            <w:r>
              <w:rPr>
                <w:bCs/>
                <w:sz w:val="28"/>
                <w:szCs w:val="28"/>
              </w:rPr>
            </w:r>
          </w:p>
        </w:tc>
        <w:tc>
          <w:tcPr>
            <w:tcW w:w="360" w:type="dxa"/>
            <w:tcBorders/>
          </w:tcPr>
          <w:p>
            <w:pPr>
              <w:pStyle w:val="Normal"/>
              <w:widowControl w:val="false"/>
              <w:rPr>
                <w:sz w:val="28"/>
                <w:szCs w:val="28"/>
              </w:rPr>
            </w:pPr>
            <w:r>
              <w:rPr>
                <w:sz w:val="28"/>
                <w:szCs w:val="28"/>
              </w:rPr>
            </w:r>
          </w:p>
          <w:p>
            <w:pPr>
              <w:pStyle w:val="Normal"/>
              <w:widowControl w:val="false"/>
              <w:rPr>
                <w:sz w:val="28"/>
                <w:szCs w:val="28"/>
              </w:rPr>
            </w:pPr>
            <w:r>
              <w:rPr>
                <w:sz w:val="28"/>
                <w:szCs w:val="28"/>
              </w:rPr>
              <w:t>–</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w:t>
            </w:r>
          </w:p>
        </w:tc>
        <w:tc>
          <w:tcPr>
            <w:tcW w:w="6121" w:type="dxa"/>
            <w:tcBorders/>
          </w:tcPr>
          <w:p>
            <w:pPr>
              <w:pStyle w:val="Normal"/>
              <w:widowControl w:val="false"/>
              <w:rPr>
                <w:sz w:val="28"/>
                <w:szCs w:val="28"/>
              </w:rPr>
            </w:pPr>
            <w:r>
              <w:rPr>
                <w:sz w:val="28"/>
                <w:szCs w:val="28"/>
              </w:rPr>
            </w:r>
          </w:p>
          <w:p>
            <w:pPr>
              <w:pStyle w:val="Normal"/>
              <w:widowControl w:val="false"/>
              <w:rPr>
                <w:sz w:val="28"/>
                <w:szCs w:val="28"/>
              </w:rPr>
            </w:pPr>
            <w:r>
              <w:rPr>
                <w:sz w:val="28"/>
                <w:szCs w:val="28"/>
              </w:rPr>
              <w:t xml:space="preserve">2019–2025 годы </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этап 2019 года – срок реализации до 31.12.2020;</w:t>
            </w:r>
          </w:p>
          <w:p>
            <w:pPr>
              <w:pStyle w:val="Normal"/>
              <w:widowControl w:val="false"/>
              <w:rPr>
                <w:sz w:val="28"/>
                <w:szCs w:val="28"/>
              </w:rPr>
            </w:pPr>
            <w:r>
              <w:rPr>
                <w:sz w:val="28"/>
                <w:szCs w:val="28"/>
              </w:rPr>
              <w:t>этап 2020 года – срок реализации до 31.12.2021;</w:t>
            </w:r>
          </w:p>
          <w:p>
            <w:pPr>
              <w:pStyle w:val="Normal"/>
              <w:widowControl w:val="false"/>
              <w:rPr>
                <w:sz w:val="28"/>
                <w:szCs w:val="28"/>
              </w:rPr>
            </w:pPr>
            <w:r>
              <w:rPr>
                <w:sz w:val="28"/>
                <w:szCs w:val="28"/>
              </w:rPr>
              <w:t>этап 2021 года – срок реализации до 31.12.2022;</w:t>
            </w:r>
          </w:p>
          <w:p>
            <w:pPr>
              <w:pStyle w:val="Normal"/>
              <w:widowControl w:val="false"/>
              <w:rPr>
                <w:sz w:val="28"/>
                <w:szCs w:val="28"/>
              </w:rPr>
            </w:pPr>
            <w:r>
              <w:rPr>
                <w:sz w:val="28"/>
                <w:szCs w:val="28"/>
              </w:rPr>
              <w:t>этап 2022 года – срок реализации до 31.12.2023;</w:t>
            </w:r>
          </w:p>
          <w:p>
            <w:pPr>
              <w:pStyle w:val="Normal"/>
              <w:widowControl w:val="false"/>
              <w:rPr>
                <w:sz w:val="28"/>
                <w:szCs w:val="28"/>
              </w:rPr>
            </w:pPr>
            <w:r>
              <w:rPr>
                <w:sz w:val="28"/>
                <w:szCs w:val="28"/>
              </w:rPr>
              <w:t>этап 2023 года – срок реализации до 31.12.2024;</w:t>
            </w:r>
          </w:p>
          <w:p>
            <w:pPr>
              <w:pStyle w:val="Normal"/>
              <w:widowControl w:val="false"/>
              <w:rPr>
                <w:sz w:val="28"/>
                <w:szCs w:val="28"/>
              </w:rPr>
            </w:pPr>
            <w:r>
              <w:rPr>
                <w:sz w:val="28"/>
                <w:szCs w:val="28"/>
              </w:rPr>
              <w:t>этап 2024 года – срок реализации до 01.09.2025</w:t>
            </w:r>
          </w:p>
          <w:p>
            <w:pPr>
              <w:pStyle w:val="Normal"/>
              <w:widowControl w:val="false"/>
              <w:rPr>
                <w:bCs/>
                <w:sz w:val="28"/>
                <w:szCs w:val="28"/>
              </w:rPr>
            </w:pPr>
            <w:r>
              <w:rPr>
                <w:bCs/>
                <w:sz w:val="28"/>
                <w:szCs w:val="28"/>
              </w:rPr>
            </w:r>
          </w:p>
        </w:tc>
      </w:tr>
      <w:tr>
        <w:trPr/>
        <w:tc>
          <w:tcPr>
            <w:tcW w:w="3299" w:type="dxa"/>
            <w:tcBorders/>
          </w:tcPr>
          <w:p>
            <w:pPr>
              <w:pStyle w:val="Normal"/>
              <w:widowControl w:val="false"/>
              <w:jc w:val="left"/>
              <w:rPr>
                <w:bCs/>
                <w:sz w:val="28"/>
                <w:szCs w:val="28"/>
              </w:rPr>
            </w:pPr>
            <w:r>
              <w:rPr>
                <w:bCs/>
                <w:sz w:val="28"/>
                <w:szCs w:val="28"/>
              </w:rPr>
              <w:t>Перечень основных мероприятий Программы</w:t>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tc>
        <w:tc>
          <w:tcPr>
            <w:tcW w:w="360" w:type="dxa"/>
            <w:tcBorders/>
          </w:tcPr>
          <w:p>
            <w:pPr>
              <w:pStyle w:val="Normal"/>
              <w:widowControl w:val="false"/>
              <w:rPr>
                <w:sz w:val="28"/>
                <w:szCs w:val="28"/>
              </w:rPr>
            </w:pPr>
            <w:r>
              <w:rPr>
                <w:sz w:val="28"/>
                <w:szCs w:val="28"/>
              </w:rPr>
              <w:t>–</w:t>
            </w:r>
          </w:p>
        </w:tc>
        <w:tc>
          <w:tcPr>
            <w:tcW w:w="6121" w:type="dxa"/>
            <w:tcBorders/>
          </w:tcPr>
          <w:p>
            <w:pPr>
              <w:pStyle w:val="Normal"/>
              <w:widowControl w:val="false"/>
              <w:rPr>
                <w:sz w:val="28"/>
                <w:szCs w:val="28"/>
              </w:rPr>
            </w:pPr>
            <w:r>
              <w:rPr>
                <w:sz w:val="28"/>
                <w:szCs w:val="28"/>
              </w:rPr>
              <w:t xml:space="preserve"> </w:t>
            </w:r>
            <w:r>
              <w:rPr>
                <w:sz w:val="28"/>
                <w:szCs w:val="28"/>
              </w:rPr>
              <w:t>формирование перечня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Normal"/>
              <w:widowControl w:val="false"/>
              <w:rPr>
                <w:sz w:val="28"/>
                <w:szCs w:val="28"/>
              </w:rPr>
            </w:pPr>
            <w:r>
              <w:rPr>
                <w:sz w:val="28"/>
                <w:szCs w:val="28"/>
              </w:rPr>
              <w:t>- формирование планируемых показателей реализации Программы;</w:t>
            </w:r>
          </w:p>
          <w:p>
            <w:pPr>
              <w:pStyle w:val="Normal"/>
              <w:widowControl w:val="false"/>
              <w:rPr>
                <w:sz w:val="28"/>
                <w:szCs w:val="28"/>
              </w:rPr>
            </w:pPr>
            <w:r>
              <w:rPr>
                <w:sz w:val="28"/>
                <w:szCs w:val="28"/>
              </w:rPr>
              <w:t>- привлечение и аккумулирование бюджетных и внебюджетных финансовых ресурсов для реализации Программы;</w:t>
            </w:r>
          </w:p>
          <w:p>
            <w:pPr>
              <w:pStyle w:val="Normal"/>
              <w:widowControl w:val="false"/>
              <w:rPr>
                <w:bCs/>
                <w:sz w:val="28"/>
                <w:szCs w:val="28"/>
              </w:rPr>
            </w:pPr>
            <w:r>
              <w:rPr>
                <w:bCs/>
                <w:sz w:val="28"/>
                <w:szCs w:val="28"/>
              </w:rPr>
              <w:t>- организация переселения граждан из аварийных многоквартирных домов</w:t>
            </w:r>
          </w:p>
          <w:p>
            <w:pPr>
              <w:pStyle w:val="Normal"/>
              <w:widowControl w:val="false"/>
              <w:rPr>
                <w:bCs/>
                <w:sz w:val="28"/>
                <w:szCs w:val="28"/>
              </w:rPr>
            </w:pPr>
            <w:r>
              <w:rPr>
                <w:bCs/>
                <w:sz w:val="28"/>
                <w:szCs w:val="28"/>
              </w:rPr>
            </w:r>
          </w:p>
        </w:tc>
      </w:tr>
      <w:tr>
        <w:trPr/>
        <w:tc>
          <w:tcPr>
            <w:tcW w:w="3299" w:type="dxa"/>
            <w:tcBorders/>
          </w:tcPr>
          <w:p>
            <w:pPr>
              <w:pStyle w:val="Normal"/>
              <w:widowControl w:val="false"/>
              <w:jc w:val="left"/>
              <w:rPr>
                <w:bCs/>
                <w:sz w:val="28"/>
                <w:szCs w:val="28"/>
              </w:rPr>
            </w:pPr>
            <w:r>
              <w:rPr>
                <w:bCs/>
                <w:sz w:val="28"/>
                <w:szCs w:val="28"/>
              </w:rPr>
              <w:t>Объем долевого финансирования Программы</w:t>
            </w:r>
          </w:p>
          <w:p>
            <w:pPr>
              <w:pStyle w:val="Normal"/>
              <w:widowControl w:val="false"/>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jc w:val="left"/>
              <w:rPr>
                <w:bCs/>
                <w:sz w:val="28"/>
                <w:szCs w:val="28"/>
              </w:rPr>
            </w:pPr>
            <w:r>
              <w:rPr>
                <w:bCs/>
                <w:sz w:val="28"/>
                <w:szCs w:val="28"/>
              </w:rPr>
              <w:t>Ожидаемые  результаты            реализации Программы</w:t>
            </w:r>
          </w:p>
          <w:p>
            <w:pPr>
              <w:pStyle w:val="Normal"/>
              <w:widowControl w:val="false"/>
              <w:rPr>
                <w:bCs/>
                <w:sz w:val="28"/>
                <w:szCs w:val="28"/>
              </w:rPr>
            </w:pPr>
            <w:r>
              <w:rPr>
                <w:bCs/>
                <w:sz w:val="28"/>
                <w:szCs w:val="28"/>
              </w:rPr>
            </w:r>
          </w:p>
          <w:p>
            <w:pPr>
              <w:pStyle w:val="Normal"/>
              <w:widowControl w:val="false"/>
              <w:rPr>
                <w:bCs/>
                <w:sz w:val="28"/>
                <w:szCs w:val="28"/>
              </w:rPr>
            </w:pPr>
            <w:r>
              <w:rPr>
                <w:bCs/>
                <w:sz w:val="28"/>
                <w:szCs w:val="28"/>
              </w:rPr>
            </w:r>
          </w:p>
          <w:p>
            <w:pPr>
              <w:pStyle w:val="Normal"/>
              <w:widowControl w:val="false"/>
              <w:rPr>
                <w:bCs/>
                <w:sz w:val="28"/>
                <w:szCs w:val="28"/>
              </w:rPr>
            </w:pPr>
            <w:r>
              <w:rPr>
                <w:bCs/>
                <w:sz w:val="28"/>
                <w:szCs w:val="28"/>
              </w:rPr>
            </w:r>
          </w:p>
          <w:p>
            <w:pPr>
              <w:pStyle w:val="Normal"/>
              <w:widowControl w:val="false"/>
              <w:rPr>
                <w:bCs/>
                <w:sz w:val="28"/>
                <w:szCs w:val="28"/>
              </w:rPr>
            </w:pPr>
            <w:r>
              <w:rPr>
                <w:bCs/>
                <w:sz w:val="28"/>
                <w:szCs w:val="28"/>
              </w:rPr>
            </w:r>
          </w:p>
          <w:p>
            <w:pPr>
              <w:pStyle w:val="Normal"/>
              <w:widowControl w:val="false"/>
              <w:rPr>
                <w:bCs/>
                <w:sz w:val="28"/>
                <w:szCs w:val="28"/>
              </w:rPr>
            </w:pPr>
            <w:r>
              <w:rPr>
                <w:bCs/>
                <w:sz w:val="28"/>
                <w:szCs w:val="28"/>
              </w:rPr>
            </w:r>
          </w:p>
          <w:p>
            <w:pPr>
              <w:pStyle w:val="Normal"/>
              <w:widowControl w:val="false"/>
              <w:rPr>
                <w:bCs/>
                <w:sz w:val="28"/>
                <w:szCs w:val="28"/>
              </w:rPr>
            </w:pPr>
            <w:r>
              <w:rPr>
                <w:bCs/>
                <w:sz w:val="28"/>
                <w:szCs w:val="28"/>
              </w:rPr>
            </w:r>
          </w:p>
          <w:p>
            <w:pPr>
              <w:pStyle w:val="Normal"/>
              <w:widowControl w:val="false"/>
              <w:jc w:val="left"/>
              <w:rPr>
                <w:bCs/>
                <w:sz w:val="28"/>
                <w:szCs w:val="28"/>
              </w:rPr>
            </w:pPr>
            <w:r>
              <w:rPr>
                <w:bCs/>
                <w:sz w:val="28"/>
                <w:szCs w:val="28"/>
              </w:rPr>
            </w:r>
          </w:p>
          <w:p>
            <w:pPr>
              <w:pStyle w:val="Normal"/>
              <w:widowControl w:val="false"/>
              <w:rPr>
                <w:bCs/>
                <w:sz w:val="28"/>
                <w:szCs w:val="28"/>
              </w:rPr>
            </w:pPr>
            <w:r>
              <w:rPr>
                <w:bCs/>
                <w:sz w:val="28"/>
                <w:szCs w:val="28"/>
              </w:rPr>
            </w:r>
          </w:p>
          <w:p>
            <w:pPr>
              <w:pStyle w:val="Normal"/>
              <w:widowControl w:val="false"/>
              <w:rPr>
                <w:bCs/>
                <w:sz w:val="28"/>
                <w:szCs w:val="28"/>
              </w:rPr>
            </w:pPr>
            <w:r>
              <w:rPr>
                <w:bCs/>
                <w:sz w:val="28"/>
                <w:szCs w:val="28"/>
              </w:rPr>
            </w:r>
          </w:p>
          <w:p>
            <w:pPr>
              <w:pStyle w:val="Normal"/>
              <w:widowControl w:val="false"/>
              <w:rPr>
                <w:sz w:val="28"/>
                <w:szCs w:val="28"/>
              </w:rPr>
            </w:pPr>
            <w:r>
              <w:rPr>
                <w:bCs/>
                <w:sz w:val="28"/>
                <w:szCs w:val="28"/>
              </w:rPr>
              <w:t xml:space="preserve">Организация контроля за      </w:t>
            </w:r>
          </w:p>
          <w:p>
            <w:pPr>
              <w:pStyle w:val="Normal"/>
              <w:widowControl w:val="false"/>
              <w:jc w:val="left"/>
              <w:rPr>
                <w:bCs/>
                <w:sz w:val="28"/>
                <w:szCs w:val="28"/>
              </w:rPr>
            </w:pPr>
            <w:r>
              <w:rPr>
                <w:bCs/>
                <w:sz w:val="28"/>
                <w:szCs w:val="28"/>
              </w:rPr>
              <w:t>реализацией  Программы</w:t>
            </w:r>
          </w:p>
        </w:tc>
        <w:tc>
          <w:tcPr>
            <w:tcW w:w="360" w:type="dxa"/>
            <w:tcBorders/>
          </w:tcPr>
          <w:p>
            <w:pPr>
              <w:pStyle w:val="Normal"/>
              <w:widowControl w:val="false"/>
              <w:rPr>
                <w:sz w:val="28"/>
                <w:szCs w:val="28"/>
              </w:rPr>
            </w:pPr>
            <w:r>
              <w:rPr>
                <w:sz w:val="28"/>
                <w:szCs w:val="28"/>
              </w:rPr>
              <w:t>–</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t>–</w:t>
            </w:r>
          </w:p>
          <w:p>
            <w:pPr>
              <w:pStyle w:val="Normal"/>
              <w:widowControl w:val="false"/>
              <w:rPr>
                <w:sz w:val="28"/>
                <w:szCs w:val="28"/>
              </w:rPr>
            </w:pPr>
            <w:r>
              <w:rPr>
                <w:sz w:val="28"/>
                <w:szCs w:val="28"/>
              </w:rPr>
            </w:r>
          </w:p>
          <w:p>
            <w:pPr>
              <w:pStyle w:val="Normal"/>
              <w:widowControl w:val="false"/>
              <w:rPr>
                <w:sz w:val="28"/>
                <w:szCs w:val="28"/>
              </w:rPr>
            </w:pPr>
            <w:r>
              <w:rPr>
                <w:sz w:val="28"/>
                <w:szCs w:val="28"/>
              </w:rPr>
            </w:r>
          </w:p>
        </w:tc>
        <w:tc>
          <w:tcPr>
            <w:tcW w:w="6121" w:type="dxa"/>
            <w:tcBorders/>
            <w:shd w:color="auto" w:fill="FFFFFF" w:themeFill="background1" w:val="clear"/>
          </w:tcPr>
          <w:p>
            <w:pPr>
              <w:pStyle w:val="Normal"/>
              <w:widowControl w:val="false"/>
              <w:rPr>
                <w:sz w:val="28"/>
                <w:szCs w:val="28"/>
              </w:rPr>
            </w:pPr>
            <w:r>
              <w:rPr>
                <w:sz w:val="28"/>
                <w:szCs w:val="28"/>
              </w:rPr>
              <w:t xml:space="preserve">Общий объем финансирования Программы </w:t>
            </w:r>
          </w:p>
          <w:p>
            <w:pPr>
              <w:pStyle w:val="Normal"/>
              <w:widowControl w:val="false"/>
              <w:rPr>
                <w:sz w:val="28"/>
                <w:szCs w:val="28"/>
              </w:rPr>
            </w:pPr>
            <w:r>
              <w:rPr>
                <w:sz w:val="28"/>
                <w:szCs w:val="28"/>
              </w:rPr>
              <w:t xml:space="preserve">в </w:t>
            </w:r>
            <w:r>
              <w:rPr>
                <w:b/>
                <w:sz w:val="28"/>
                <w:szCs w:val="28"/>
              </w:rPr>
              <w:t>2019–2025 годах составляет</w:t>
            </w:r>
            <w:r>
              <w:rPr>
                <w:sz w:val="28"/>
                <w:szCs w:val="28"/>
              </w:rPr>
              <w:t xml:space="preserve">: </w:t>
            </w:r>
          </w:p>
          <w:p>
            <w:pPr>
              <w:pStyle w:val="Normal"/>
              <w:widowControl w:val="false"/>
              <w:shd w:val="clear" w:color="auto" w:fill="FFFFFF" w:themeFill="background1"/>
              <w:rPr>
                <w:sz w:val="28"/>
                <w:szCs w:val="28"/>
              </w:rPr>
            </w:pPr>
            <w:r>
              <w:rPr>
                <w:sz w:val="28"/>
                <w:szCs w:val="28"/>
              </w:rPr>
              <w:t>302 364 360,8 рублей, в том числе</w:t>
            </w:r>
          </w:p>
          <w:p>
            <w:pPr>
              <w:pStyle w:val="Normal"/>
              <w:widowControl w:val="false"/>
              <w:shd w:val="clear" w:color="auto" w:fill="FFFFFF" w:themeFill="background1"/>
              <w:rPr>
                <w:sz w:val="28"/>
                <w:szCs w:val="28"/>
              </w:rPr>
            </w:pPr>
            <w:r>
              <w:rPr>
                <w:sz w:val="28"/>
                <w:szCs w:val="28"/>
              </w:rPr>
              <w:t xml:space="preserve">средства Фонда –291 793 350,00 рублей, </w:t>
            </w:r>
          </w:p>
          <w:p>
            <w:pPr>
              <w:pStyle w:val="Normal"/>
              <w:widowControl w:val="false"/>
              <w:shd w:val="clear" w:color="auto" w:fill="FFFFFF" w:themeFill="background1"/>
              <w:rPr>
                <w:sz w:val="28"/>
                <w:szCs w:val="28"/>
              </w:rPr>
            </w:pPr>
            <w:r>
              <w:rPr>
                <w:sz w:val="28"/>
                <w:szCs w:val="28"/>
              </w:rPr>
              <w:t xml:space="preserve">средства областного бюджета –11 959 673,00 рублей, </w:t>
            </w:r>
          </w:p>
          <w:p>
            <w:pPr>
              <w:pStyle w:val="Normal"/>
              <w:widowControl w:val="false"/>
              <w:shd w:val="clear" w:color="auto" w:fill="FFFFFF" w:themeFill="background1"/>
              <w:rPr>
                <w:sz w:val="28"/>
                <w:szCs w:val="28"/>
              </w:rPr>
            </w:pPr>
            <w:r>
              <w:rPr>
                <w:sz w:val="28"/>
                <w:szCs w:val="28"/>
              </w:rPr>
              <w:t>средства местного бюджета –611 337,8 рублей;</w:t>
            </w:r>
          </w:p>
          <w:p>
            <w:pPr>
              <w:pStyle w:val="Consplusnormal1"/>
              <w:widowControl w:val="false"/>
              <w:shd w:val="clear" w:color="auto" w:fill="FFFFFF" w:themeFill="background1"/>
              <w:spacing w:before="0" w:after="0"/>
              <w:ind w:left="567" w:right="-2" w:firstLine="34"/>
              <w:rPr>
                <w:rFonts w:ascii="Times New Roman" w:hAnsi="Times New Roman" w:cs="Times New Roman"/>
                <w:b/>
                <w:b/>
                <w:color w:val="auto"/>
                <w:sz w:val="28"/>
                <w:szCs w:val="28"/>
              </w:rPr>
            </w:pPr>
            <w:r>
              <w:rPr>
                <w:rFonts w:cs="Times New Roman" w:ascii="Times New Roman" w:hAnsi="Times New Roman"/>
                <w:b/>
                <w:color w:val="auto"/>
                <w:sz w:val="28"/>
                <w:szCs w:val="28"/>
              </w:rPr>
              <w:t>этап 2019 года:</w:t>
            </w:r>
          </w:p>
          <w:p>
            <w:pPr>
              <w:pStyle w:val="Consplusnormal1"/>
              <w:widowControl w:val="false"/>
              <w:shd w:val="clear" w:color="auto" w:fill="FFFFFF" w:themeFill="background1"/>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 xml:space="preserve">общий объем финансирования </w:t>
            </w:r>
          </w:p>
          <w:p>
            <w:pPr>
              <w:pStyle w:val="Consplusnormal1"/>
              <w:widowControl w:val="false"/>
              <w:shd w:val="clear" w:color="auto" w:fill="FFFFFF" w:themeFill="background1"/>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 xml:space="preserve">11 232 362,00 рублей, из них </w:t>
            </w:r>
          </w:p>
          <w:p>
            <w:pPr>
              <w:pStyle w:val="Consplusnormal1"/>
              <w:widowControl w:val="false"/>
              <w:shd w:val="clear" w:color="auto" w:fill="FFFFFF" w:themeFill="background1"/>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 xml:space="preserve">средства Фонда 10 776 336,00 рублей, </w:t>
            </w:r>
          </w:p>
          <w:p>
            <w:pPr>
              <w:pStyle w:val="Consplusnormal1"/>
              <w:widowControl w:val="false"/>
              <w:shd w:val="clear" w:color="auto" w:fill="FFFFFF" w:themeFill="background1"/>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средства областного бюджета 444 523 ,00 рубля, средства местного бюджета 11 503,00 рублей;</w:t>
            </w:r>
          </w:p>
          <w:p>
            <w:pPr>
              <w:pStyle w:val="Consplusnormal1"/>
              <w:widowControl w:val="false"/>
              <w:spacing w:before="0" w:after="0"/>
              <w:ind w:left="567" w:right="-2" w:firstLine="34"/>
              <w:rPr>
                <w:rFonts w:ascii="Times New Roman" w:hAnsi="Times New Roman" w:cs="Times New Roman"/>
                <w:b/>
                <w:b/>
                <w:color w:val="auto"/>
                <w:sz w:val="28"/>
                <w:szCs w:val="28"/>
              </w:rPr>
            </w:pPr>
            <w:r>
              <w:rPr>
                <w:rFonts w:cs="Times New Roman" w:ascii="Times New Roman" w:hAnsi="Times New Roman"/>
                <w:b/>
                <w:color w:val="auto"/>
                <w:sz w:val="28"/>
                <w:szCs w:val="28"/>
              </w:rPr>
              <w:t>этап 2020 года:</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общий объем финансирования –</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36 923 650,50 рублей, из них</w:t>
            </w:r>
          </w:p>
          <w:p>
            <w:pPr>
              <w:pStyle w:val="Consplusnormal1"/>
              <w:widowControl w:val="false"/>
              <w:spacing w:before="0" w:after="0"/>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средства Фонда – 34 977 000,00 рубля, средства областного бюджета – 1 488 500,00 рублей, средства местного бюджета –2 881 960,80 рублей;</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этап 2021 года:</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общий объем финансирования – 0,00 рублей;</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этап 2022 года:</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 xml:space="preserve">общий объем финансирования – 0,00 рублей; </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этап 2023 года:</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общий объем финансирования – 0,00 рублей; этап 2024 года:</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общий объем финансирования –</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t>254 208 348,3 рубля, из них средства Фонда –244 040 014,00 рублей, средства областного бюджета – 10 066 650,00 рублей, средства местного бюджета –101 684,3 рубля.</w:t>
            </w:r>
          </w:p>
          <w:p>
            <w:pPr>
              <w:pStyle w:val="Consplusnormal1"/>
              <w:widowControl w:val="false"/>
              <w:spacing w:before="0" w:after="0"/>
              <w:ind w:left="567" w:right="-2" w:firstLine="34"/>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widowControl w:val="false"/>
              <w:rPr>
                <w:bCs/>
                <w:sz w:val="28"/>
                <w:szCs w:val="28"/>
              </w:rPr>
            </w:pPr>
            <w:r>
              <w:rPr>
                <w:spacing w:val="-2"/>
                <w:sz w:val="28"/>
                <w:szCs w:val="28"/>
              </w:rPr>
              <w:t>приобретение у застройщиков и на вторичном рынке жилья, строительство</w:t>
            </w:r>
            <w:r>
              <w:rPr>
                <w:sz w:val="28"/>
                <w:szCs w:val="28"/>
              </w:rPr>
              <w:t xml:space="preserve"> и выкуп у собственников не менее 9,13 тыс. </w:t>
            </w:r>
            <w:r>
              <w:rPr>
                <w:bCs/>
                <w:sz w:val="28"/>
                <w:szCs w:val="28"/>
              </w:rPr>
              <w:t>кв. метра жилой площади;</w:t>
            </w:r>
          </w:p>
          <w:p>
            <w:pPr>
              <w:pStyle w:val="Normal"/>
              <w:widowControl w:val="false"/>
              <w:rPr>
                <w:sz w:val="28"/>
                <w:szCs w:val="28"/>
              </w:rPr>
            </w:pPr>
            <w:r>
              <w:rPr>
                <w:bCs/>
                <w:sz w:val="28"/>
                <w:szCs w:val="28"/>
              </w:rPr>
              <w:t>переселение в 2019–2025 годах не менее              341 граждан из 16 многоквартирных аварийных жилых домов,</w:t>
            </w:r>
            <w:r>
              <w:rPr>
                <w:sz w:val="28"/>
                <w:szCs w:val="28"/>
              </w:rPr>
              <w:t xml:space="preserve"> признанных до 1 января 2017 года в установленном порядке аварийным и подлежащим сносу или реконструкции в связи с физическим износом в процессе его эксплуатации</w:t>
            </w:r>
          </w:p>
          <w:p>
            <w:pPr>
              <w:pStyle w:val="Normal"/>
              <w:widowControl w:val="false"/>
              <w:rPr>
                <w:sz w:val="28"/>
                <w:szCs w:val="28"/>
              </w:rPr>
            </w:pPr>
            <w:r>
              <w:rPr>
                <w:sz w:val="28"/>
                <w:szCs w:val="28"/>
              </w:rPr>
            </w:r>
          </w:p>
          <w:p>
            <w:pPr>
              <w:pStyle w:val="Normal"/>
              <w:widowControl w:val="false"/>
              <w:rPr>
                <w:sz w:val="28"/>
                <w:szCs w:val="28"/>
                <w:highlight w:val="yellow"/>
              </w:rPr>
            </w:pPr>
            <w:r>
              <w:rPr>
                <w:sz w:val="28"/>
                <w:szCs w:val="28"/>
              </w:rPr>
              <w:t>общий контроль за реализацией Программы осуществляет министерство строительства, жилищно-коммунального и дорожного хозяйства Оренбургской области</w:t>
            </w:r>
          </w:p>
        </w:tc>
      </w:tr>
    </w:tbl>
    <w:p>
      <w:pPr>
        <w:pStyle w:val="ConsPlusNormal"/>
        <w:ind w:left="567" w:right="-6" w:hanging="0"/>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
        <w:ind w:left="567" w:right="-6" w:hanging="0"/>
        <w:jc w:val="center"/>
        <w:rPr>
          <w:rFonts w:ascii="Times New Roman" w:hAnsi="Times New Roman" w:cs="Times New Roman"/>
          <w:sz w:val="28"/>
          <w:szCs w:val="28"/>
          <w:highlight w:val="white"/>
        </w:rPr>
      </w:pPr>
      <w:r>
        <w:rPr>
          <w:rFonts w:cs="Times New Roman" w:ascii="Times New Roman" w:hAnsi="Times New Roman"/>
          <w:bCs/>
          <w:sz w:val="28"/>
          <w:szCs w:val="28"/>
          <w:lang w:val="en-US"/>
        </w:rPr>
        <w:t>I</w:t>
      </w:r>
      <w:r>
        <w:rPr>
          <w:rFonts w:cs="Times New Roman" w:ascii="Times New Roman" w:hAnsi="Times New Roman"/>
          <w:bCs/>
          <w:sz w:val="28"/>
          <w:szCs w:val="28"/>
        </w:rPr>
        <w:t>. Содержание проблемы</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По данным Территориального органа Федеральной службы государственной статистики по МО г. Медногорск,  по состоянию на 1 января </w:t>
        <w:br/>
        <w:t>2018 года общая площадь жилищного фонда области составляет 755,3 тыс. кв. метров, в том числе общая площадь многоквартирных домов –</w:t>
        <w:br/>
        <w:t xml:space="preserve">455,1 тыс. кв. метров (60 процентов), домов блокированной застройки – 29,9 тыс. кв. метров (4 процента), частных (индивидуальных) домов – 270,3 тыс. кв. метров (36 процентов). </w:t>
      </w:r>
    </w:p>
    <w:p>
      <w:pPr>
        <w:pStyle w:val="ConsPlusNormal"/>
        <w:ind w:left="567" w:right="-6" w:firstLine="709"/>
        <w:jc w:val="both"/>
        <w:rPr>
          <w:rFonts w:ascii="Times New Roman" w:hAnsi="Times New Roman" w:cs="Times New Roman"/>
          <w:sz w:val="28"/>
          <w:szCs w:val="28"/>
        </w:rPr>
      </w:pPr>
      <w:r>
        <w:rPr>
          <w:rFonts w:cs="Times New Roman" w:ascii="Times New Roman" w:hAnsi="Times New Roman"/>
          <w:sz w:val="28"/>
          <w:szCs w:val="28"/>
          <w:shd w:fill="FFFFFF" w:val="clear"/>
        </w:rPr>
        <w:t xml:space="preserve">Аварийный фонд в общей площади жилищного фонда составляет                  1,2 процента. </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rPr>
        <w:t xml:space="preserve">Аварийное жилье является проблемой многих городов России. </w:t>
      </w:r>
      <w:r>
        <w:rPr>
          <w:rFonts w:cs="Times New Roman" w:ascii="Times New Roman" w:hAnsi="Times New Roman"/>
          <w:sz w:val="28"/>
          <w:szCs w:val="28"/>
          <w:shd w:fill="FFFFFF" w:val="clear"/>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комфорту проживания граждан, ухудшает внешний облик населенных пунктов, что, в свою очередь, сказывается на инвестиционной привлекательности региона. </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С начала работы Фонда (за период с 2008 по 2017 год) в области созданы безопасные условия проживания более 700 граждан, проживавших в       аварийном жилье общей площадью более 39 тыс. кв. метров.</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Вместе с тем объем нерасселенного аварийного жилищного фонда остается еще значительным.</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Федеральным законом от 28 ноября 2018 года № 436-ФЗ внесены изменения в Федеральный закон «О Фонде содействия реформированию жилищно-коммунального хозяйства», в том числе о продлении деятельности Фонда до 2026 года. </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Указом Президента Российской Федерации от 7 мая 2018 года № 204 перед Правительством Российской Федерации поставлена национальная цель развития Российской Федерации на период до 2024 года – улучшение жилищных условий не менее 5 млн. семей ежегодно.</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Задачу по обеспечению дальнейшего устойчивого сокращения непригодного для проживания жилищного фонда планируется решать в рамках национального проекта «Жилье и городская среда», который включает в себя четыре федеральных проекта, в том числе проект «Обеспечение устойчивого сокращения непригодного для проживания жилищного фонда». </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Утвержденный в 2018 году Губернатором Оренбургской области региональный проект «Обеспечение устойчивого сокращения непригодного для проживания жилищного фонда» (далее – региональный проект) направлен, прежде всего, на обеспечение безопасности проживания каждого человека. Под устойчивым сокращением непригодного для проживания жилищного фонда понимается достижение в отчетном периоде объема расселения не менее 50 процентов объема жилья, признаваемого аварийным.</w:t>
      </w:r>
    </w:p>
    <w:p>
      <w:pPr>
        <w:pStyle w:val="ConsPlusNormal"/>
        <w:ind w:left="567" w:right="-6"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Всего с учетом финансирования, предусмотренного в рамках регионального проекта, в течение 2019–2025 годов по МО г. Медногорск будет расселено 9,13 тыс. кв. метров аварийного жилья, переселено 341 человека, проживающих в  16 многоквартирном аварийном доме, признанном таковым до 1 января 2017 года. </w:t>
      </w:r>
    </w:p>
    <w:p>
      <w:pPr>
        <w:pStyle w:val="ConsPlusNormal"/>
        <w:ind w:left="567" w:right="-6" w:firstLine="709"/>
        <w:jc w:val="both"/>
        <w:rPr>
          <w:rFonts w:ascii="Times New Roman" w:hAnsi="Times New Roman" w:cs="Times New Roman"/>
          <w:sz w:val="28"/>
          <w:szCs w:val="28"/>
        </w:rPr>
      </w:pPr>
      <w:r>
        <w:rPr>
          <w:rFonts w:cs="Times New Roman" w:ascii="Times New Roman" w:hAnsi="Times New Roman"/>
          <w:spacing w:val="-4"/>
          <w:sz w:val="28"/>
          <w:szCs w:val="28"/>
        </w:rPr>
        <w:t xml:space="preserve">Консолидация бюджетных средств, средств внебюджетных источников, предусмотренных Федеральным законом от 21 июля 2007 года № 185-ФЗ «О Фонде содействия реформированию жилищно-коммунального хозяйства», окажет положительное влияние на обеспечение социального благополучия в Оренбургской области, позволит предотвратить угрозу жизни и </w:t>
      </w:r>
      <w:r>
        <w:rPr>
          <w:rFonts w:cs="Times New Roman" w:ascii="Times New Roman" w:hAnsi="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ConsPlusNormal"/>
        <w:ind w:left="567" w:right="-6"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подготовлена на основе анализа существующего технического состояния  многоквартирных домов,  находящихся  на территории МО г. Медногорск,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предложений о выбранных гражданами способах реализации Программы. </w:t>
      </w:r>
    </w:p>
    <w:p>
      <w:pPr>
        <w:pStyle w:val="Normal"/>
        <w:widowControl w:val="false"/>
        <w:ind w:left="567" w:right="-6" w:firstLine="709"/>
        <w:rPr>
          <w:bCs/>
          <w:sz w:val="28"/>
          <w:szCs w:val="28"/>
        </w:rPr>
      </w:pPr>
      <w:r>
        <w:rPr>
          <w:bCs/>
          <w:sz w:val="28"/>
          <w:szCs w:val="28"/>
        </w:rPr>
        <w:t>Перечень многоквартирных домов, признанных аварийными и подлежащими сносу или реконструкции до 1 января 2017 года, представлен в приложении № 2 к Программе.</w:t>
      </w:r>
    </w:p>
    <w:p>
      <w:pPr>
        <w:pStyle w:val="Normal"/>
        <w:widowControl w:val="false"/>
        <w:ind w:left="567" w:right="-6" w:firstLine="709"/>
        <w:rPr>
          <w:bCs/>
          <w:sz w:val="28"/>
          <w:szCs w:val="28"/>
        </w:rPr>
      </w:pPr>
      <w:r>
        <w:rPr>
          <w:bCs/>
          <w:sz w:val="28"/>
          <w:szCs w:val="28"/>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4 к Программе. </w:t>
      </w:r>
    </w:p>
    <w:p>
      <w:pPr>
        <w:pStyle w:val="Normal"/>
        <w:widowControl w:val="false"/>
        <w:ind w:left="567" w:right="-6" w:firstLine="709"/>
        <w:rPr>
          <w:sz w:val="28"/>
          <w:szCs w:val="28"/>
        </w:rPr>
      </w:pPr>
      <w:r>
        <w:rPr>
          <w:sz w:val="28"/>
          <w:szCs w:val="28"/>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или реконструкции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
    <w:p>
      <w:pPr>
        <w:pStyle w:val="Normal"/>
        <w:widowControl w:val="false"/>
        <w:ind w:left="567" w:right="-6" w:firstLine="709"/>
        <w:rPr>
          <w:rStyle w:val="Applestylespan"/>
          <w:sz w:val="28"/>
          <w:szCs w:val="28"/>
        </w:rPr>
      </w:pPr>
      <w:r>
        <w:rPr>
          <w:sz w:val="28"/>
          <w:szCs w:val="28"/>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 отвечать установленным требованиям и </w:t>
      </w:r>
      <w:r>
        <w:rPr>
          <w:rStyle w:val="Applestylespan"/>
          <w:sz w:val="28"/>
          <w:szCs w:val="28"/>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pPr>
        <w:pStyle w:val="Normal"/>
        <w:widowControl w:val="false"/>
        <w:ind w:left="567" w:right="-6" w:firstLine="709"/>
        <w:rPr>
          <w:sz w:val="28"/>
          <w:szCs w:val="28"/>
        </w:rPr>
      </w:pPr>
      <w:r>
        <w:rPr>
          <w:sz w:val="28"/>
          <w:szCs w:val="28"/>
        </w:rPr>
        <w:t>В первоочередном порядке подлежат переселению граждане из многоквартирных домов, которые расположены на территории МО г. Медногорск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bookmarkStart w:id="0" w:name="sub_1200"/>
    </w:p>
    <w:p>
      <w:pPr>
        <w:pStyle w:val="Normal"/>
        <w:widowControl w:val="false"/>
        <w:ind w:left="567" w:right="-6" w:firstLine="709"/>
        <w:jc w:val="center"/>
        <w:rPr>
          <w:bCs/>
          <w:sz w:val="28"/>
          <w:szCs w:val="28"/>
        </w:rPr>
      </w:pPr>
      <w:r>
        <w:rPr>
          <w:bCs/>
          <w:sz w:val="28"/>
          <w:szCs w:val="28"/>
        </w:rPr>
      </w:r>
    </w:p>
    <w:p>
      <w:pPr>
        <w:pStyle w:val="Normal"/>
        <w:widowControl w:val="false"/>
        <w:ind w:left="567" w:right="-6" w:firstLine="709"/>
        <w:jc w:val="center"/>
        <w:rPr>
          <w:bCs/>
          <w:sz w:val="28"/>
          <w:szCs w:val="28"/>
        </w:rPr>
      </w:pPr>
      <w:r>
        <w:rPr>
          <w:bCs/>
          <w:sz w:val="28"/>
          <w:szCs w:val="28"/>
          <w:lang w:val="en-US"/>
        </w:rPr>
        <w:t>II</w:t>
      </w:r>
      <w:r>
        <w:rPr>
          <w:bCs/>
          <w:sz w:val="28"/>
          <w:szCs w:val="28"/>
        </w:rPr>
        <w:t>. Основные цели и задачи Программы</w:t>
      </w:r>
      <w:bookmarkStart w:id="1" w:name="sub_1300"/>
      <w:bookmarkEnd w:id="0"/>
    </w:p>
    <w:p>
      <w:pPr>
        <w:pStyle w:val="Normal"/>
        <w:widowControl w:val="false"/>
        <w:ind w:left="567" w:right="-6" w:firstLine="709"/>
        <w:jc w:val="center"/>
        <w:rPr>
          <w:bCs/>
          <w:sz w:val="28"/>
          <w:szCs w:val="28"/>
        </w:rPr>
      </w:pPr>
      <w:r>
        <w:rPr>
          <w:bCs/>
          <w:sz w:val="28"/>
          <w:szCs w:val="28"/>
        </w:rPr>
      </w:r>
    </w:p>
    <w:p>
      <w:pPr>
        <w:pStyle w:val="Normal"/>
        <w:widowControl w:val="false"/>
        <w:ind w:left="567" w:right="-6" w:firstLine="709"/>
        <w:rPr>
          <w:sz w:val="28"/>
          <w:szCs w:val="28"/>
        </w:rPr>
      </w:pPr>
      <w:r>
        <w:rPr>
          <w:sz w:val="28"/>
          <w:szCs w:val="28"/>
        </w:rPr>
        <w:t>Основными целями Программы являются:</w:t>
      </w:r>
    </w:p>
    <w:p>
      <w:pPr>
        <w:pStyle w:val="Normal"/>
        <w:widowControl w:val="false"/>
        <w:ind w:left="567" w:right="-6" w:firstLine="709"/>
        <w:rPr>
          <w:sz w:val="28"/>
          <w:szCs w:val="28"/>
        </w:rPr>
      </w:pPr>
      <w:r>
        <w:rPr>
          <w:sz w:val="28"/>
          <w:szCs w:val="28"/>
        </w:rPr>
        <w:t xml:space="preserve">обеспечение устойчивого сокращения непригодного для проживания жилищного фонда;   </w:t>
      </w:r>
    </w:p>
    <w:p>
      <w:pPr>
        <w:pStyle w:val="Normal"/>
        <w:widowControl w:val="false"/>
        <w:ind w:left="567" w:right="-6" w:firstLine="709"/>
        <w:rPr>
          <w:sz w:val="28"/>
          <w:szCs w:val="28"/>
        </w:rPr>
      </w:pPr>
      <w:r>
        <w:rPr>
          <w:sz w:val="28"/>
          <w:szCs w:val="28"/>
        </w:rPr>
        <w:t>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Normal"/>
        <w:widowControl w:val="false"/>
        <w:ind w:left="567" w:right="-6" w:firstLine="709"/>
        <w:rPr>
          <w:sz w:val="28"/>
          <w:szCs w:val="28"/>
        </w:rPr>
      </w:pPr>
      <w:r>
        <w:rPr>
          <w:sz w:val="28"/>
          <w:szCs w:val="28"/>
        </w:rPr>
        <w:t>создание безопасных и благоприятных условий  проживания граждан;</w:t>
      </w:r>
    </w:p>
    <w:p>
      <w:pPr>
        <w:pStyle w:val="Normal"/>
        <w:widowControl w:val="false"/>
        <w:ind w:left="567" w:right="-6" w:firstLine="709"/>
        <w:rPr>
          <w:sz w:val="28"/>
          <w:szCs w:val="28"/>
        </w:rPr>
      </w:pPr>
      <w:r>
        <w:rPr>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pPr>
        <w:pStyle w:val="Normal"/>
        <w:widowControl w:val="false"/>
        <w:ind w:left="567" w:right="-6" w:firstLine="709"/>
        <w:rPr>
          <w:sz w:val="28"/>
          <w:szCs w:val="28"/>
        </w:rPr>
      </w:pPr>
      <w:r>
        <w:rPr>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pPr>
        <w:pStyle w:val="Normal"/>
        <w:widowControl w:val="false"/>
        <w:ind w:left="567" w:right="-6" w:firstLine="709"/>
        <w:rPr>
          <w:sz w:val="28"/>
          <w:szCs w:val="28"/>
        </w:rPr>
      </w:pPr>
      <w:r>
        <w:rPr>
          <w:sz w:val="28"/>
          <w:szCs w:val="28"/>
        </w:rPr>
        <w:t>эффективность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pPr>
        <w:pStyle w:val="Normal"/>
        <w:widowControl w:val="false"/>
        <w:ind w:left="567" w:right="-6" w:firstLine="709"/>
        <w:rPr>
          <w:sz w:val="28"/>
          <w:szCs w:val="28"/>
        </w:rPr>
      </w:pPr>
      <w:r>
        <w:rPr>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pPr>
        <w:pStyle w:val="Normal"/>
        <w:widowControl w:val="false"/>
        <w:ind w:left="567" w:right="-6" w:firstLine="709"/>
        <w:rPr>
          <w:sz w:val="28"/>
          <w:szCs w:val="28"/>
        </w:rPr>
      </w:pPr>
      <w:r>
        <w:rPr>
          <w:sz w:val="28"/>
          <w:szCs w:val="28"/>
        </w:rPr>
        <w:t>Для достижения  основных целей Программы необходимо решение следующих задач:</w:t>
      </w:r>
    </w:p>
    <w:p>
      <w:pPr>
        <w:pStyle w:val="Normal"/>
        <w:widowControl w:val="false"/>
        <w:ind w:left="567" w:right="-6" w:firstLine="709"/>
        <w:rPr>
          <w:sz w:val="28"/>
          <w:szCs w:val="28"/>
        </w:rPr>
      </w:pPr>
      <w:r>
        <w:rPr>
          <w:sz w:val="28"/>
          <w:szCs w:val="28"/>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pPr>
        <w:pStyle w:val="Normal"/>
        <w:widowControl w:val="false"/>
        <w:ind w:left="567" w:right="-6" w:firstLine="709"/>
        <w:rPr>
          <w:sz w:val="28"/>
          <w:szCs w:val="28"/>
        </w:rPr>
      </w:pPr>
      <w:r>
        <w:rPr>
          <w:sz w:val="28"/>
          <w:szCs w:val="28"/>
        </w:rPr>
        <w:t xml:space="preserve">привлечение финансовой поддержки за счет средств фонда;  </w:t>
      </w:r>
    </w:p>
    <w:p>
      <w:pPr>
        <w:pStyle w:val="Normal"/>
        <w:widowControl w:val="false"/>
        <w:ind w:left="567" w:right="-6" w:firstLine="709"/>
        <w:rPr>
          <w:sz w:val="28"/>
          <w:szCs w:val="28"/>
        </w:rPr>
      </w:pPr>
      <w:r>
        <w:rPr>
          <w:sz w:val="28"/>
          <w:szCs w:val="28"/>
        </w:rPr>
        <w:t xml:space="preserve">регулирование отношений между Фондом, Правительством Оренбургской области и органами местного самоуправления.                                                                                                                                                                                                                                                                                                                                                                                                                                                                                                                                                                                                                  </w:t>
      </w:r>
    </w:p>
    <w:p>
      <w:pPr>
        <w:pStyle w:val="Normal"/>
        <w:widowControl w:val="false"/>
        <w:spacing w:before="20" w:after="0"/>
        <w:ind w:left="567" w:right="-6" w:firstLine="709"/>
        <w:rPr>
          <w:sz w:val="28"/>
          <w:szCs w:val="28"/>
        </w:rPr>
      </w:pPr>
      <w:r>
        <w:rPr>
          <w:sz w:val="28"/>
          <w:szCs w:val="28"/>
        </w:rPr>
        <w:t>Рекомендуемые требования к жилью, проектируемому (строящемуся) и приобретаемому в рамках Программы, представлены в приложении № 1 к Программе.</w:t>
      </w:r>
    </w:p>
    <w:p>
      <w:pPr>
        <w:pStyle w:val="Normal"/>
        <w:widowControl w:val="false"/>
        <w:spacing w:before="20" w:after="0"/>
        <w:ind w:left="567" w:right="-6" w:firstLine="709"/>
        <w:rPr>
          <w:sz w:val="28"/>
          <w:szCs w:val="28"/>
        </w:rPr>
      </w:pPr>
      <w:r>
        <w:rPr>
          <w:sz w:val="28"/>
          <w:szCs w:val="28"/>
        </w:rPr>
        <w:t>В случае если размер возмещения за изымаемое жилое помещение ниже стоимости планируемого к предоставлению жилого помещения, порядок уплаты гражданами части стоимости приобретаемых жилых помещений определяется органами местного самоуправления.</w:t>
      </w:r>
    </w:p>
    <w:p>
      <w:pPr>
        <w:pStyle w:val="Normal"/>
        <w:widowControl w:val="false"/>
        <w:ind w:left="567" w:right="-6" w:firstLine="709"/>
        <w:rPr>
          <w:sz w:val="28"/>
          <w:szCs w:val="28"/>
        </w:rPr>
      </w:pPr>
      <w:r>
        <w:rPr>
          <w:sz w:val="28"/>
          <w:szCs w:val="28"/>
        </w:rPr>
      </w:r>
    </w:p>
    <w:p>
      <w:pPr>
        <w:pStyle w:val="Normal"/>
        <w:widowControl w:val="false"/>
        <w:ind w:left="567" w:right="-6" w:firstLine="709"/>
        <w:rPr>
          <w:sz w:val="28"/>
          <w:szCs w:val="28"/>
        </w:rPr>
      </w:pPr>
      <w:r>
        <w:rPr>
          <w:sz w:val="28"/>
          <w:szCs w:val="28"/>
        </w:rPr>
      </w:r>
    </w:p>
    <w:p>
      <w:pPr>
        <w:pStyle w:val="Normal"/>
        <w:widowControl w:val="false"/>
        <w:ind w:left="567" w:right="-6" w:firstLine="709"/>
        <w:jc w:val="center"/>
        <w:rPr>
          <w:bCs/>
          <w:sz w:val="28"/>
          <w:szCs w:val="28"/>
        </w:rPr>
      </w:pPr>
      <w:r>
        <w:rPr>
          <w:bCs/>
          <w:sz w:val="28"/>
          <w:szCs w:val="28"/>
          <w:lang w:val="en-US"/>
        </w:rPr>
        <w:t>III</w:t>
      </w:r>
      <w:r>
        <w:rPr>
          <w:bCs/>
          <w:sz w:val="28"/>
          <w:szCs w:val="28"/>
        </w:rPr>
        <w:t>. Срок и этапы реализации Программы</w:t>
      </w:r>
      <w:bookmarkEnd w:id="1"/>
    </w:p>
    <w:p>
      <w:pPr>
        <w:pStyle w:val="Normal"/>
        <w:widowControl w:val="false"/>
        <w:tabs>
          <w:tab w:val="clear" w:pos="708"/>
          <w:tab w:val="left" w:pos="3420" w:leader="none"/>
        </w:tabs>
        <w:ind w:left="567" w:right="-6" w:firstLine="709"/>
        <w:rPr>
          <w:sz w:val="28"/>
          <w:szCs w:val="28"/>
        </w:rPr>
      </w:pPr>
      <w:r>
        <w:rPr>
          <w:sz w:val="28"/>
          <w:szCs w:val="28"/>
        </w:rPr>
      </w:r>
    </w:p>
    <w:p>
      <w:pPr>
        <w:pStyle w:val="Normal"/>
        <w:widowControl w:val="false"/>
        <w:ind w:left="567" w:right="-6" w:firstLine="709"/>
        <w:rPr>
          <w:sz w:val="28"/>
          <w:szCs w:val="28"/>
        </w:rPr>
      </w:pPr>
      <w:r>
        <w:rPr>
          <w:sz w:val="28"/>
          <w:szCs w:val="28"/>
        </w:rPr>
        <w:t xml:space="preserve">Срок реализации Программы – 2019–2025 годы. </w:t>
      </w:r>
    </w:p>
    <w:p>
      <w:pPr>
        <w:pStyle w:val="Normal"/>
        <w:widowControl w:val="false"/>
        <w:ind w:left="567" w:right="-6" w:firstLine="709"/>
        <w:rPr>
          <w:sz w:val="28"/>
          <w:szCs w:val="28"/>
        </w:rPr>
      </w:pPr>
      <w:r>
        <w:rPr>
          <w:sz w:val="28"/>
          <w:szCs w:val="28"/>
        </w:rPr>
        <w:t>Этапы реализации Программы:</w:t>
      </w:r>
    </w:p>
    <w:p>
      <w:pPr>
        <w:pStyle w:val="Normal"/>
        <w:widowControl w:val="false"/>
        <w:ind w:left="567" w:right="-6" w:firstLine="709"/>
        <w:rPr>
          <w:sz w:val="28"/>
          <w:szCs w:val="28"/>
        </w:rPr>
      </w:pPr>
      <w:bookmarkStart w:id="2" w:name="sub_1400"/>
      <w:r>
        <w:rPr>
          <w:sz w:val="28"/>
          <w:szCs w:val="28"/>
        </w:rPr>
        <w:t>этап 2019 года – срок реализации до 31.12.2020;</w:t>
      </w:r>
    </w:p>
    <w:p>
      <w:pPr>
        <w:pStyle w:val="Normal"/>
        <w:widowControl w:val="false"/>
        <w:ind w:left="567" w:right="-6" w:firstLine="709"/>
        <w:rPr>
          <w:sz w:val="28"/>
          <w:szCs w:val="28"/>
        </w:rPr>
      </w:pPr>
      <w:r>
        <w:rPr>
          <w:sz w:val="28"/>
          <w:szCs w:val="28"/>
        </w:rPr>
        <w:t>этап 2020 года – срок реализации до 31.12.2021;</w:t>
      </w:r>
    </w:p>
    <w:p>
      <w:pPr>
        <w:pStyle w:val="Normal"/>
        <w:widowControl w:val="false"/>
        <w:ind w:left="567" w:right="-6" w:firstLine="709"/>
        <w:rPr>
          <w:sz w:val="28"/>
          <w:szCs w:val="28"/>
        </w:rPr>
      </w:pPr>
      <w:r>
        <w:rPr>
          <w:sz w:val="28"/>
          <w:szCs w:val="28"/>
        </w:rPr>
        <w:t>этап 2021 года – срок реализации до 31.12.2022;</w:t>
      </w:r>
    </w:p>
    <w:p>
      <w:pPr>
        <w:pStyle w:val="Normal"/>
        <w:widowControl w:val="false"/>
        <w:ind w:left="567" w:right="-6" w:firstLine="709"/>
        <w:rPr>
          <w:sz w:val="28"/>
          <w:szCs w:val="28"/>
        </w:rPr>
      </w:pPr>
      <w:r>
        <w:rPr>
          <w:sz w:val="28"/>
          <w:szCs w:val="28"/>
        </w:rPr>
        <w:t>этап 2022 года – срок реализации до 31.12.2023;</w:t>
      </w:r>
    </w:p>
    <w:p>
      <w:pPr>
        <w:pStyle w:val="Normal"/>
        <w:widowControl w:val="false"/>
        <w:ind w:left="567" w:right="-6" w:firstLine="709"/>
        <w:rPr>
          <w:sz w:val="28"/>
          <w:szCs w:val="28"/>
        </w:rPr>
      </w:pPr>
      <w:r>
        <w:rPr>
          <w:sz w:val="28"/>
          <w:szCs w:val="28"/>
        </w:rPr>
        <w:t>этап 2023 года – срок реализации до 31.12.2024;</w:t>
      </w:r>
    </w:p>
    <w:p>
      <w:pPr>
        <w:pStyle w:val="Normal"/>
        <w:widowControl w:val="false"/>
        <w:numPr>
          <w:ilvl w:val="0"/>
          <w:numId w:val="0"/>
        </w:numPr>
        <w:tabs>
          <w:tab w:val="clear" w:pos="708"/>
          <w:tab w:val="left" w:pos="2880" w:leader="none"/>
        </w:tabs>
        <w:ind w:left="567" w:right="-6" w:firstLine="709"/>
        <w:outlineLvl w:val="0"/>
        <w:rPr>
          <w:sz w:val="28"/>
          <w:szCs w:val="28"/>
        </w:rPr>
      </w:pPr>
      <w:r>
        <w:rPr>
          <w:sz w:val="28"/>
          <w:szCs w:val="28"/>
        </w:rPr>
        <w:t>этап 2024 года – срок реализации до 01.09.2025.</w:t>
      </w:r>
    </w:p>
    <w:p>
      <w:pPr>
        <w:pStyle w:val="Normal"/>
        <w:widowControl w:val="false"/>
        <w:numPr>
          <w:ilvl w:val="0"/>
          <w:numId w:val="0"/>
        </w:numPr>
        <w:tabs>
          <w:tab w:val="clear" w:pos="708"/>
          <w:tab w:val="left" w:pos="2880" w:leader="none"/>
        </w:tabs>
        <w:ind w:left="567" w:right="-6" w:firstLine="709"/>
        <w:outlineLvl w:val="0"/>
        <w:rPr>
          <w:b/>
          <w:b/>
          <w:bCs/>
          <w:sz w:val="28"/>
          <w:szCs w:val="28"/>
        </w:rPr>
      </w:pPr>
      <w:r>
        <w:rPr>
          <w:b/>
          <w:bCs/>
          <w:sz w:val="28"/>
          <w:szCs w:val="28"/>
        </w:rPr>
      </w:r>
    </w:p>
    <w:p>
      <w:pPr>
        <w:pStyle w:val="Normal"/>
        <w:widowControl w:val="false"/>
        <w:numPr>
          <w:ilvl w:val="0"/>
          <w:numId w:val="0"/>
        </w:numPr>
        <w:tabs>
          <w:tab w:val="clear" w:pos="708"/>
          <w:tab w:val="left" w:pos="2880" w:leader="none"/>
        </w:tabs>
        <w:ind w:left="567" w:right="-6" w:firstLine="709"/>
        <w:jc w:val="center"/>
        <w:outlineLvl w:val="0"/>
        <w:rPr>
          <w:bCs/>
          <w:sz w:val="28"/>
          <w:szCs w:val="28"/>
        </w:rPr>
      </w:pPr>
      <w:r>
        <w:rPr>
          <w:bCs/>
          <w:sz w:val="28"/>
          <w:szCs w:val="28"/>
          <w:lang w:val="en-US"/>
        </w:rPr>
        <w:t>IV</w:t>
      </w:r>
      <w:r>
        <w:rPr>
          <w:bCs/>
          <w:sz w:val="28"/>
          <w:szCs w:val="28"/>
        </w:rPr>
        <w:t>. Основные направления реализации Программы</w:t>
      </w:r>
      <w:bookmarkEnd w:id="2"/>
    </w:p>
    <w:p>
      <w:pPr>
        <w:pStyle w:val="Normal"/>
        <w:widowControl w:val="false"/>
        <w:numPr>
          <w:ilvl w:val="0"/>
          <w:numId w:val="0"/>
        </w:numPr>
        <w:tabs>
          <w:tab w:val="clear" w:pos="708"/>
          <w:tab w:val="left" w:pos="2880" w:leader="none"/>
        </w:tabs>
        <w:ind w:left="567" w:right="-6" w:firstLine="709"/>
        <w:jc w:val="center"/>
        <w:outlineLvl w:val="0"/>
        <w:rPr>
          <w:bCs/>
          <w:sz w:val="28"/>
          <w:szCs w:val="28"/>
        </w:rPr>
      </w:pPr>
      <w:r>
        <w:rPr>
          <w:bCs/>
          <w:sz w:val="28"/>
          <w:szCs w:val="28"/>
        </w:rPr>
      </w:r>
    </w:p>
    <w:p>
      <w:pPr>
        <w:pStyle w:val="Normal"/>
        <w:widowControl w:val="false"/>
        <w:ind w:left="567" w:right="-6" w:firstLine="709"/>
        <w:rPr>
          <w:sz w:val="28"/>
          <w:szCs w:val="28"/>
        </w:rPr>
      </w:pPr>
      <w:r>
        <w:rPr>
          <w:sz w:val="28"/>
          <w:szCs w:val="28"/>
        </w:rPr>
        <w:t xml:space="preserve">Основными направлениями реализации Программы являются: </w:t>
      </w:r>
    </w:p>
    <w:p>
      <w:pPr>
        <w:pStyle w:val="Normal"/>
        <w:widowControl w:val="false"/>
        <w:ind w:left="567" w:right="-6" w:firstLine="709"/>
        <w:rPr>
          <w:sz w:val="28"/>
          <w:szCs w:val="28"/>
        </w:rPr>
      </w:pPr>
      <w:r>
        <w:rPr>
          <w:sz w:val="28"/>
          <w:szCs w:val="28"/>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pPr>
        <w:pStyle w:val="Normal"/>
        <w:widowControl w:val="false"/>
        <w:ind w:left="567" w:right="-6" w:firstLine="709"/>
        <w:rPr>
          <w:sz w:val="28"/>
          <w:szCs w:val="28"/>
        </w:rPr>
      </w:pPr>
      <w:r>
        <w:rPr>
          <w:sz w:val="28"/>
          <w:szCs w:val="28"/>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или реконструкции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pPr>
        <w:pStyle w:val="Normal"/>
        <w:widowControl w:val="false"/>
        <w:ind w:left="567" w:right="-6" w:firstLine="709"/>
        <w:rPr>
          <w:sz w:val="28"/>
          <w:szCs w:val="28"/>
        </w:rPr>
      </w:pPr>
      <w:r>
        <w:rPr>
          <w:sz w:val="28"/>
          <w:szCs w:val="28"/>
        </w:rPr>
        <w:t xml:space="preserve">Переселение граждан из аварийного жилищного фонда в рамках      Программы осуществляется следующими способами: </w:t>
      </w:r>
    </w:p>
    <w:p>
      <w:pPr>
        <w:pStyle w:val="Normal"/>
        <w:widowControl w:val="false"/>
        <w:spacing w:before="20" w:after="0"/>
        <w:ind w:left="567" w:right="-6" w:firstLine="709"/>
        <w:rPr>
          <w:sz w:val="28"/>
          <w:szCs w:val="28"/>
        </w:rPr>
      </w:pPr>
      <w:r>
        <w:rPr>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pPr>
        <w:pStyle w:val="Normal"/>
        <w:widowControl w:val="false"/>
        <w:ind w:left="567" w:right="-6" w:firstLine="709"/>
        <w:rPr>
          <w:sz w:val="28"/>
          <w:szCs w:val="28"/>
        </w:rPr>
      </w:pPr>
      <w:r>
        <w:rPr>
          <w:sz w:val="28"/>
          <w:szCs w:val="28"/>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pPr>
        <w:pStyle w:val="Normal"/>
        <w:widowControl w:val="false"/>
        <w:ind w:left="567" w:right="-6" w:firstLine="709"/>
        <w:rPr>
          <w:sz w:val="28"/>
          <w:szCs w:val="28"/>
        </w:rPr>
      </w:pPr>
      <w:r>
        <w:rPr>
          <w:sz w:val="28"/>
          <w:szCs w:val="28"/>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pPr>
        <w:pStyle w:val="Normal"/>
        <w:widowControl w:val="false"/>
        <w:spacing w:before="0" w:after="0"/>
        <w:ind w:left="567" w:right="-6" w:firstLine="709"/>
        <w:contextualSpacing/>
        <w:rPr>
          <w:sz w:val="28"/>
          <w:szCs w:val="28"/>
        </w:rPr>
      </w:pPr>
      <w:r>
        <w:rPr>
          <w:sz w:val="28"/>
          <w:szCs w:val="28"/>
        </w:rPr>
        <w:t xml:space="preserve">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pPr>
        <w:pStyle w:val="Normal"/>
        <w:widowControl w:val="false"/>
        <w:spacing w:before="0" w:after="0"/>
        <w:ind w:left="567" w:right="-6" w:firstLine="709"/>
        <w:contextualSpacing/>
        <w:rPr>
          <w:sz w:val="28"/>
          <w:szCs w:val="28"/>
        </w:rPr>
      </w:pPr>
      <w:r>
        <w:rPr>
          <w:sz w:val="28"/>
          <w:szCs w:val="28"/>
        </w:rPr>
        <w:t xml:space="preserve">Организационные мероприятия по реализации Программы предусматривают: </w:t>
      </w:r>
    </w:p>
    <w:p>
      <w:pPr>
        <w:pStyle w:val="Normal"/>
        <w:widowControl w:val="false"/>
        <w:spacing w:before="0" w:after="0"/>
        <w:ind w:left="567" w:right="-6" w:firstLine="709"/>
        <w:contextualSpacing/>
        <w:rPr>
          <w:sz w:val="28"/>
          <w:szCs w:val="28"/>
        </w:rPr>
      </w:pPr>
      <w:r>
        <w:rPr>
          <w:sz w:val="28"/>
          <w:szCs w:val="28"/>
        </w:rPr>
        <w:t>информирование собственников и нанимателей жилых помещений аварийного жилищного фонда о порядке и условиях участия в Программе через средства массовой информации, в том числе через:</w:t>
      </w:r>
    </w:p>
    <w:p>
      <w:pPr>
        <w:pStyle w:val="Normal"/>
        <w:widowControl w:val="false"/>
        <w:spacing w:before="0" w:after="0"/>
        <w:ind w:left="567" w:right="-6" w:firstLine="709"/>
        <w:contextualSpacing/>
        <w:rPr>
          <w:sz w:val="28"/>
          <w:szCs w:val="28"/>
        </w:rPr>
      </w:pPr>
      <w:r>
        <w:rPr>
          <w:sz w:val="28"/>
          <w:szCs w:val="28"/>
        </w:rPr>
        <w:t>а) официальный сайт МО г. Медногорск;</w:t>
      </w:r>
    </w:p>
    <w:p>
      <w:pPr>
        <w:pStyle w:val="Normal"/>
        <w:widowControl w:val="false"/>
        <w:spacing w:before="0" w:after="0"/>
        <w:ind w:left="567" w:right="-6" w:firstLine="709"/>
        <w:contextualSpacing/>
        <w:rPr>
          <w:sz w:val="28"/>
          <w:szCs w:val="28"/>
        </w:rPr>
      </w:pPr>
      <w:r>
        <w:rPr>
          <w:sz w:val="28"/>
          <w:szCs w:val="28"/>
        </w:rPr>
        <w:t>б) официальные печатные издания МО г. Медногрск;</w:t>
      </w:r>
    </w:p>
    <w:p>
      <w:pPr>
        <w:pStyle w:val="Normal"/>
        <w:widowControl w:val="false"/>
        <w:spacing w:before="0" w:after="0"/>
        <w:ind w:left="567" w:right="-6" w:firstLine="709"/>
        <w:contextualSpacing/>
        <w:rPr>
          <w:sz w:val="28"/>
          <w:szCs w:val="28"/>
        </w:rPr>
      </w:pPr>
      <w:r>
        <w:rPr>
          <w:sz w:val="28"/>
          <w:szCs w:val="28"/>
        </w:rPr>
        <w:t>в) сайты в информационно-коммуникационной сети «Интернет» и в печатных изданиях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pPr>
        <w:pStyle w:val="Normal"/>
        <w:widowControl w:val="false"/>
        <w:spacing w:before="0" w:after="0"/>
        <w:ind w:left="567" w:right="-6" w:firstLine="709"/>
        <w:contextualSpacing/>
        <w:rPr>
          <w:sz w:val="28"/>
          <w:szCs w:val="28"/>
        </w:rPr>
      </w:pPr>
      <w:r>
        <w:rPr>
          <w:sz w:val="28"/>
          <w:szCs w:val="28"/>
        </w:rPr>
        <w:t>г) телевидение, радио и иные электронные средства массовой информации;</w:t>
      </w:r>
    </w:p>
    <w:p>
      <w:pPr>
        <w:pStyle w:val="Normal"/>
        <w:widowControl w:val="false"/>
        <w:spacing w:before="0" w:after="0"/>
        <w:ind w:left="567" w:right="-6" w:firstLine="709"/>
        <w:contextualSpacing/>
        <w:rPr>
          <w:sz w:val="28"/>
          <w:szCs w:val="28"/>
        </w:rPr>
      </w:pPr>
      <w:r>
        <w:rPr>
          <w:sz w:val="28"/>
          <w:szCs w:val="28"/>
        </w:rPr>
        <w:t>д) справочные службы, организованные на постоянной основе в муниципальных образованиях;</w:t>
      </w:r>
    </w:p>
    <w:p>
      <w:pPr>
        <w:pStyle w:val="Normal"/>
        <w:widowControl w:val="false"/>
        <w:spacing w:before="0" w:after="0"/>
        <w:ind w:left="567" w:right="-6" w:firstLine="709"/>
        <w:contextualSpacing/>
        <w:rPr>
          <w:sz w:val="28"/>
          <w:szCs w:val="28"/>
        </w:rPr>
      </w:pPr>
      <w:r>
        <w:rPr>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pPr>
        <w:pStyle w:val="Normal"/>
        <w:widowControl w:val="false"/>
        <w:spacing w:before="0" w:after="0"/>
        <w:ind w:left="567" w:right="-6" w:firstLine="709"/>
        <w:contextualSpacing/>
        <w:rPr>
          <w:sz w:val="28"/>
          <w:szCs w:val="28"/>
        </w:rPr>
      </w:pPr>
      <w:r>
        <w:rPr>
          <w:sz w:val="28"/>
          <w:szCs w:val="28"/>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
    <w:p>
      <w:pPr>
        <w:pStyle w:val="Normal"/>
        <w:widowControl w:val="false"/>
        <w:ind w:left="567" w:right="-6" w:firstLine="709"/>
        <w:rPr>
          <w:sz w:val="28"/>
          <w:szCs w:val="28"/>
        </w:rPr>
      </w:pPr>
      <w:r>
        <w:rPr>
          <w:sz w:val="28"/>
          <w:szCs w:val="28"/>
        </w:rPr>
      </w:r>
    </w:p>
    <w:p>
      <w:pPr>
        <w:pStyle w:val="Normal"/>
        <w:widowControl w:val="false"/>
        <w:numPr>
          <w:ilvl w:val="0"/>
          <w:numId w:val="0"/>
        </w:numPr>
        <w:ind w:left="567" w:right="-6" w:firstLine="709"/>
        <w:jc w:val="center"/>
        <w:outlineLvl w:val="0"/>
        <w:rPr>
          <w:bCs/>
          <w:sz w:val="28"/>
          <w:szCs w:val="28"/>
        </w:rPr>
      </w:pPr>
      <w:r>
        <w:rPr>
          <w:bCs/>
          <w:sz w:val="28"/>
          <w:szCs w:val="28"/>
          <w:lang w:val="en-US"/>
        </w:rPr>
        <w:t>V</w:t>
      </w:r>
      <w:r>
        <w:rPr>
          <w:bCs/>
          <w:sz w:val="28"/>
          <w:szCs w:val="28"/>
        </w:rPr>
        <w:t>. Механизм реализации Программы</w:t>
      </w:r>
    </w:p>
    <w:p>
      <w:pPr>
        <w:pStyle w:val="Normal"/>
        <w:widowControl w:val="false"/>
        <w:numPr>
          <w:ilvl w:val="0"/>
          <w:numId w:val="0"/>
        </w:numPr>
        <w:ind w:left="567" w:right="-6" w:firstLine="709"/>
        <w:jc w:val="center"/>
        <w:outlineLvl w:val="0"/>
        <w:rPr>
          <w:bCs/>
          <w:sz w:val="28"/>
          <w:szCs w:val="28"/>
        </w:rPr>
      </w:pPr>
      <w:r>
        <w:rPr>
          <w:bCs/>
          <w:sz w:val="28"/>
          <w:szCs w:val="28"/>
        </w:rPr>
      </w:r>
    </w:p>
    <w:p>
      <w:pPr>
        <w:pStyle w:val="Normal"/>
        <w:widowControl w:val="false"/>
        <w:ind w:left="567" w:right="-6" w:firstLine="709"/>
        <w:rPr>
          <w:sz w:val="28"/>
          <w:szCs w:val="28"/>
        </w:rPr>
      </w:pPr>
      <w:r>
        <w:rPr>
          <w:sz w:val="28"/>
          <w:szCs w:val="28"/>
        </w:rPr>
        <w:t>Государственным заказчиком Программы выступает министерство строительства, жилищно-коммунального и дорожного хозяйства Оренбургской области (далее – государственный заказчик Программы).</w:t>
      </w:r>
    </w:p>
    <w:p>
      <w:pPr>
        <w:pStyle w:val="Normal"/>
        <w:widowControl w:val="false"/>
        <w:ind w:left="567" w:right="-6" w:firstLine="709"/>
        <w:rPr>
          <w:sz w:val="28"/>
          <w:szCs w:val="28"/>
        </w:rPr>
      </w:pPr>
      <w:r>
        <w:rPr>
          <w:sz w:val="28"/>
          <w:szCs w:val="28"/>
        </w:rPr>
        <w:t>Государственный заказчик Программы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pPr>
        <w:pStyle w:val="Normal"/>
        <w:widowControl w:val="false"/>
        <w:ind w:left="567" w:right="-6" w:firstLine="709"/>
        <w:rPr>
          <w:sz w:val="28"/>
          <w:szCs w:val="28"/>
        </w:rPr>
      </w:pPr>
      <w:r>
        <w:rPr>
          <w:sz w:val="28"/>
          <w:szCs w:val="28"/>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pPr>
        <w:pStyle w:val="ConsPlusNormal"/>
        <w:tabs>
          <w:tab w:val="clear" w:pos="708"/>
          <w:tab w:val="center" w:pos="5078" w:leader="none"/>
          <w:tab w:val="left" w:pos="7560" w:leader="none"/>
        </w:tabs>
        <w:ind w:left="567" w:right="-6" w:firstLine="709"/>
        <w:jc w:val="center"/>
        <w:rPr>
          <w:rFonts w:ascii="Times New Roman" w:hAnsi="Times New Roman" w:cs="Times New Roman"/>
          <w:bCs/>
          <w:sz w:val="28"/>
          <w:szCs w:val="28"/>
        </w:rPr>
      </w:pPr>
      <w:r>
        <w:rPr>
          <w:rFonts w:cs="Times New Roman" w:ascii="Times New Roman" w:hAnsi="Times New Roman"/>
          <w:bCs/>
          <w:sz w:val="28"/>
          <w:szCs w:val="28"/>
        </w:rPr>
      </w:r>
      <w:bookmarkStart w:id="3" w:name="sub_1401"/>
      <w:bookmarkStart w:id="4" w:name="sub_1401"/>
    </w:p>
    <w:p>
      <w:pPr>
        <w:pStyle w:val="ConsPlusNormal"/>
        <w:tabs>
          <w:tab w:val="clear" w:pos="708"/>
          <w:tab w:val="center" w:pos="5078" w:leader="none"/>
          <w:tab w:val="left" w:pos="7560" w:leader="none"/>
        </w:tabs>
        <w:ind w:left="567" w:right="-6" w:firstLine="709"/>
        <w:jc w:val="center"/>
        <w:rPr>
          <w:rFonts w:ascii="Times New Roman" w:hAnsi="Times New Roman" w:cs="Times New Roman"/>
          <w:sz w:val="28"/>
          <w:szCs w:val="28"/>
        </w:rPr>
      </w:pPr>
      <w:r>
        <w:rPr>
          <w:rFonts w:cs="Times New Roman" w:ascii="Times New Roman" w:hAnsi="Times New Roman"/>
          <w:bCs/>
          <w:sz w:val="28"/>
          <w:szCs w:val="28"/>
          <w:lang w:val="en-US"/>
        </w:rPr>
        <w:t>VI</w:t>
      </w:r>
      <w:r>
        <w:rPr>
          <w:rFonts w:cs="Times New Roman" w:ascii="Times New Roman" w:hAnsi="Times New Roman"/>
          <w:bCs/>
          <w:sz w:val="28"/>
          <w:szCs w:val="28"/>
        </w:rPr>
        <w:t xml:space="preserve">. </w:t>
      </w:r>
      <w:r>
        <w:rPr>
          <w:rFonts w:cs="Times New Roman" w:ascii="Times New Roman" w:hAnsi="Times New Roman"/>
          <w:sz w:val="28"/>
          <w:szCs w:val="28"/>
        </w:rPr>
        <w:t>Объемы и источники финансирования Программы</w:t>
      </w:r>
      <w:bookmarkEnd w:id="4"/>
    </w:p>
    <w:p>
      <w:pPr>
        <w:pStyle w:val="Consplusnormal1"/>
        <w:widowControl w:val="false"/>
        <w:spacing w:before="0" w:after="0"/>
        <w:ind w:left="567" w:right="-6"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widowControl w:val="false"/>
        <w:ind w:left="567" w:right="-6" w:firstLine="709"/>
        <w:rPr>
          <w:sz w:val="28"/>
          <w:szCs w:val="28"/>
        </w:rPr>
      </w:pPr>
      <w:r>
        <w:rPr>
          <w:sz w:val="28"/>
          <w:szCs w:val="28"/>
          <w:shd w:fill="FFFFFF" w:val="clear"/>
        </w:rPr>
        <w:t>Общий прогнозный объем финансирования Программы в                                 2019–2025 годах составляет 302 364 360,8 рублей, в том числе: средства Фонда –291 793 350,00 рублей, средства областного бюджета – 11 959 673,00 рубля, средства местного бюджета – 611 337,80 рублей</w:t>
      </w:r>
      <w:r>
        <w:rPr>
          <w:sz w:val="28"/>
          <w:szCs w:val="28"/>
        </w:rPr>
        <w:t>.</w:t>
      </w:r>
    </w:p>
    <w:p>
      <w:pPr>
        <w:pStyle w:val="Normal"/>
        <w:widowControl w:val="false"/>
        <w:ind w:left="567" w:right="-6" w:firstLine="709"/>
        <w:rPr>
          <w:spacing w:val="-2"/>
          <w:sz w:val="28"/>
          <w:szCs w:val="28"/>
        </w:rPr>
      </w:pPr>
      <w:r>
        <w:rPr>
          <w:spacing w:val="-2"/>
          <w:sz w:val="28"/>
          <w:szCs w:val="28"/>
        </w:rPr>
        <w:t xml:space="preserve">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 Федерации об утверждении средней рыночной стоимости 1 кв. метра общей площади жилого помещения . </w:t>
      </w:r>
    </w:p>
    <w:p>
      <w:pPr>
        <w:pStyle w:val="Normal"/>
        <w:widowControl w:val="false"/>
        <w:ind w:left="567" w:right="-6" w:firstLine="709"/>
        <w:rPr>
          <w:spacing w:val="-2"/>
          <w:sz w:val="28"/>
          <w:szCs w:val="28"/>
        </w:rPr>
      </w:pPr>
      <w:r>
        <w:rPr>
          <w:spacing w:val="-2"/>
          <w:sz w:val="28"/>
          <w:szCs w:val="28"/>
        </w:rPr>
        <w:t xml:space="preserve">В </w:t>
      </w:r>
      <w:r>
        <w:rPr>
          <w:spacing w:val="-2"/>
          <w:sz w:val="28"/>
          <w:szCs w:val="28"/>
          <w:lang w:val="en-US"/>
        </w:rPr>
        <w:t>I</w:t>
      </w:r>
      <w:r>
        <w:rPr>
          <w:spacing w:val="-2"/>
          <w:sz w:val="28"/>
          <w:szCs w:val="28"/>
        </w:rPr>
        <w:t xml:space="preserve"> квартале 2020 года стоимость 1 кв. метра общей площади жилого помещения по Оренбургской области составила 34 410 рублей.</w:t>
      </w:r>
    </w:p>
    <w:p>
      <w:pPr>
        <w:pStyle w:val="Normal"/>
        <w:widowControl w:val="false"/>
        <w:tabs>
          <w:tab w:val="clear" w:pos="708"/>
          <w:tab w:val="left" w:pos="1134" w:leader="none"/>
        </w:tabs>
        <w:ind w:left="567" w:right="-6" w:firstLine="709"/>
        <w:rPr>
          <w:sz w:val="28"/>
          <w:szCs w:val="28"/>
        </w:rPr>
      </w:pPr>
      <w:r>
        <w:rPr>
          <w:sz w:val="28"/>
          <w:szCs w:val="28"/>
        </w:rPr>
        <w:t xml:space="preserve">План мероприятий по переселению граждан из аварийного жилищного фонда, признанного таковым до 1 января 2017 года, представлен в приложении № 4 к Программе. </w:t>
      </w:r>
    </w:p>
    <w:p>
      <w:pPr>
        <w:pStyle w:val="Normal"/>
        <w:widowControl w:val="false"/>
        <w:ind w:left="567" w:right="-6" w:firstLine="709"/>
        <w:rPr>
          <w:sz w:val="28"/>
          <w:szCs w:val="28"/>
        </w:rPr>
      </w:pPr>
      <w:r>
        <w:rPr>
          <w:sz w:val="28"/>
          <w:szCs w:val="28"/>
        </w:rPr>
      </w:r>
      <w:bookmarkStart w:id="5" w:name="sub_1402"/>
      <w:bookmarkStart w:id="6" w:name="sub_1402"/>
      <w:bookmarkEnd w:id="6"/>
    </w:p>
    <w:p>
      <w:pPr>
        <w:pStyle w:val="Normal"/>
        <w:widowControl w:val="false"/>
        <w:ind w:left="567" w:right="-6" w:firstLine="709"/>
        <w:jc w:val="center"/>
        <w:rPr>
          <w:bCs/>
          <w:sz w:val="28"/>
          <w:szCs w:val="28"/>
        </w:rPr>
      </w:pPr>
      <w:r>
        <w:rPr>
          <w:bCs/>
          <w:sz w:val="28"/>
          <w:szCs w:val="28"/>
          <w:lang w:val="en-US"/>
        </w:rPr>
        <w:t>VII</w:t>
      </w:r>
      <w:r>
        <w:rPr>
          <w:bCs/>
          <w:sz w:val="28"/>
          <w:szCs w:val="28"/>
        </w:rPr>
        <w:t>. Планируемые показатели реализации Программы</w:t>
      </w:r>
    </w:p>
    <w:p>
      <w:pPr>
        <w:pStyle w:val="Normal"/>
        <w:widowControl w:val="false"/>
        <w:ind w:left="567" w:right="-6" w:firstLine="709"/>
        <w:jc w:val="center"/>
        <w:rPr>
          <w:bCs/>
          <w:sz w:val="28"/>
          <w:szCs w:val="28"/>
        </w:rPr>
      </w:pPr>
      <w:r>
        <w:rPr>
          <w:bCs/>
          <w:sz w:val="28"/>
          <w:szCs w:val="28"/>
        </w:rPr>
      </w:r>
    </w:p>
    <w:p>
      <w:pPr>
        <w:pStyle w:val="ConsPlusNormal"/>
        <w:ind w:left="567" w:right="-6" w:firstLine="709"/>
        <w:jc w:val="both"/>
        <w:rPr>
          <w:rFonts w:ascii="Times New Roman" w:hAnsi="Times New Roman" w:cs="Times New Roman"/>
          <w:sz w:val="28"/>
          <w:szCs w:val="28"/>
        </w:rPr>
      </w:pPr>
      <w:r>
        <w:rPr>
          <w:rFonts w:cs="Times New Roman" w:ascii="Times New Roman" w:hAnsi="Times New Roman"/>
          <w:sz w:val="28"/>
          <w:szCs w:val="28"/>
        </w:rPr>
        <w:t>В ходе реализации Программы планируется обеспечить жилыми помещениями 341 граждан, проживающих в 16 многоквартирных домах, признанных до 1 января 2017 года в установленном порядке аварийными и подлежащими сносу в связи с физическим износом в процессе его эксплуатации, общей площадью 9 125,78 кв. метров.</w:t>
      </w:r>
    </w:p>
    <w:p>
      <w:pPr>
        <w:pStyle w:val="Normal"/>
        <w:widowControl w:val="false"/>
        <w:ind w:left="567" w:right="-6" w:firstLine="709"/>
        <w:rPr>
          <w:bCs/>
          <w:sz w:val="28"/>
          <w:szCs w:val="28"/>
        </w:rPr>
      </w:pPr>
      <w:r>
        <w:rPr>
          <w:bCs/>
          <w:sz w:val="28"/>
          <w:szCs w:val="28"/>
        </w:rPr>
        <w:t xml:space="preserve">Планируемые показатели переселения граждан из аварийного жилищного фонда, признанного таковым до 1 января 2017 года, представлены в приложении № 5 к Программе. </w:t>
      </w:r>
    </w:p>
    <w:p>
      <w:pPr>
        <w:pStyle w:val="Normal"/>
        <w:widowControl w:val="false"/>
        <w:ind w:left="567" w:right="-6" w:firstLine="709"/>
        <w:rPr>
          <w:sz w:val="28"/>
          <w:szCs w:val="28"/>
        </w:rPr>
      </w:pPr>
      <w:r>
        <w:rPr>
          <w:bCs/>
          <w:sz w:val="28"/>
          <w:szCs w:val="28"/>
        </w:rPr>
        <w:t>План-график реализации Программы представлен в приложении № 6 к Программе.</w:t>
      </w:r>
    </w:p>
    <w:p>
      <w:pPr>
        <w:pStyle w:val="Normal"/>
        <w:widowControl w:val="false"/>
        <w:ind w:left="567" w:right="-6" w:firstLine="709"/>
        <w:rPr>
          <w:sz w:val="28"/>
          <w:szCs w:val="28"/>
        </w:rPr>
      </w:pPr>
      <w:r>
        <w:rPr>
          <w:sz w:val="28"/>
          <w:szCs w:val="28"/>
        </w:rPr>
      </w:r>
    </w:p>
    <w:p>
      <w:pPr>
        <w:pStyle w:val="Normal"/>
        <w:widowControl w:val="false"/>
        <w:ind w:left="567" w:right="-6" w:firstLine="709"/>
        <w:rPr>
          <w:sz w:val="28"/>
          <w:szCs w:val="28"/>
        </w:rPr>
      </w:pPr>
      <w:r>
        <w:rPr>
          <w:sz w:val="28"/>
          <w:szCs w:val="28"/>
        </w:rPr>
      </w:r>
    </w:p>
    <w:p>
      <w:pPr>
        <w:pStyle w:val="Normal"/>
        <w:widowControl w:val="false"/>
        <w:ind w:left="567" w:right="-6" w:firstLine="709"/>
        <w:jc w:val="center"/>
        <w:rPr>
          <w:bCs/>
          <w:sz w:val="28"/>
          <w:szCs w:val="28"/>
        </w:rPr>
      </w:pPr>
      <w:r>
        <w:rPr>
          <w:bCs/>
          <w:sz w:val="28"/>
          <w:szCs w:val="28"/>
          <w:lang w:val="en-US"/>
        </w:rPr>
        <w:t>VIII</w:t>
      </w:r>
      <w:r>
        <w:rPr>
          <w:bCs/>
          <w:sz w:val="28"/>
          <w:szCs w:val="28"/>
        </w:rPr>
        <w:t>. Оценка эффективности и организация контроля</w:t>
      </w:r>
    </w:p>
    <w:p>
      <w:pPr>
        <w:pStyle w:val="Normal"/>
        <w:widowControl w:val="false"/>
        <w:ind w:left="567" w:right="-6" w:firstLine="709"/>
        <w:jc w:val="center"/>
        <w:rPr>
          <w:bCs/>
          <w:sz w:val="28"/>
          <w:szCs w:val="28"/>
        </w:rPr>
      </w:pPr>
      <w:r>
        <w:rPr>
          <w:bCs/>
          <w:sz w:val="28"/>
          <w:szCs w:val="28"/>
        </w:rPr>
        <w:t>за реализацией Программы</w:t>
      </w:r>
    </w:p>
    <w:p>
      <w:pPr>
        <w:pStyle w:val="Normal"/>
        <w:widowControl w:val="false"/>
        <w:ind w:left="567" w:right="-6" w:firstLine="709"/>
        <w:jc w:val="center"/>
        <w:rPr>
          <w:b/>
          <w:b/>
          <w:bCs/>
          <w:sz w:val="28"/>
          <w:szCs w:val="28"/>
        </w:rPr>
      </w:pPr>
      <w:r>
        <w:rPr>
          <w:b/>
          <w:bCs/>
          <w:sz w:val="28"/>
          <w:szCs w:val="28"/>
        </w:rPr>
      </w:r>
    </w:p>
    <w:p>
      <w:pPr>
        <w:pStyle w:val="Normal"/>
        <w:widowControl w:val="false"/>
        <w:ind w:left="567" w:right="-6" w:firstLine="709"/>
        <w:rPr>
          <w:sz w:val="28"/>
          <w:szCs w:val="28"/>
        </w:rPr>
      </w:pPr>
      <w:r>
        <w:rPr>
          <w:sz w:val="28"/>
          <w:szCs w:val="28"/>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pPr>
        <w:pStyle w:val="Normal"/>
        <w:widowControl w:val="false"/>
        <w:ind w:left="567" w:right="-6" w:firstLine="709"/>
        <w:rPr>
          <w:sz w:val="28"/>
          <w:szCs w:val="28"/>
        </w:rPr>
      </w:pPr>
      <w:r>
        <w:rPr>
          <w:sz w:val="28"/>
          <w:szCs w:val="28"/>
        </w:rPr>
        <w:t>Критериями эффективности расходования бюджетных средств и средств Фонда служат:</w:t>
      </w:r>
    </w:p>
    <w:p>
      <w:pPr>
        <w:pStyle w:val="Normal"/>
        <w:widowControl w:val="false"/>
        <w:ind w:left="567" w:right="-6" w:firstLine="709"/>
        <w:rPr>
          <w:sz w:val="28"/>
          <w:szCs w:val="28"/>
        </w:rPr>
      </w:pPr>
      <w:r>
        <w:rPr>
          <w:sz w:val="28"/>
          <w:szCs w:val="28"/>
        </w:rPr>
        <w:t>объемы строительства (приобретения у застройщиков) жилищного фонда для муниципальных нужд;</w:t>
      </w:r>
    </w:p>
    <w:p>
      <w:pPr>
        <w:pStyle w:val="Normal"/>
        <w:widowControl w:val="false"/>
        <w:tabs>
          <w:tab w:val="clear" w:pos="708"/>
          <w:tab w:val="left" w:pos="6795" w:leader="none"/>
        </w:tabs>
        <w:ind w:left="567" w:right="-6" w:firstLine="709"/>
        <w:rPr>
          <w:sz w:val="28"/>
          <w:szCs w:val="28"/>
        </w:rPr>
      </w:pPr>
      <w:r>
        <w:rPr>
          <w:sz w:val="28"/>
          <w:szCs w:val="28"/>
        </w:rPr>
        <w:t>устойчивое сокращение аварийного жилищного фонда;</w:t>
      </w:r>
    </w:p>
    <w:p>
      <w:pPr>
        <w:pStyle w:val="Normal"/>
        <w:widowControl w:val="false"/>
        <w:tabs>
          <w:tab w:val="clear" w:pos="708"/>
          <w:tab w:val="left" w:pos="6795" w:leader="none"/>
        </w:tabs>
        <w:ind w:left="567" w:right="-6" w:firstLine="709"/>
        <w:rPr>
          <w:sz w:val="28"/>
          <w:szCs w:val="28"/>
        </w:rPr>
      </w:pPr>
      <w:r>
        <w:rPr>
          <w:sz w:val="28"/>
          <w:szCs w:val="28"/>
        </w:rPr>
        <w:t>комплексное освоение территории после ликвидации аварийного жилищного фонда.</w:t>
      </w:r>
    </w:p>
    <w:p>
      <w:pPr>
        <w:pStyle w:val="Normal"/>
        <w:widowControl w:val="false"/>
        <w:tabs>
          <w:tab w:val="clear" w:pos="708"/>
          <w:tab w:val="left" w:pos="6795" w:leader="none"/>
        </w:tabs>
        <w:ind w:left="567" w:right="-6" w:firstLine="709"/>
        <w:rPr>
          <w:sz w:val="28"/>
          <w:szCs w:val="28"/>
        </w:rPr>
      </w:pPr>
      <w:r>
        <w:rPr>
          <w:sz w:val="28"/>
          <w:szCs w:val="28"/>
        </w:rPr>
        <w:t>Государственный заказчик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pPr>
        <w:pStyle w:val="ConsPlusNormal"/>
        <w:ind w:left="567" w:right="-6" w:firstLine="709"/>
        <w:jc w:val="both"/>
        <w:rPr>
          <w:rFonts w:ascii="Times New Roman" w:hAnsi="Times New Roman" w:cs="Times New Roman"/>
          <w:sz w:val="28"/>
          <w:szCs w:val="28"/>
        </w:rPr>
      </w:pPr>
      <w:r>
        <w:rPr>
          <w:rFonts w:cs="Times New Roman" w:ascii="Times New Roman" w:hAnsi="Times New Roman"/>
          <w:sz w:val="28"/>
          <w:szCs w:val="28"/>
        </w:rPr>
        <w:t>Органы местного самоуправления отчитываются перед государственным заказчиком Программы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pPr>
        <w:pStyle w:val="ConsPlusNormal"/>
        <w:ind w:left="567" w:right="-6" w:firstLine="709"/>
        <w:jc w:val="both"/>
        <w:rPr>
          <w:rFonts w:ascii="Times New Roman" w:hAnsi="Times New Roman" w:cs="Times New Roman"/>
          <w:sz w:val="28"/>
          <w:szCs w:val="28"/>
        </w:rPr>
      </w:pPr>
      <w:r>
        <w:rPr>
          <w:rFonts w:cs="Times New Roman" w:ascii="Times New Roman" w:hAnsi="Times New Roman"/>
          <w:sz w:val="28"/>
          <w:szCs w:val="28"/>
        </w:rPr>
        <w:t>Государственный заказчик Программы отчитывается перед Фондом в сроки и по формам, установленным Фондом, и представляет сводную информацию за год о ходе реализации Программы на рассмотрение в Правительство Оренбургской области.</w:t>
      </w:r>
    </w:p>
    <w:p>
      <w:pPr>
        <w:sectPr>
          <w:headerReference w:type="default" r:id="rId6"/>
          <w:headerReference w:type="first" r:id="rId7"/>
          <w:footerReference w:type="default" r:id="rId8"/>
          <w:type w:val="nextPage"/>
          <w:pgSz w:w="11906" w:h="16838"/>
          <w:pgMar w:left="1701" w:right="851" w:header="709" w:top="1134" w:footer="709" w:bottom="993" w:gutter="0"/>
          <w:pgNumType w:start="3" w:fmt="decimal"/>
          <w:formProt w:val="false"/>
          <w:titlePg/>
          <w:textDirection w:val="lrTb"/>
          <w:docGrid w:type="default" w:linePitch="360" w:charSpace="0"/>
        </w:sectPr>
        <w:pStyle w:val="Normal"/>
        <w:widowControl w:val="false"/>
        <w:ind w:left="567" w:right="284" w:firstLine="851"/>
        <w:jc w:val="center"/>
        <w:rPr>
          <w:sz w:val="28"/>
          <w:szCs w:val="28"/>
        </w:rPr>
      </w:pPr>
      <w:r>
        <w:rPr>
          <w:sz w:val="28"/>
          <w:szCs w:val="28"/>
        </w:rPr>
      </w:r>
    </w:p>
    <w:p>
      <w:pPr>
        <w:pStyle w:val="Style210"/>
        <w:spacing w:lineRule="auto" w:line="240"/>
        <w:ind w:left="-658" w:right="-456" w:firstLine="9498"/>
        <w:jc w:val="both"/>
        <w:rPr>
          <w:rStyle w:val="FontStyle111"/>
          <w:b w:val="false"/>
          <w:b w:val="false"/>
          <w:sz w:val="28"/>
          <w:szCs w:val="28"/>
        </w:rPr>
      </w:pPr>
      <w:r>
        <w:rPr>
          <w:rStyle w:val="FontStyle111"/>
          <w:b w:val="false"/>
          <w:sz w:val="28"/>
          <w:szCs w:val="28"/>
        </w:rPr>
        <w:t>Приложение № 1</w:t>
      </w:r>
    </w:p>
    <w:p>
      <w:pPr>
        <w:pStyle w:val="Style210"/>
        <w:spacing w:lineRule="auto" w:line="240"/>
        <w:ind w:right="-456" w:firstLine="9498"/>
        <w:jc w:val="both"/>
        <w:rPr>
          <w:rStyle w:val="FontStyle111"/>
          <w:b w:val="false"/>
          <w:b w:val="false"/>
          <w:sz w:val="28"/>
          <w:szCs w:val="28"/>
        </w:rPr>
      </w:pPr>
      <w:r>
        <w:rPr>
          <w:rStyle w:val="FontStyle111"/>
          <w:b w:val="false"/>
          <w:sz w:val="28"/>
          <w:szCs w:val="28"/>
        </w:rPr>
        <w:t>к областной адресной программе</w:t>
      </w:r>
    </w:p>
    <w:p>
      <w:pPr>
        <w:pStyle w:val="Style210"/>
        <w:spacing w:lineRule="auto" w:line="240"/>
        <w:ind w:right="-456" w:firstLine="9498"/>
        <w:jc w:val="both"/>
        <w:rPr>
          <w:rStyle w:val="FontStyle111"/>
          <w:b w:val="false"/>
          <w:b w:val="false"/>
          <w:sz w:val="28"/>
          <w:szCs w:val="28"/>
        </w:rPr>
      </w:pPr>
      <w:r>
        <w:rPr>
          <w:rStyle w:val="FontStyle111"/>
          <w:b w:val="false"/>
          <w:sz w:val="28"/>
          <w:szCs w:val="28"/>
        </w:rPr>
        <w:t xml:space="preserve">«Переселение граждан из аварийного </w:t>
      </w:r>
    </w:p>
    <w:p>
      <w:pPr>
        <w:pStyle w:val="Style210"/>
        <w:spacing w:lineRule="auto" w:line="240"/>
        <w:ind w:left="9498" w:right="-456" w:hanging="0"/>
        <w:jc w:val="both"/>
        <w:rPr>
          <w:rStyle w:val="FontStyle111"/>
          <w:b w:val="false"/>
          <w:b w:val="false"/>
          <w:sz w:val="28"/>
          <w:szCs w:val="28"/>
        </w:rPr>
      </w:pPr>
      <w:r>
        <w:rPr>
          <w:rStyle w:val="FontStyle111"/>
          <w:b w:val="false"/>
          <w:sz w:val="28"/>
          <w:szCs w:val="28"/>
        </w:rPr>
        <w:t xml:space="preserve">жилищного фонда муниципального образования город Медногорск Оренбургской области» на 2019–2025 годы </w:t>
      </w:r>
    </w:p>
    <w:p>
      <w:pPr>
        <w:pStyle w:val="Style210"/>
        <w:spacing w:lineRule="auto" w:line="240"/>
        <w:ind w:right="-456" w:firstLine="9498"/>
        <w:jc w:val="both"/>
        <w:rPr>
          <w:rStyle w:val="FontStyle111"/>
          <w:b w:val="false"/>
          <w:b w:val="false"/>
          <w:sz w:val="28"/>
          <w:szCs w:val="28"/>
        </w:rPr>
      </w:pPr>
      <w:r>
        <w:rPr>
          <w:b w:val="false"/>
          <w:sz w:val="28"/>
          <w:szCs w:val="28"/>
        </w:rPr>
      </w:r>
    </w:p>
    <w:p>
      <w:pPr>
        <w:pStyle w:val="Style210"/>
        <w:spacing w:lineRule="auto" w:line="240"/>
        <w:ind w:right="-456" w:firstLine="9498"/>
        <w:jc w:val="both"/>
        <w:rPr>
          <w:rStyle w:val="FontStyle111"/>
          <w:b w:val="false"/>
          <w:b w:val="false"/>
          <w:sz w:val="28"/>
          <w:szCs w:val="28"/>
        </w:rPr>
      </w:pPr>
      <w:r>
        <w:rPr>
          <w:b w:val="false"/>
          <w:sz w:val="28"/>
          <w:szCs w:val="28"/>
        </w:rPr>
      </w:r>
    </w:p>
    <w:p>
      <w:pPr>
        <w:pStyle w:val="Style210"/>
        <w:spacing w:lineRule="auto" w:line="240" w:before="53" w:after="0"/>
        <w:rPr>
          <w:rStyle w:val="FontStyle111"/>
          <w:b w:val="false"/>
          <w:b w:val="false"/>
          <w:sz w:val="28"/>
          <w:szCs w:val="28"/>
        </w:rPr>
      </w:pPr>
      <w:r>
        <w:rPr>
          <w:rStyle w:val="FontStyle111"/>
          <w:b w:val="false"/>
          <w:sz w:val="28"/>
          <w:szCs w:val="28"/>
        </w:rPr>
        <w:t>Рекомендуемые требования к жилью, проектируемому (строящемуся) и приобретаемому в рамках Программы</w:t>
      </w:r>
    </w:p>
    <w:p>
      <w:pPr>
        <w:pStyle w:val="Style81"/>
        <w:spacing w:lineRule="exact" w:line="240"/>
        <w:rPr>
          <w:sz w:val="28"/>
          <w:szCs w:val="28"/>
        </w:rPr>
      </w:pPr>
      <w:r>
        <w:rPr>
          <w:sz w:val="28"/>
          <w:szCs w:val="28"/>
        </w:rPr>
      </w:r>
    </w:p>
    <w:tbl>
      <w:tblPr>
        <w:tblW w:w="15417" w:type="dxa"/>
        <w:jc w:val="left"/>
        <w:tblInd w:w="0" w:type="dxa"/>
        <w:tblCellMar>
          <w:top w:w="0" w:type="dxa"/>
          <w:left w:w="108" w:type="dxa"/>
          <w:bottom w:w="0" w:type="dxa"/>
          <w:right w:w="108" w:type="dxa"/>
        </w:tblCellMar>
        <w:tblLook w:val="04a0"/>
      </w:tblPr>
      <w:tblGrid>
        <w:gridCol w:w="675"/>
        <w:gridCol w:w="5103"/>
        <w:gridCol w:w="9639"/>
      </w:tblGrid>
      <w:tr>
        <w:trPr/>
        <w:tc>
          <w:tcPr>
            <w:tcW w:w="675"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Calibri"/>
              </w:rPr>
            </w:pPr>
            <w:r>
              <w:rPr>
                <w:rFonts w:eastAsia="Calibri"/>
              </w:rPr>
              <w:t xml:space="preserve">№ </w:t>
            </w:r>
            <w:r>
              <w:rPr>
                <w:rFonts w:eastAsia="Calibri"/>
              </w:rPr>
              <w:t>п/п</w:t>
            </w:r>
          </w:p>
        </w:tc>
        <w:tc>
          <w:tcPr>
            <w:tcW w:w="5103" w:type="dxa"/>
            <w:tcBorders>
              <w:top w:val="single" w:sz="4" w:space="0" w:color="000000"/>
              <w:left w:val="single" w:sz="4" w:space="0" w:color="000000"/>
              <w:right w:val="single" w:sz="4" w:space="0" w:color="000000"/>
            </w:tcBorders>
            <w:shd w:color="auto" w:fill="auto" w:val="clear"/>
          </w:tcPr>
          <w:p>
            <w:pPr>
              <w:pStyle w:val="Normal"/>
              <w:widowControl w:val="false"/>
              <w:jc w:val="center"/>
              <w:rPr>
                <w:rStyle w:val="FontStyle113"/>
                <w:rFonts w:eastAsia="Calibri"/>
                <w:sz w:val="24"/>
                <w:szCs w:val="24"/>
              </w:rPr>
            </w:pPr>
            <w:r>
              <w:rPr>
                <w:rStyle w:val="FontStyle113"/>
                <w:rFonts w:eastAsia="Calibri"/>
                <w:sz w:val="24"/>
                <w:szCs w:val="24"/>
              </w:rPr>
              <w:t xml:space="preserve">Наименование рекомендуемого </w:t>
            </w:r>
          </w:p>
          <w:p>
            <w:pPr>
              <w:pStyle w:val="Normal"/>
              <w:widowControl w:val="false"/>
              <w:jc w:val="center"/>
              <w:rPr>
                <w:rStyle w:val="FontStyle113"/>
                <w:rFonts w:eastAsia="Calibri"/>
                <w:sz w:val="24"/>
                <w:szCs w:val="24"/>
              </w:rPr>
            </w:pPr>
            <w:r>
              <w:rPr>
                <w:rStyle w:val="FontStyle113"/>
                <w:rFonts w:eastAsia="Calibri"/>
                <w:sz w:val="24"/>
                <w:szCs w:val="24"/>
              </w:rPr>
              <w:t>требования</w:t>
            </w:r>
          </w:p>
        </w:tc>
        <w:tc>
          <w:tcPr>
            <w:tcW w:w="9639"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eastAsia="Calibri"/>
              </w:rPr>
            </w:pPr>
            <w:r>
              <w:rPr>
                <w:rStyle w:val="FontStyle113"/>
                <w:rFonts w:eastAsia="Calibri"/>
                <w:sz w:val="24"/>
                <w:szCs w:val="24"/>
              </w:rPr>
              <w:t>Содержание рекомендуемого требования</w:t>
            </w:r>
          </w:p>
        </w:tc>
      </w:tr>
    </w:tbl>
    <w:p>
      <w:pPr>
        <w:pStyle w:val="Normal"/>
        <w:rPr>
          <w:rFonts w:ascii="Calibri" w:hAnsi="Calibri"/>
        </w:rPr>
      </w:pPr>
      <w:r>
        <w:rPr/>
      </w:r>
    </w:p>
    <w:tbl>
      <w:tblPr>
        <w:tblW w:w="15417" w:type="dxa"/>
        <w:jc w:val="left"/>
        <w:tblInd w:w="0" w:type="dxa"/>
        <w:tblCellMar>
          <w:top w:w="0" w:type="dxa"/>
          <w:left w:w="108" w:type="dxa"/>
          <w:bottom w:w="0" w:type="dxa"/>
          <w:right w:w="108" w:type="dxa"/>
        </w:tblCellMar>
        <w:tblLook w:val="04a0"/>
      </w:tblPr>
      <w:tblGrid>
        <w:gridCol w:w="675"/>
        <w:gridCol w:w="5103"/>
        <w:gridCol w:w="9639"/>
      </w:tblGrid>
      <w:tr>
        <w:trPr>
          <w:tblHeader w:val="true"/>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rPr>
            </w:pPr>
            <w:r>
              <w:rPr>
                <w:rFonts w:eastAsia="Calibri"/>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79"/>
              <w:spacing w:lineRule="exact" w:line="322"/>
              <w:rPr>
                <w:rStyle w:val="FontStyle113"/>
                <w:sz w:val="24"/>
                <w:szCs w:val="24"/>
              </w:rPr>
            </w:pPr>
            <w:r>
              <w:rPr>
                <w:rStyle w:val="FontStyle113"/>
                <w:sz w:val="24"/>
                <w:szCs w:val="24"/>
              </w:rPr>
              <w:t>2</w:t>
            </w:r>
          </w:p>
        </w:tc>
        <w:tc>
          <w:tcPr>
            <w:tcW w:w="9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80"/>
              <w:ind w:left="34" w:firstLine="318"/>
              <w:jc w:val="center"/>
              <w:rPr>
                <w:rStyle w:val="FontStyle113"/>
                <w:sz w:val="24"/>
                <w:szCs w:val="24"/>
              </w:rPr>
            </w:pPr>
            <w:r>
              <w:rPr>
                <w:rStyle w:val="FontStyle113"/>
                <w:sz w:val="24"/>
                <w:szCs w:val="24"/>
              </w:rPr>
              <w:t>3</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right="-108" w:firstLine="142"/>
              <w:rPr>
                <w:rFonts w:eastAsia="Calibri"/>
              </w:rPr>
            </w:pPr>
            <w:r>
              <w:rPr>
                <w:rFonts w:eastAsia="Calibri"/>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Style79"/>
              <w:spacing w:lineRule="exact" w:line="322"/>
              <w:jc w:val="left"/>
              <w:rPr>
                <w:rFonts w:ascii="Calibri" w:hAnsi="Calibri"/>
              </w:rPr>
            </w:pPr>
            <w:r>
              <w:rPr>
                <w:rStyle w:val="FontStyle113"/>
                <w:sz w:val="24"/>
                <w:szCs w:val="24"/>
              </w:rPr>
              <w:t>Требования к проектной документации на дом</w:t>
            </w:r>
          </w:p>
        </w:tc>
        <w:tc>
          <w:tcPr>
            <w:tcW w:w="9639" w:type="dxa"/>
            <w:tcBorders>
              <w:top w:val="single" w:sz="4" w:space="0" w:color="000000"/>
              <w:left w:val="single" w:sz="4" w:space="0" w:color="000000"/>
              <w:bottom w:val="single" w:sz="4" w:space="0" w:color="000000"/>
              <w:right w:val="single" w:sz="4" w:space="0" w:color="000000"/>
            </w:tcBorders>
            <w:shd w:color="auto" w:fill="auto" w:val="clear"/>
          </w:tcPr>
          <w:p>
            <w:pPr>
              <w:pStyle w:val="Style80"/>
              <w:spacing w:lineRule="auto" w:line="240"/>
              <w:ind w:left="-17" w:hanging="0"/>
              <w:rPr>
                <w:rStyle w:val="FontStyle113"/>
                <w:sz w:val="24"/>
                <w:szCs w:val="24"/>
              </w:rPr>
            </w:pPr>
            <w:r>
              <w:rPr>
                <w:rStyle w:val="FontStyle113"/>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pPr>
              <w:pStyle w:val="Style79"/>
              <w:spacing w:lineRule="auto" w:line="240"/>
              <w:ind w:left="-17" w:hanging="0"/>
              <w:jc w:val="both"/>
              <w:rPr>
                <w:rStyle w:val="FontStyle113"/>
                <w:sz w:val="24"/>
                <w:szCs w:val="24"/>
              </w:rPr>
            </w:pPr>
            <w:r>
              <w:rPr>
                <w:rStyle w:val="FontStyle113"/>
                <w:sz w:val="24"/>
                <w:szCs w:val="24"/>
              </w:rPr>
              <w:t>Проектная документация разрабатывается в соответствии с требованиями:</w:t>
            </w:r>
          </w:p>
          <w:p>
            <w:pPr>
              <w:pStyle w:val="Style171"/>
              <w:spacing w:lineRule="auto" w:line="240"/>
              <w:ind w:left="-17" w:hanging="0"/>
              <w:rPr>
                <w:rStyle w:val="FontStyle113"/>
                <w:sz w:val="24"/>
                <w:szCs w:val="24"/>
              </w:rPr>
            </w:pPr>
            <w:r>
              <w:rPr>
                <w:rStyle w:val="FontStyle113"/>
                <w:sz w:val="24"/>
                <w:szCs w:val="24"/>
              </w:rPr>
              <w:t>1) Федерального закона от 22 июля 2008 года № 123-ФЗ «Технический регламент о требованиях пожарной безопасности»;</w:t>
            </w:r>
          </w:p>
          <w:p>
            <w:pPr>
              <w:pStyle w:val="Style83"/>
              <w:spacing w:lineRule="auto" w:line="240"/>
              <w:ind w:left="-17" w:hanging="0"/>
              <w:rPr>
                <w:rStyle w:val="FontStyle113"/>
                <w:sz w:val="24"/>
                <w:szCs w:val="24"/>
              </w:rPr>
            </w:pPr>
            <w:r>
              <w:rPr>
                <w:rStyle w:val="FontStyle113"/>
                <w:sz w:val="24"/>
                <w:szCs w:val="24"/>
              </w:rPr>
              <w:t>2) Федерального закона от 30 декабря 2009 года № 384-ФЗ «Технический регламент о безопасности зданий и сооружений»;</w:t>
            </w:r>
          </w:p>
          <w:p>
            <w:pPr>
              <w:pStyle w:val="Style171"/>
              <w:spacing w:lineRule="auto" w:line="240"/>
              <w:ind w:left="-17" w:hanging="0"/>
              <w:rPr>
                <w:rStyle w:val="FontStyle113"/>
                <w:sz w:val="24"/>
                <w:szCs w:val="24"/>
              </w:rPr>
            </w:pPr>
            <w:r>
              <w:rPr>
                <w:rStyle w:val="FontStyle113"/>
                <w:sz w:val="24"/>
                <w:szCs w:val="24"/>
              </w:rPr>
              <w:t xml:space="preserve">3) постановления Правительства Российской Федерации от 16 февраля </w:t>
              <w:br/>
              <w:t xml:space="preserve">2008 года № 87 «О составе разделов проектной документации и требованиях к их содержанию»; </w:t>
            </w:r>
          </w:p>
          <w:p>
            <w:pPr>
              <w:pStyle w:val="Style83"/>
              <w:spacing w:lineRule="auto" w:line="240" w:before="5" w:after="0"/>
              <w:ind w:left="-17" w:hanging="0"/>
              <w:rPr>
                <w:rStyle w:val="FontStyle113"/>
                <w:sz w:val="24"/>
                <w:szCs w:val="24"/>
              </w:rPr>
            </w:pPr>
            <w:r>
              <w:rPr>
                <w:rStyle w:val="FontStyle113"/>
                <w:sz w:val="24"/>
                <w:szCs w:val="24"/>
              </w:rPr>
              <w:t>4) СП 42.13330.2016 «Градостроительство. Планировка и застройка городских и сельских поселений»;</w:t>
            </w:r>
          </w:p>
          <w:p>
            <w:pPr>
              <w:pStyle w:val="Style83"/>
              <w:spacing w:lineRule="auto" w:line="240" w:before="5" w:after="0"/>
              <w:ind w:left="-17" w:hanging="0"/>
              <w:rPr>
                <w:rStyle w:val="FontStyle113"/>
                <w:sz w:val="24"/>
                <w:szCs w:val="24"/>
              </w:rPr>
            </w:pPr>
            <w:r>
              <w:rPr>
                <w:rStyle w:val="FontStyle113"/>
                <w:sz w:val="24"/>
                <w:szCs w:val="24"/>
              </w:rPr>
              <w:t>5)  СП 54.13330.2016 «Здания жилые многоквартирные»;</w:t>
            </w:r>
          </w:p>
          <w:p>
            <w:pPr>
              <w:pStyle w:val="Style171"/>
              <w:spacing w:lineRule="auto" w:line="240"/>
              <w:ind w:left="-17" w:hanging="0"/>
              <w:rPr>
                <w:rStyle w:val="FontStyle113"/>
                <w:sz w:val="24"/>
                <w:szCs w:val="24"/>
              </w:rPr>
            </w:pPr>
            <w:r>
              <w:rPr>
                <w:rStyle w:val="FontStyle113"/>
                <w:sz w:val="24"/>
                <w:szCs w:val="24"/>
              </w:rPr>
              <w:t>6) СП 59.13330.2016 «Доступность зданий и сооружений для маломобильных групп населения»;</w:t>
            </w:r>
          </w:p>
          <w:p>
            <w:pPr>
              <w:pStyle w:val="Style171"/>
              <w:spacing w:lineRule="auto" w:line="240"/>
              <w:ind w:left="-17" w:hanging="0"/>
              <w:rPr>
                <w:rStyle w:val="FontStyle113"/>
                <w:sz w:val="24"/>
                <w:szCs w:val="24"/>
              </w:rPr>
            </w:pPr>
            <w:r>
              <w:rPr>
                <w:rStyle w:val="FontStyle113"/>
                <w:sz w:val="24"/>
                <w:szCs w:val="24"/>
              </w:rPr>
              <w:t>7) СП 14.13330.2014 «Строительство в сейсмических районах»;</w:t>
            </w:r>
          </w:p>
          <w:p>
            <w:pPr>
              <w:pStyle w:val="Style83"/>
              <w:spacing w:lineRule="auto" w:line="240"/>
              <w:ind w:left="-17" w:hanging="0"/>
              <w:rPr>
                <w:rStyle w:val="FontStyle113"/>
                <w:sz w:val="24"/>
                <w:szCs w:val="24"/>
              </w:rPr>
            </w:pPr>
            <w:r>
              <w:rPr>
                <w:rStyle w:val="FontStyle113"/>
                <w:sz w:val="24"/>
                <w:szCs w:val="24"/>
              </w:rPr>
              <w:t>8) СП 22.13330.2016 «Основания зданий и сооружений»;</w:t>
            </w:r>
          </w:p>
          <w:p>
            <w:pPr>
              <w:pStyle w:val="Style83"/>
              <w:spacing w:lineRule="auto" w:line="240"/>
              <w:ind w:left="-17" w:hanging="0"/>
              <w:rPr>
                <w:rStyle w:val="FontStyle113"/>
                <w:sz w:val="24"/>
                <w:szCs w:val="24"/>
              </w:rPr>
            </w:pPr>
            <w:r>
              <w:rPr>
                <w:rStyle w:val="FontStyle113"/>
                <w:sz w:val="24"/>
                <w:szCs w:val="24"/>
              </w:rPr>
              <w:t>9) СП 2.13130.2012 «Системы противопожарной защиты. Обеспечение огнестойкости объектов защиты»;</w:t>
            </w:r>
          </w:p>
          <w:p>
            <w:pPr>
              <w:pStyle w:val="Style171"/>
              <w:spacing w:lineRule="auto" w:line="240"/>
              <w:ind w:left="-17" w:hanging="0"/>
              <w:rPr>
                <w:rStyle w:val="FontStyle113"/>
                <w:sz w:val="24"/>
                <w:szCs w:val="24"/>
              </w:rPr>
            </w:pPr>
            <w:r>
              <w:rPr>
                <w:rStyle w:val="FontStyle113"/>
                <w:sz w:val="24"/>
                <w:szCs w:val="24"/>
              </w:rPr>
              <w:t>10) СП 4.13130.2013 «Системы противопожарной защиты. Ограничение</w:t>
            </w:r>
          </w:p>
          <w:p>
            <w:pPr>
              <w:pStyle w:val="Style171"/>
              <w:spacing w:lineRule="auto" w:line="240"/>
              <w:ind w:left="-17" w:hanging="0"/>
              <w:rPr>
                <w:rStyle w:val="FontStyle113"/>
                <w:sz w:val="24"/>
                <w:szCs w:val="24"/>
              </w:rPr>
            </w:pPr>
            <w:r>
              <w:rPr>
                <w:rStyle w:val="FontStyle113"/>
                <w:sz w:val="24"/>
                <w:szCs w:val="24"/>
              </w:rPr>
              <w:t xml:space="preserve">распространения пожара на объектах защиты. Требования к объемно-планировочным и конструктивным решениям»; </w:t>
            </w:r>
          </w:p>
          <w:p>
            <w:pPr>
              <w:pStyle w:val="Style171"/>
              <w:spacing w:lineRule="auto" w:line="240"/>
              <w:ind w:left="-17" w:hanging="0"/>
              <w:rPr>
                <w:rStyle w:val="FontStyle113"/>
                <w:sz w:val="24"/>
                <w:szCs w:val="24"/>
              </w:rPr>
            </w:pPr>
            <w:r>
              <w:rPr>
                <w:rStyle w:val="FontStyle113"/>
                <w:sz w:val="24"/>
                <w:szCs w:val="24"/>
              </w:rPr>
              <w:t>11) СП 255.1325800 «Здания и сооружения. Правила эксплуатации. Общие положения».</w:t>
            </w:r>
          </w:p>
          <w:p>
            <w:pPr>
              <w:pStyle w:val="Style83"/>
              <w:spacing w:lineRule="auto" w:line="240"/>
              <w:ind w:left="-17" w:hanging="0"/>
              <w:rPr>
                <w:rStyle w:val="FontStyle113"/>
                <w:sz w:val="24"/>
                <w:szCs w:val="24"/>
              </w:rPr>
            </w:pPr>
            <w:r>
              <w:rPr>
                <w:rStyle w:val="FontStyle113"/>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pPr>
              <w:pStyle w:val="Style83"/>
              <w:tabs>
                <w:tab w:val="clear" w:pos="708"/>
                <w:tab w:val="left" w:pos="1925" w:leader="none"/>
                <w:tab w:val="left" w:pos="4402" w:leader="none"/>
              </w:tabs>
              <w:spacing w:lineRule="auto" w:line="240"/>
              <w:ind w:left="-17" w:hanging="0"/>
              <w:rPr>
                <w:rStyle w:val="FontStyle113"/>
                <w:sz w:val="24"/>
                <w:szCs w:val="24"/>
              </w:rPr>
            </w:pPr>
            <w:r>
              <w:rPr>
                <w:rStyle w:val="FontStyle113"/>
                <w:sz w:val="24"/>
                <w:szCs w:val="24"/>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rPr>
            </w:pPr>
            <w:r>
              <w:rPr>
                <w:rFonts w:eastAsia="Calibri"/>
              </w:rPr>
              <w:t>2.</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Style63"/>
              <w:spacing w:lineRule="exact" w:line="322"/>
              <w:rPr>
                <w:rStyle w:val="FontStyle113"/>
                <w:sz w:val="24"/>
                <w:szCs w:val="24"/>
              </w:rPr>
            </w:pPr>
            <w:r>
              <w:rPr>
                <w:rStyle w:val="FontStyle113"/>
                <w:sz w:val="24"/>
                <w:szCs w:val="24"/>
              </w:rPr>
              <w:t>Требования к конструктивному,</w:t>
            </w:r>
          </w:p>
          <w:p>
            <w:pPr>
              <w:pStyle w:val="Style63"/>
              <w:spacing w:lineRule="exact" w:line="322"/>
              <w:rPr>
                <w:rStyle w:val="FontStyle113"/>
                <w:sz w:val="24"/>
                <w:szCs w:val="24"/>
              </w:rPr>
            </w:pPr>
            <w:r>
              <w:rPr>
                <w:rStyle w:val="FontStyle113"/>
                <w:sz w:val="24"/>
                <w:szCs w:val="24"/>
              </w:rPr>
              <w:t>инженерному и технологическому</w:t>
            </w:r>
          </w:p>
          <w:p>
            <w:pPr>
              <w:pStyle w:val="Style63"/>
              <w:spacing w:lineRule="exact" w:line="322"/>
              <w:rPr>
                <w:rStyle w:val="FontStyle113"/>
                <w:sz w:val="24"/>
                <w:szCs w:val="24"/>
              </w:rPr>
            </w:pPr>
            <w:r>
              <w:rPr>
                <w:rStyle w:val="FontStyle113"/>
                <w:sz w:val="24"/>
                <w:szCs w:val="24"/>
              </w:rPr>
              <w:t>оснащению строящегося многоквартирного дома, введенного в</w:t>
            </w:r>
          </w:p>
          <w:p>
            <w:pPr>
              <w:pStyle w:val="Style63"/>
              <w:spacing w:lineRule="exact" w:line="322"/>
              <w:rPr>
                <w:rStyle w:val="FontStyle113"/>
                <w:sz w:val="24"/>
                <w:szCs w:val="24"/>
              </w:rPr>
            </w:pPr>
            <w:r>
              <w:rPr>
                <w:rStyle w:val="FontStyle113"/>
                <w:sz w:val="24"/>
                <w:szCs w:val="24"/>
              </w:rPr>
              <w:t>эксплуатацию многоквартирного</w:t>
            </w:r>
          </w:p>
          <w:p>
            <w:pPr>
              <w:pStyle w:val="Style63"/>
              <w:spacing w:lineRule="exact" w:line="322"/>
              <w:rPr>
                <w:rStyle w:val="FontStyle113"/>
                <w:sz w:val="24"/>
                <w:szCs w:val="24"/>
              </w:rPr>
            </w:pPr>
            <w:r>
              <w:rPr>
                <w:rStyle w:val="FontStyle113"/>
                <w:sz w:val="24"/>
                <w:szCs w:val="24"/>
              </w:rPr>
              <w:t>дома, в котором приобретается</w:t>
            </w:r>
          </w:p>
          <w:p>
            <w:pPr>
              <w:pStyle w:val="Style79"/>
              <w:spacing w:lineRule="exact" w:line="322"/>
              <w:jc w:val="left"/>
              <w:rPr>
                <w:rStyle w:val="FontStyle113"/>
                <w:sz w:val="24"/>
                <w:szCs w:val="24"/>
              </w:rPr>
            </w:pPr>
            <w:r>
              <w:rPr>
                <w:rStyle w:val="FontStyle113"/>
                <w:sz w:val="24"/>
                <w:szCs w:val="24"/>
              </w:rPr>
              <w:t>готовое жилье</w:t>
            </w:r>
          </w:p>
        </w:tc>
        <w:tc>
          <w:tcPr>
            <w:tcW w:w="9639" w:type="dxa"/>
            <w:tcBorders>
              <w:top w:val="single" w:sz="4" w:space="0" w:color="000000"/>
              <w:left w:val="single" w:sz="4" w:space="0" w:color="000000"/>
              <w:bottom w:val="single" w:sz="4" w:space="0" w:color="000000"/>
              <w:right w:val="single" w:sz="4" w:space="0" w:color="000000"/>
            </w:tcBorders>
            <w:shd w:color="auto" w:fill="auto" w:val="clear"/>
          </w:tcPr>
          <w:p>
            <w:pPr>
              <w:pStyle w:val="Style63"/>
              <w:spacing w:lineRule="auto" w:line="240"/>
              <w:ind w:left="-17" w:hanging="0"/>
              <w:jc w:val="both"/>
              <w:rPr>
                <w:rStyle w:val="FontStyle113"/>
                <w:sz w:val="24"/>
                <w:szCs w:val="24"/>
              </w:rPr>
            </w:pPr>
            <w:r>
              <w:rPr>
                <w:rStyle w:val="FontStyle113"/>
                <w:sz w:val="24"/>
                <w:szCs w:val="24"/>
              </w:rPr>
              <w:t xml:space="preserve">В строящихся домах обеспечивается наличие: </w:t>
            </w:r>
          </w:p>
          <w:p>
            <w:pPr>
              <w:pStyle w:val="Style63"/>
              <w:spacing w:lineRule="auto" w:line="240"/>
              <w:ind w:left="-17" w:hanging="0"/>
              <w:jc w:val="both"/>
              <w:rPr>
                <w:rStyle w:val="FontStyle113"/>
                <w:sz w:val="24"/>
                <w:szCs w:val="24"/>
              </w:rPr>
            </w:pPr>
            <w:r>
              <w:rPr>
                <w:rStyle w:val="FontStyle113"/>
                <w:sz w:val="24"/>
                <w:szCs w:val="24"/>
              </w:rPr>
              <w:t>1) несущих строительных конструкций, выполненных из следующих материалов:</w:t>
            </w:r>
          </w:p>
          <w:p>
            <w:pPr>
              <w:pStyle w:val="Style85"/>
              <w:tabs>
                <w:tab w:val="clear" w:pos="708"/>
                <w:tab w:val="left" w:pos="1325" w:leader="none"/>
              </w:tabs>
              <w:spacing w:lineRule="auto" w:line="240"/>
              <w:ind w:left="-17" w:hanging="0"/>
              <w:jc w:val="both"/>
              <w:rPr>
                <w:rStyle w:val="FontStyle113"/>
                <w:sz w:val="24"/>
                <w:szCs w:val="24"/>
              </w:rPr>
            </w:pPr>
            <w:r>
              <w:rPr>
                <w:rStyle w:val="FontStyle113"/>
                <w:sz w:val="24"/>
                <w:szCs w:val="24"/>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pPr>
              <w:pStyle w:val="Style85"/>
              <w:tabs>
                <w:tab w:val="clear" w:pos="708"/>
                <w:tab w:val="left" w:pos="1133" w:leader="none"/>
              </w:tabs>
              <w:spacing w:lineRule="auto" w:line="240"/>
              <w:ind w:left="-17" w:hanging="0"/>
              <w:jc w:val="both"/>
              <w:rPr>
                <w:rStyle w:val="FontStyle113"/>
                <w:sz w:val="24"/>
                <w:szCs w:val="24"/>
              </w:rPr>
            </w:pPr>
            <w:r>
              <w:rPr>
                <w:rStyle w:val="FontStyle113"/>
                <w:sz w:val="24"/>
                <w:szCs w:val="24"/>
              </w:rPr>
              <w:t>б) перекрытия – из сборных и монолитных железобетонных конструкций;</w:t>
            </w:r>
          </w:p>
          <w:p>
            <w:pPr>
              <w:pStyle w:val="Style85"/>
              <w:tabs>
                <w:tab w:val="clear" w:pos="708"/>
                <w:tab w:val="left" w:pos="1133" w:leader="none"/>
              </w:tabs>
              <w:spacing w:lineRule="auto" w:line="240"/>
              <w:ind w:left="-17" w:hanging="0"/>
              <w:jc w:val="both"/>
              <w:rPr>
                <w:rStyle w:val="FontStyle113"/>
                <w:sz w:val="24"/>
                <w:szCs w:val="24"/>
              </w:rPr>
            </w:pPr>
            <w:r>
              <w:rPr>
                <w:rStyle w:val="FontStyle113"/>
                <w:sz w:val="24"/>
                <w:szCs w:val="24"/>
              </w:rPr>
              <w:t>в) фундаменты – из сборных и монолитных железобетонных и каменных конструкций.</w:t>
            </w:r>
          </w:p>
          <w:p>
            <w:pPr>
              <w:pStyle w:val="Style63"/>
              <w:spacing w:lineRule="auto" w:line="240"/>
              <w:ind w:left="-17" w:hanging="0"/>
              <w:jc w:val="both"/>
              <w:rPr>
                <w:rStyle w:val="FontStyle113"/>
                <w:sz w:val="24"/>
                <w:szCs w:val="24"/>
              </w:rPr>
            </w:pPr>
            <w:r>
              <w:rPr>
                <w:rStyle w:val="FontStyle113"/>
                <w:sz w:val="24"/>
                <w:szCs w:val="24"/>
              </w:rPr>
              <w:t>Не рекомендуется строительство домов и приобретение жилья в домах, выполненных из легких стальных тонкостенных конструкций (ЛСТК),  81Р панелей, металлических сэндвич панелей;</w:t>
            </w:r>
          </w:p>
          <w:p>
            <w:pPr>
              <w:pStyle w:val="Style63"/>
              <w:spacing w:lineRule="auto" w:line="240"/>
              <w:ind w:left="-17" w:hanging="0"/>
              <w:jc w:val="both"/>
              <w:rPr>
                <w:rStyle w:val="FontStyle113"/>
                <w:sz w:val="24"/>
                <w:szCs w:val="24"/>
              </w:rPr>
            </w:pPr>
            <w:r>
              <w:rPr>
                <w:rStyle w:val="FontStyle113"/>
                <w:sz w:val="24"/>
                <w:szCs w:val="24"/>
              </w:rP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pPr>
              <w:pStyle w:val="Style63"/>
              <w:spacing w:lineRule="auto" w:line="240"/>
              <w:ind w:left="-17" w:hanging="0"/>
              <w:jc w:val="both"/>
              <w:rPr>
                <w:rStyle w:val="FontStyle113"/>
                <w:sz w:val="24"/>
                <w:szCs w:val="24"/>
              </w:rPr>
            </w:pPr>
            <w:r>
              <w:rPr>
                <w:rStyle w:val="FontStyle113"/>
                <w:sz w:val="24"/>
                <w:szCs w:val="24"/>
              </w:rPr>
              <w:t>3) санитарного узла (раздельного или совмещенного), который должен быть внутриквартирным и включать ванну, унитаз, раковину;</w:t>
            </w:r>
          </w:p>
          <w:p>
            <w:pPr>
              <w:pStyle w:val="Style63"/>
              <w:spacing w:lineRule="auto" w:line="240"/>
              <w:ind w:left="-17" w:hanging="0"/>
              <w:jc w:val="both"/>
              <w:rPr>
                <w:rStyle w:val="FontStyle113"/>
                <w:sz w:val="24"/>
                <w:szCs w:val="24"/>
              </w:rPr>
            </w:pPr>
            <w:r>
              <w:rPr>
                <w:rStyle w:val="FontStyle113"/>
                <w:sz w:val="24"/>
                <w:szCs w:val="24"/>
              </w:rPr>
              <w:t>4) внутридомовых инженерных систем, включая системы:</w:t>
            </w:r>
          </w:p>
          <w:p>
            <w:pPr>
              <w:pStyle w:val="Style71"/>
              <w:spacing w:before="67" w:after="0"/>
              <w:ind w:left="-17" w:hanging="0"/>
              <w:jc w:val="both"/>
              <w:rPr>
                <w:rStyle w:val="FontStyle113"/>
                <w:sz w:val="24"/>
                <w:szCs w:val="24"/>
              </w:rPr>
            </w:pPr>
            <w:r>
              <w:rPr>
                <w:rStyle w:val="FontStyle113"/>
                <w:sz w:val="24"/>
                <w:szCs w:val="24"/>
              </w:rPr>
              <w:t>а) электроснабжения (с силовым и иным электрооборудованием в соответствии с</w:t>
            </w:r>
            <w:r>
              <w:rPr/>
              <w:t xml:space="preserve"> </w:t>
            </w:r>
            <w:r>
              <w:rPr>
                <w:rStyle w:val="FontStyle113"/>
                <w:sz w:val="24"/>
                <w:szCs w:val="24"/>
              </w:rPr>
              <w:t>проектной документацией);</w:t>
            </w:r>
          </w:p>
          <w:p>
            <w:pPr>
              <w:pStyle w:val="Style261"/>
              <w:tabs>
                <w:tab w:val="clear" w:pos="708"/>
                <w:tab w:val="left" w:pos="1046" w:leader="none"/>
              </w:tabs>
              <w:spacing w:lineRule="auto" w:line="240"/>
              <w:ind w:left="-17" w:hanging="0"/>
              <w:rPr>
                <w:rStyle w:val="FontStyle113"/>
                <w:sz w:val="24"/>
                <w:szCs w:val="24"/>
              </w:rPr>
            </w:pPr>
            <w:r>
              <w:rPr>
                <w:rStyle w:val="FontStyle113"/>
                <w:sz w:val="24"/>
                <w:szCs w:val="24"/>
              </w:rPr>
              <w:t>б) холодного водоснабжения;</w:t>
            </w:r>
          </w:p>
          <w:p>
            <w:pPr>
              <w:pStyle w:val="Style261"/>
              <w:tabs>
                <w:tab w:val="clear" w:pos="708"/>
                <w:tab w:val="left" w:pos="1046" w:leader="none"/>
              </w:tabs>
              <w:spacing w:lineRule="auto" w:line="240"/>
              <w:ind w:left="-17" w:hanging="0"/>
              <w:rPr>
                <w:rStyle w:val="FontStyle113"/>
                <w:sz w:val="24"/>
                <w:szCs w:val="24"/>
              </w:rPr>
            </w:pPr>
            <w:r>
              <w:rPr>
                <w:rStyle w:val="FontStyle113"/>
                <w:sz w:val="24"/>
                <w:szCs w:val="24"/>
              </w:rPr>
              <w:t>в) водоотведения (канализации);</w:t>
            </w:r>
          </w:p>
          <w:p>
            <w:pPr>
              <w:pStyle w:val="Style261"/>
              <w:tabs>
                <w:tab w:val="clear" w:pos="708"/>
                <w:tab w:val="left" w:pos="3422" w:leader="none"/>
                <w:tab w:val="left" w:pos="4637" w:leader="none"/>
              </w:tabs>
              <w:spacing w:lineRule="auto" w:line="240"/>
              <w:ind w:left="-17" w:hanging="0"/>
              <w:rPr>
                <w:rStyle w:val="FontStyle113"/>
                <w:sz w:val="24"/>
                <w:szCs w:val="24"/>
              </w:rPr>
            </w:pPr>
            <w:r>
              <w:rPr>
                <w:rStyle w:val="FontStyle113"/>
                <w:sz w:val="24"/>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pPr>
              <w:pStyle w:val="Style261"/>
              <w:tabs>
                <w:tab w:val="clear" w:pos="708"/>
                <w:tab w:val="left" w:pos="1584" w:leader="none"/>
                <w:tab w:val="left" w:pos="2069" w:leader="none"/>
                <w:tab w:val="left" w:pos="4704" w:leader="none"/>
              </w:tabs>
              <w:spacing w:lineRule="auto" w:line="240"/>
              <w:ind w:left="-17" w:hanging="0"/>
              <w:rPr>
                <w:rStyle w:val="FontStyle113"/>
                <w:sz w:val="24"/>
                <w:szCs w:val="24"/>
              </w:rPr>
            </w:pPr>
            <w:r>
              <w:rPr>
                <w:rStyle w:val="FontStyle113"/>
                <w:sz w:val="24"/>
                <w:szCs w:val="24"/>
              </w:rPr>
              <w:t>д) отопления (при отсутствии централизованного отопления и наличии газа рекомендуется установка коллективных или индивидуальных</w:t>
              <w:br/>
              <w:t>газовых котлов);</w:t>
            </w:r>
          </w:p>
          <w:p>
            <w:pPr>
              <w:pStyle w:val="Style261"/>
              <w:tabs>
                <w:tab w:val="clear" w:pos="708"/>
                <w:tab w:val="left" w:pos="1037" w:leader="none"/>
              </w:tabs>
              <w:spacing w:lineRule="auto" w:line="240"/>
              <w:ind w:left="-17" w:hanging="0"/>
              <w:rPr>
                <w:rStyle w:val="FontStyle113"/>
                <w:sz w:val="24"/>
                <w:szCs w:val="24"/>
              </w:rPr>
            </w:pPr>
            <w:r>
              <w:rPr>
                <w:rStyle w:val="FontStyle113"/>
                <w:sz w:val="24"/>
                <w:szCs w:val="24"/>
              </w:rPr>
              <w:t>е) горячего водоснабжения;</w:t>
            </w:r>
          </w:p>
          <w:p>
            <w:pPr>
              <w:pStyle w:val="Style261"/>
              <w:tabs>
                <w:tab w:val="clear" w:pos="708"/>
                <w:tab w:val="left" w:pos="1282" w:leader="none"/>
                <w:tab w:val="left" w:pos="3427" w:leader="none"/>
                <w:tab w:val="left" w:pos="4646" w:leader="none"/>
              </w:tabs>
              <w:spacing w:lineRule="auto" w:line="240"/>
              <w:ind w:left="-17" w:hanging="0"/>
              <w:rPr>
                <w:rStyle w:val="FontStyle113"/>
                <w:sz w:val="24"/>
                <w:szCs w:val="24"/>
              </w:rPr>
            </w:pPr>
            <w:r>
              <w:rPr>
                <w:rStyle w:val="FontStyle113"/>
                <w:sz w:val="24"/>
                <w:szCs w:val="24"/>
              </w:rPr>
              <w:t>ж) противопожарной безопасности (в соответствии с проектной документацией);</w:t>
            </w:r>
          </w:p>
          <w:p>
            <w:pPr>
              <w:pStyle w:val="Style261"/>
              <w:tabs>
                <w:tab w:val="clear" w:pos="708"/>
                <w:tab w:val="left" w:pos="1282" w:leader="none"/>
                <w:tab w:val="left" w:pos="3427" w:leader="none"/>
                <w:tab w:val="left" w:pos="4646" w:leader="none"/>
              </w:tabs>
              <w:spacing w:lineRule="auto" w:line="240"/>
              <w:ind w:left="-17" w:hanging="0"/>
              <w:rPr>
                <w:rStyle w:val="FontStyle113"/>
                <w:sz w:val="24"/>
                <w:szCs w:val="24"/>
              </w:rPr>
            </w:pPr>
            <w:r>
              <w:rPr>
                <w:rStyle w:val="FontStyle113"/>
                <w:sz w:val="24"/>
                <w:szCs w:val="24"/>
              </w:rPr>
              <w:t>з) мусороудаления (при наличии в соответствии с проектной документацией);</w:t>
            </w:r>
          </w:p>
          <w:p>
            <w:pPr>
              <w:pStyle w:val="Style201"/>
              <w:spacing w:lineRule="auto" w:line="240"/>
              <w:ind w:left="-17" w:hanging="0"/>
              <w:jc w:val="both"/>
              <w:rPr>
                <w:rStyle w:val="FontStyle113"/>
                <w:sz w:val="24"/>
                <w:szCs w:val="24"/>
              </w:rPr>
            </w:pPr>
            <w:r>
              <w:rPr>
                <w:rStyle w:val="FontStyle113"/>
                <w:sz w:val="24"/>
                <w:szCs w:val="24"/>
              </w:rPr>
              <w:t>5) локальных систем энергоснабжения (рекомендуется использовать в случае экономической целесообразности);</w:t>
            </w:r>
          </w:p>
          <w:p>
            <w:pPr>
              <w:pStyle w:val="Style201"/>
              <w:tabs>
                <w:tab w:val="clear" w:pos="708"/>
                <w:tab w:val="left" w:pos="2174" w:leader="none"/>
                <w:tab w:val="left" w:pos="3163" w:leader="none"/>
                <w:tab w:val="left" w:pos="5717" w:leader="none"/>
              </w:tabs>
              <w:spacing w:lineRule="auto" w:line="240" w:before="5" w:after="0"/>
              <w:ind w:left="-17" w:hanging="0"/>
              <w:jc w:val="both"/>
              <w:rPr>
                <w:rStyle w:val="FontStyle113"/>
                <w:sz w:val="24"/>
                <w:szCs w:val="24"/>
              </w:rPr>
            </w:pPr>
            <w:r>
              <w:rPr>
                <w:rStyle w:val="FontStyle113"/>
                <w:sz w:val="24"/>
                <w:szCs w:val="24"/>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pPr>
              <w:pStyle w:val="Style261"/>
              <w:tabs>
                <w:tab w:val="clear" w:pos="708"/>
                <w:tab w:val="left" w:pos="1426" w:leader="none"/>
              </w:tabs>
              <w:spacing w:lineRule="auto" w:line="240"/>
              <w:ind w:left="-17" w:hanging="0"/>
              <w:rPr>
                <w:rStyle w:val="FontStyle113"/>
                <w:sz w:val="24"/>
                <w:szCs w:val="24"/>
              </w:rPr>
            </w:pPr>
            <w:r>
              <w:rPr>
                <w:rStyle w:val="FontStyle113"/>
                <w:sz w:val="24"/>
                <w:szCs w:val="24"/>
              </w:rPr>
              <w:t>а) кабиной, предназначенной для пользования инвалидом на кресле-коляске с сопровождающим лицом;</w:t>
            </w:r>
          </w:p>
          <w:p>
            <w:pPr>
              <w:pStyle w:val="Style261"/>
              <w:tabs>
                <w:tab w:val="clear" w:pos="708"/>
                <w:tab w:val="left" w:pos="1426" w:leader="none"/>
              </w:tabs>
              <w:spacing w:lineRule="auto" w:line="240"/>
              <w:ind w:left="-17" w:hanging="0"/>
              <w:jc w:val="left"/>
              <w:rPr>
                <w:rStyle w:val="FontStyle113"/>
                <w:sz w:val="24"/>
                <w:szCs w:val="24"/>
              </w:rPr>
            </w:pPr>
            <w:r>
              <w:rPr>
                <w:rStyle w:val="FontStyle113"/>
                <w:sz w:val="24"/>
                <w:szCs w:val="24"/>
              </w:rPr>
              <w:t>б) оборудованием для связи с диспетчером;</w:t>
            </w:r>
          </w:p>
          <w:p>
            <w:pPr>
              <w:pStyle w:val="Style261"/>
              <w:tabs>
                <w:tab w:val="clear" w:pos="708"/>
                <w:tab w:val="left" w:pos="1061" w:leader="none"/>
              </w:tabs>
              <w:spacing w:lineRule="auto" w:line="240"/>
              <w:ind w:left="-17" w:hanging="0"/>
              <w:jc w:val="left"/>
              <w:rPr>
                <w:rStyle w:val="FontStyle113"/>
                <w:sz w:val="24"/>
                <w:szCs w:val="24"/>
              </w:rPr>
            </w:pPr>
            <w:r>
              <w:rPr>
                <w:rStyle w:val="FontStyle113"/>
                <w:sz w:val="24"/>
                <w:szCs w:val="24"/>
              </w:rPr>
              <w:t>в) аварийным освещением кабины лифта;</w:t>
            </w:r>
          </w:p>
          <w:p>
            <w:pPr>
              <w:pStyle w:val="Style80"/>
              <w:spacing w:lineRule="auto" w:line="240"/>
              <w:ind w:left="-17" w:hanging="0"/>
              <w:rPr>
                <w:rStyle w:val="FontStyle113"/>
                <w:sz w:val="24"/>
                <w:szCs w:val="24"/>
              </w:rPr>
            </w:pPr>
            <w:r>
              <w:rPr>
                <w:rStyle w:val="FontStyle113"/>
                <w:sz w:val="24"/>
                <w:szCs w:val="24"/>
              </w:rPr>
              <w:t>г) светодиодным   освещением кабины  лифта  в антивандальном  исполнении;</w:t>
            </w:r>
          </w:p>
          <w:p>
            <w:pPr>
              <w:pStyle w:val="Style63"/>
              <w:spacing w:lineRule="auto" w:line="240"/>
              <w:ind w:left="-17" w:hanging="0"/>
              <w:jc w:val="both"/>
              <w:rPr>
                <w:rStyle w:val="FontStyle113"/>
                <w:sz w:val="24"/>
                <w:szCs w:val="24"/>
              </w:rPr>
            </w:pPr>
            <w:r>
              <w:rPr>
                <w:rStyle w:val="FontStyle113"/>
                <w:sz w:val="24"/>
                <w:szCs w:val="24"/>
              </w:rPr>
              <w:t>д) панелью управления кабиной лифта в антивандальном исполнении;</w:t>
            </w:r>
          </w:p>
          <w:p>
            <w:pPr>
              <w:pStyle w:val="Style63"/>
              <w:spacing w:lineRule="auto" w:line="240"/>
              <w:ind w:left="-17" w:hanging="0"/>
              <w:jc w:val="both"/>
              <w:rPr>
                <w:rStyle w:val="FontStyle113"/>
                <w:sz w:val="24"/>
                <w:szCs w:val="24"/>
              </w:rPr>
            </w:pPr>
            <w:r>
              <w:rPr>
                <w:rStyle w:val="FontStyle113"/>
                <w:sz w:val="24"/>
                <w:szCs w:val="24"/>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
          <w:p>
            <w:pPr>
              <w:pStyle w:val="Style63"/>
              <w:spacing w:lineRule="auto" w:line="240"/>
              <w:ind w:left="-17" w:hanging="0"/>
              <w:jc w:val="both"/>
              <w:rPr>
                <w:rStyle w:val="FontStyle113"/>
                <w:sz w:val="24"/>
                <w:szCs w:val="24"/>
              </w:rPr>
            </w:pPr>
            <w:r>
              <w:rPr>
                <w:rStyle w:val="FontStyle113"/>
                <w:sz w:val="24"/>
                <w:szCs w:val="24"/>
              </w:rPr>
              <w:t>8) оконных блоков со стеклопакетом класса энергоэффективности в соответствии с классом энергоэффективности дома;</w:t>
            </w:r>
          </w:p>
          <w:p>
            <w:pPr>
              <w:pStyle w:val="Style63"/>
              <w:spacing w:lineRule="auto" w:line="240"/>
              <w:ind w:left="-17" w:hanging="0"/>
              <w:jc w:val="both"/>
              <w:rPr>
                <w:rStyle w:val="FontStyle113"/>
                <w:sz w:val="24"/>
                <w:szCs w:val="24"/>
              </w:rPr>
            </w:pPr>
            <w:r>
              <w:rPr>
                <w:rStyle w:val="FontStyle113"/>
                <w:sz w:val="24"/>
                <w:szCs w:val="24"/>
              </w:rPr>
              <w:t xml:space="preserve"> </w:t>
            </w:r>
            <w:r>
              <w:rPr>
                <w:rStyle w:val="FontStyle113"/>
                <w:sz w:val="24"/>
                <w:szCs w:val="24"/>
              </w:rPr>
              <w:t>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pPr>
              <w:pStyle w:val="Style80"/>
              <w:spacing w:lineRule="auto" w:line="240"/>
              <w:ind w:left="-17" w:hanging="0"/>
              <w:rPr>
                <w:rStyle w:val="FontStyle113"/>
                <w:sz w:val="24"/>
                <w:szCs w:val="24"/>
              </w:rPr>
            </w:pPr>
            <w:r>
              <w:rPr>
                <w:rStyle w:val="FontStyle113"/>
                <w:sz w:val="24"/>
                <w:szCs w:val="24"/>
              </w:rPr>
              <w:t xml:space="preserve">10)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pPr>
              <w:pStyle w:val="Style80"/>
              <w:spacing w:lineRule="auto" w:line="240"/>
              <w:ind w:left="-17" w:hanging="0"/>
              <w:rPr>
                <w:rStyle w:val="FontStyle113"/>
                <w:sz w:val="24"/>
                <w:szCs w:val="24"/>
              </w:rPr>
            </w:pPr>
            <w:r>
              <w:rPr>
                <w:rStyle w:val="FontStyle113"/>
                <w:sz w:val="24"/>
                <w:szCs w:val="24"/>
              </w:rPr>
              <w:t xml:space="preserve">11) во входах в подвал (техническое подполье) дома металлических дверных блоков с замком, ручками и автодоводчиком; </w:t>
            </w:r>
          </w:p>
          <w:p>
            <w:pPr>
              <w:pStyle w:val="Style80"/>
              <w:spacing w:lineRule="auto" w:line="240"/>
              <w:ind w:left="-17" w:hanging="0"/>
              <w:rPr>
                <w:rStyle w:val="FontStyle113"/>
                <w:sz w:val="24"/>
                <w:szCs w:val="24"/>
              </w:rPr>
            </w:pPr>
            <w:r>
              <w:rPr>
                <w:rStyle w:val="FontStyle113"/>
                <w:sz w:val="24"/>
                <w:szCs w:val="24"/>
              </w:rPr>
              <w:t xml:space="preserve">12) отмостки из армированного бетона, асфальта, устроенной по всему   периметру дома и обеспечивающей отвод воды от фундамента; </w:t>
            </w:r>
          </w:p>
          <w:p>
            <w:pPr>
              <w:pStyle w:val="Style80"/>
              <w:spacing w:lineRule="auto" w:line="240"/>
              <w:ind w:left="-17" w:hanging="0"/>
              <w:rPr>
                <w:rStyle w:val="FontStyle113"/>
                <w:sz w:val="24"/>
                <w:szCs w:val="24"/>
              </w:rPr>
            </w:pPr>
            <w:r>
              <w:rPr>
                <w:rStyle w:val="FontStyle113"/>
                <w:sz w:val="24"/>
                <w:szCs w:val="24"/>
              </w:rPr>
              <w:t xml:space="preserve">13) организованного водостока; </w:t>
            </w:r>
          </w:p>
          <w:p>
            <w:pPr>
              <w:pStyle w:val="Style80"/>
              <w:spacing w:lineRule="auto" w:line="240"/>
              <w:ind w:left="-17" w:hanging="0"/>
              <w:rPr>
                <w:rStyle w:val="FontStyle113"/>
                <w:sz w:val="24"/>
                <w:szCs w:val="24"/>
              </w:rPr>
            </w:pPr>
            <w:r>
              <w:rPr>
                <w:rStyle w:val="FontStyle113"/>
                <w:sz w:val="24"/>
                <w:szCs w:val="24"/>
              </w:rPr>
              <w:t>14) благоустройства придомовой территории, в том числе наличия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rPr>
            </w:pPr>
            <w:r>
              <w:rPr>
                <w:rFonts w:eastAsia="Calibri"/>
              </w:rPr>
              <w:t>3.</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Style63"/>
              <w:spacing w:lineRule="exact" w:line="322"/>
              <w:rPr>
                <w:rStyle w:val="FontStyle113"/>
                <w:sz w:val="24"/>
                <w:szCs w:val="24"/>
              </w:rPr>
            </w:pPr>
            <w:r>
              <w:rPr>
                <w:rStyle w:val="FontStyle113"/>
                <w:sz w:val="24"/>
                <w:szCs w:val="24"/>
              </w:rPr>
              <w:t>Требования к функциональному оснащению и отделке</w:t>
            </w:r>
          </w:p>
        </w:tc>
        <w:tc>
          <w:tcPr>
            <w:tcW w:w="9639" w:type="dxa"/>
            <w:tcBorders>
              <w:top w:val="single" w:sz="4" w:space="0" w:color="000000"/>
              <w:left w:val="single" w:sz="4" w:space="0" w:color="000000"/>
              <w:bottom w:val="single" w:sz="4" w:space="0" w:color="000000"/>
              <w:right w:val="single" w:sz="4" w:space="0" w:color="000000"/>
            </w:tcBorders>
            <w:shd w:color="auto" w:fill="auto" w:val="clear"/>
          </w:tcPr>
          <w:p>
            <w:pPr>
              <w:pStyle w:val="Style201"/>
              <w:tabs>
                <w:tab w:val="clear" w:pos="708"/>
                <w:tab w:val="left" w:pos="2866" w:leader="none"/>
                <w:tab w:val="left" w:pos="5731" w:leader="none"/>
              </w:tabs>
              <w:spacing w:lineRule="auto" w:line="235" w:before="67" w:after="0"/>
              <w:ind w:left="-17" w:hanging="0"/>
              <w:jc w:val="both"/>
              <w:rPr>
                <w:rStyle w:val="FontStyle113"/>
                <w:sz w:val="24"/>
                <w:szCs w:val="24"/>
              </w:rPr>
            </w:pPr>
            <w:r>
              <w:rPr>
                <w:rStyle w:val="FontStyle113"/>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pPr>
              <w:pStyle w:val="Style201"/>
              <w:tabs>
                <w:tab w:val="clear" w:pos="708"/>
                <w:tab w:val="left" w:pos="2866" w:leader="none"/>
                <w:tab w:val="left" w:pos="5731" w:leader="none"/>
              </w:tabs>
              <w:spacing w:lineRule="auto" w:line="235" w:before="67" w:after="0"/>
              <w:ind w:left="-17" w:hanging="0"/>
              <w:jc w:val="both"/>
              <w:rPr>
                <w:rStyle w:val="FontStyle113"/>
                <w:sz w:val="24"/>
                <w:szCs w:val="24"/>
              </w:rPr>
            </w:pPr>
            <w:r>
              <w:rPr>
                <w:rStyle w:val="FontStyle113"/>
                <w:sz w:val="24"/>
                <w:szCs w:val="24"/>
              </w:rPr>
              <w:t>1) оборудованные подключенными к соответствующим внутридомовым инженерным системам внутриквартирными инженерными сетями в составе (не менее):</w:t>
            </w:r>
          </w:p>
          <w:p>
            <w:pPr>
              <w:pStyle w:val="Style261"/>
              <w:tabs>
                <w:tab w:val="clear" w:pos="708"/>
                <w:tab w:val="left" w:pos="1267" w:leader="none"/>
              </w:tabs>
              <w:spacing w:lineRule="auto" w:line="235" w:before="38" w:after="0"/>
              <w:ind w:left="-17" w:hanging="0"/>
              <w:jc w:val="left"/>
              <w:rPr>
                <w:rStyle w:val="FontStyle113"/>
                <w:sz w:val="24"/>
                <w:szCs w:val="24"/>
              </w:rPr>
            </w:pPr>
            <w:r>
              <w:rPr>
                <w:rStyle w:val="FontStyle113"/>
                <w:sz w:val="24"/>
                <w:szCs w:val="24"/>
              </w:rPr>
              <w:t>а) электроснабжения с электрическим щитком с устройствами  защитного отключения;</w:t>
            </w:r>
          </w:p>
          <w:p>
            <w:pPr>
              <w:pStyle w:val="Style261"/>
              <w:tabs>
                <w:tab w:val="clear" w:pos="708"/>
                <w:tab w:val="left" w:pos="1118" w:leader="none"/>
              </w:tabs>
              <w:spacing w:lineRule="auto" w:line="235" w:before="5" w:after="0"/>
              <w:ind w:left="-17" w:hanging="0"/>
              <w:jc w:val="left"/>
              <w:rPr>
                <w:rStyle w:val="FontStyle113"/>
                <w:sz w:val="24"/>
                <w:szCs w:val="24"/>
              </w:rPr>
            </w:pPr>
            <w:r>
              <w:rPr>
                <w:rStyle w:val="FontStyle113"/>
                <w:sz w:val="24"/>
                <w:szCs w:val="24"/>
              </w:rPr>
              <w:t>б) холодного водоснабжения;</w:t>
            </w:r>
          </w:p>
          <w:p>
            <w:pPr>
              <w:pStyle w:val="Style261"/>
              <w:tabs>
                <w:tab w:val="clear" w:pos="708"/>
                <w:tab w:val="left" w:pos="2011" w:leader="none"/>
                <w:tab w:val="left" w:pos="4032" w:leader="none"/>
              </w:tabs>
              <w:spacing w:lineRule="auto" w:line="235"/>
              <w:ind w:left="-17" w:hanging="0"/>
              <w:jc w:val="left"/>
              <w:rPr>
                <w:rStyle w:val="FontStyle113"/>
                <w:sz w:val="24"/>
                <w:szCs w:val="24"/>
              </w:rPr>
            </w:pPr>
            <w:r>
              <w:rPr>
                <w:rStyle w:val="FontStyle113"/>
                <w:sz w:val="24"/>
                <w:szCs w:val="24"/>
              </w:rPr>
              <w:t>в) горячего водоснабжения (централизованного или автономного);</w:t>
            </w:r>
          </w:p>
          <w:p>
            <w:pPr>
              <w:pStyle w:val="Style261"/>
              <w:tabs>
                <w:tab w:val="clear" w:pos="708"/>
                <w:tab w:val="left" w:pos="1104" w:leader="none"/>
              </w:tabs>
              <w:spacing w:lineRule="auto" w:line="235"/>
              <w:ind w:left="-17" w:hanging="0"/>
              <w:jc w:val="left"/>
              <w:rPr>
                <w:rStyle w:val="FontStyle113"/>
                <w:sz w:val="24"/>
                <w:szCs w:val="24"/>
              </w:rPr>
            </w:pPr>
            <w:r>
              <w:rPr>
                <w:rStyle w:val="FontStyle113"/>
                <w:sz w:val="24"/>
                <w:szCs w:val="24"/>
              </w:rPr>
              <w:t>г) водоотведения (канализации);</w:t>
            </w:r>
          </w:p>
          <w:p>
            <w:pPr>
              <w:pStyle w:val="Style261"/>
              <w:tabs>
                <w:tab w:val="clear" w:pos="708"/>
                <w:tab w:val="left" w:pos="1306" w:leader="none"/>
              </w:tabs>
              <w:spacing w:lineRule="auto" w:line="235"/>
              <w:ind w:left="-17" w:hanging="0"/>
              <w:jc w:val="left"/>
              <w:rPr>
                <w:rStyle w:val="FontStyle113"/>
                <w:sz w:val="24"/>
                <w:szCs w:val="24"/>
              </w:rPr>
            </w:pPr>
            <w:r>
              <w:rPr>
                <w:rStyle w:val="FontStyle113"/>
                <w:sz w:val="24"/>
                <w:szCs w:val="24"/>
              </w:rPr>
              <w:t>д) отопления (централизованного или автономного);</w:t>
            </w:r>
          </w:p>
          <w:p>
            <w:pPr>
              <w:pStyle w:val="Style261"/>
              <w:tabs>
                <w:tab w:val="clear" w:pos="708"/>
                <w:tab w:val="left" w:pos="1118" w:leader="none"/>
              </w:tabs>
              <w:spacing w:lineRule="auto" w:line="235" w:before="58" w:after="0"/>
              <w:ind w:left="-17" w:hanging="0"/>
              <w:jc w:val="left"/>
              <w:rPr>
                <w:rStyle w:val="FontStyle113"/>
                <w:sz w:val="24"/>
                <w:szCs w:val="24"/>
              </w:rPr>
            </w:pPr>
            <w:r>
              <w:rPr>
                <w:rStyle w:val="FontStyle113"/>
                <w:sz w:val="24"/>
                <w:szCs w:val="24"/>
              </w:rPr>
              <w:t>е) вентиляции;</w:t>
            </w:r>
          </w:p>
          <w:p>
            <w:pPr>
              <w:pStyle w:val="Style261"/>
              <w:tabs>
                <w:tab w:val="clear" w:pos="708"/>
                <w:tab w:val="left" w:pos="1464" w:leader="none"/>
                <w:tab w:val="left" w:pos="3466" w:leader="none"/>
                <w:tab w:val="left" w:pos="4618" w:leader="none"/>
              </w:tabs>
              <w:spacing w:lineRule="auto" w:line="235" w:before="38" w:after="0"/>
              <w:ind w:left="-17" w:hanging="0"/>
              <w:rPr>
                <w:rStyle w:val="FontStyle113"/>
                <w:sz w:val="24"/>
                <w:szCs w:val="24"/>
              </w:rPr>
            </w:pPr>
            <w:r>
              <w:rPr>
                <w:rStyle w:val="FontStyle113"/>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pPr>
              <w:pStyle w:val="Style311"/>
              <w:tabs>
                <w:tab w:val="clear" w:pos="708"/>
                <w:tab w:val="left" w:pos="1109" w:leader="none"/>
                <w:tab w:val="left" w:pos="3110" w:leader="none"/>
                <w:tab w:val="left" w:pos="4171" w:leader="none"/>
              </w:tabs>
              <w:spacing w:lineRule="auto" w:line="235"/>
              <w:ind w:left="-17" w:hanging="0"/>
              <w:jc w:val="both"/>
              <w:rPr>
                <w:rStyle w:val="FontStyle113"/>
                <w:sz w:val="24"/>
                <w:szCs w:val="24"/>
              </w:rPr>
            </w:pPr>
            <w:r>
              <w:rPr>
                <w:rStyle w:val="FontStyle113"/>
                <w:sz w:val="24"/>
                <w:szCs w:val="24"/>
              </w:rPr>
              <w:t>з) внесенными в государственный реестр средств измерений, поверенных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pPr>
              <w:pStyle w:val="Style171"/>
              <w:spacing w:lineRule="auto" w:line="235"/>
              <w:ind w:left="-17" w:hanging="0"/>
              <w:rPr>
                <w:rStyle w:val="FontStyle113"/>
                <w:sz w:val="24"/>
                <w:szCs w:val="24"/>
              </w:rPr>
            </w:pPr>
            <w:r>
              <w:rPr>
                <w:rStyle w:val="FontStyle113"/>
                <w:sz w:val="24"/>
                <w:szCs w:val="24"/>
              </w:rPr>
              <w:t>2) имеющие чистовую отделку «под ключ», в том числе:</w:t>
            </w:r>
          </w:p>
          <w:p>
            <w:pPr>
              <w:pStyle w:val="Style261"/>
              <w:tabs>
                <w:tab w:val="clear" w:pos="708"/>
                <w:tab w:val="left" w:pos="1147" w:leader="none"/>
              </w:tabs>
              <w:spacing w:lineRule="auto" w:line="235"/>
              <w:ind w:left="-17" w:hanging="0"/>
              <w:rPr>
                <w:rStyle w:val="FontStyle113"/>
                <w:sz w:val="24"/>
                <w:szCs w:val="24"/>
              </w:rPr>
            </w:pPr>
            <w:r>
              <w:rPr>
                <w:rStyle w:val="FontStyle113"/>
                <w:sz w:val="24"/>
                <w:szCs w:val="24"/>
              </w:rPr>
              <w:t>а) входную утепленную дверь с замком, ручками и дверным глазком;</w:t>
            </w:r>
          </w:p>
          <w:p>
            <w:pPr>
              <w:pStyle w:val="Style261"/>
              <w:tabs>
                <w:tab w:val="clear" w:pos="708"/>
                <w:tab w:val="left" w:pos="1147" w:leader="none"/>
              </w:tabs>
              <w:spacing w:lineRule="auto" w:line="235"/>
              <w:ind w:left="-17" w:hanging="0"/>
              <w:rPr>
                <w:rStyle w:val="FontStyle113"/>
                <w:sz w:val="24"/>
                <w:szCs w:val="24"/>
              </w:rPr>
            </w:pPr>
            <w:r>
              <w:rPr>
                <w:rStyle w:val="FontStyle113"/>
                <w:sz w:val="24"/>
                <w:szCs w:val="24"/>
              </w:rPr>
              <w:t>б) межкомнатные двери с наличниками и ручками;</w:t>
            </w:r>
          </w:p>
          <w:p>
            <w:pPr>
              <w:pStyle w:val="Style261"/>
              <w:tabs>
                <w:tab w:val="clear" w:pos="708"/>
                <w:tab w:val="left" w:pos="1315" w:leader="none"/>
                <w:tab w:val="left" w:pos="3605" w:leader="none"/>
                <w:tab w:val="left" w:pos="4930" w:leader="none"/>
              </w:tabs>
              <w:spacing w:lineRule="auto" w:line="235"/>
              <w:ind w:left="-17" w:hanging="0"/>
              <w:rPr>
                <w:rStyle w:val="FontStyle113"/>
                <w:sz w:val="24"/>
                <w:szCs w:val="24"/>
              </w:rPr>
            </w:pPr>
            <w:r>
              <w:rPr>
                <w:rStyle w:val="FontStyle113"/>
                <w:sz w:val="24"/>
                <w:szCs w:val="24"/>
              </w:rPr>
              <w:t>в) оконные блоки со стеклопакетом класса энергоэффективности в соответствии с классом энергоэффективности дома;</w:t>
            </w:r>
          </w:p>
          <w:p>
            <w:pPr>
              <w:pStyle w:val="Style261"/>
              <w:tabs>
                <w:tab w:val="clear" w:pos="708"/>
                <w:tab w:val="left" w:pos="1090" w:leader="none"/>
              </w:tabs>
              <w:spacing w:lineRule="auto" w:line="235"/>
              <w:ind w:left="-17" w:hanging="0"/>
              <w:jc w:val="left"/>
              <w:rPr>
                <w:rStyle w:val="FontStyle113"/>
                <w:sz w:val="24"/>
                <w:szCs w:val="24"/>
              </w:rPr>
            </w:pPr>
            <w:r>
              <w:rPr>
                <w:rStyle w:val="FontStyle113"/>
                <w:sz w:val="24"/>
                <w:szCs w:val="24"/>
              </w:rPr>
              <w:t>г) вентиляционные решетки;</w:t>
            </w:r>
          </w:p>
          <w:p>
            <w:pPr>
              <w:pStyle w:val="Style261"/>
              <w:tabs>
                <w:tab w:val="clear" w:pos="708"/>
                <w:tab w:val="left" w:pos="1262" w:leader="none"/>
              </w:tabs>
              <w:spacing w:lineRule="auto" w:line="235"/>
              <w:ind w:left="-17" w:hanging="0"/>
              <w:rPr>
                <w:rStyle w:val="FontStyle113"/>
                <w:sz w:val="24"/>
                <w:szCs w:val="24"/>
              </w:rPr>
            </w:pPr>
            <w:r>
              <w:rPr>
                <w:rStyle w:val="FontStyle113"/>
                <w:sz w:val="24"/>
                <w:szCs w:val="24"/>
              </w:rPr>
              <w:t>д) подвесные крюки для потолочных осветительных приборов во всех помещениях квартиры;</w:t>
            </w:r>
          </w:p>
          <w:p>
            <w:pPr>
              <w:pStyle w:val="Style261"/>
              <w:tabs>
                <w:tab w:val="clear" w:pos="708"/>
                <w:tab w:val="left" w:pos="1262" w:leader="none"/>
              </w:tabs>
              <w:spacing w:lineRule="auto" w:line="235"/>
              <w:ind w:left="-17" w:hanging="0"/>
              <w:rPr>
                <w:rStyle w:val="FontStyle113"/>
                <w:sz w:val="24"/>
                <w:szCs w:val="24"/>
              </w:rPr>
            </w:pPr>
            <w:r>
              <w:rPr>
                <w:rStyle w:val="FontStyle113"/>
                <w:sz w:val="24"/>
                <w:szCs w:val="24"/>
              </w:rPr>
              <w:t>е) установленные и подключенные к соответствующим внутриквартирным инженерным сетям:</w:t>
            </w:r>
          </w:p>
          <w:p>
            <w:pPr>
              <w:pStyle w:val="Style171"/>
              <w:spacing w:lineRule="auto" w:line="235"/>
              <w:ind w:left="-17" w:hanging="0"/>
              <w:jc w:val="left"/>
              <w:rPr>
                <w:rStyle w:val="FontStyle113"/>
                <w:sz w:val="24"/>
                <w:szCs w:val="24"/>
              </w:rPr>
            </w:pPr>
            <w:r>
              <w:rPr>
                <w:rStyle w:val="FontStyle113"/>
                <w:sz w:val="24"/>
                <w:szCs w:val="24"/>
              </w:rPr>
              <w:t>звонковую сигнализацию (в соответствии с проектной документацией);</w:t>
            </w:r>
          </w:p>
          <w:p>
            <w:pPr>
              <w:pStyle w:val="Style201"/>
              <w:spacing w:lineRule="auto" w:line="235"/>
              <w:ind w:left="-17" w:hanging="0"/>
              <w:rPr>
                <w:rStyle w:val="FontStyle113"/>
                <w:sz w:val="24"/>
                <w:szCs w:val="24"/>
              </w:rPr>
            </w:pPr>
            <w:r>
              <w:rPr>
                <w:rStyle w:val="FontStyle113"/>
                <w:sz w:val="24"/>
                <w:szCs w:val="24"/>
              </w:rPr>
              <w:t xml:space="preserve">мойку со смесителем и с сифоном; </w:t>
            </w:r>
          </w:p>
          <w:p>
            <w:pPr>
              <w:pStyle w:val="Style201"/>
              <w:spacing w:lineRule="auto" w:line="235"/>
              <w:ind w:left="-17" w:hanging="0"/>
              <w:rPr>
                <w:rStyle w:val="FontStyle113"/>
                <w:sz w:val="24"/>
                <w:szCs w:val="24"/>
              </w:rPr>
            </w:pPr>
            <w:r>
              <w:rPr>
                <w:rStyle w:val="FontStyle113"/>
                <w:sz w:val="24"/>
                <w:szCs w:val="24"/>
              </w:rPr>
              <w:t>умывальник со смесителем и с сифоном;</w:t>
            </w:r>
          </w:p>
          <w:p>
            <w:pPr>
              <w:pStyle w:val="Style171"/>
              <w:spacing w:lineRule="auto" w:line="235" w:before="5" w:after="0"/>
              <w:ind w:left="-17" w:hanging="0"/>
              <w:jc w:val="left"/>
              <w:rPr>
                <w:rStyle w:val="FontStyle113"/>
                <w:sz w:val="24"/>
                <w:szCs w:val="24"/>
              </w:rPr>
            </w:pPr>
            <w:r>
              <w:rPr>
                <w:rStyle w:val="FontStyle113"/>
                <w:sz w:val="24"/>
                <w:szCs w:val="24"/>
              </w:rPr>
              <w:t>унитаз с сиденьем и сливным бачком;</w:t>
            </w:r>
          </w:p>
          <w:p>
            <w:pPr>
              <w:pStyle w:val="Style171"/>
              <w:spacing w:lineRule="auto" w:line="235"/>
              <w:ind w:left="-17" w:hanging="0"/>
              <w:jc w:val="left"/>
              <w:rPr>
                <w:rStyle w:val="FontStyle113"/>
                <w:sz w:val="24"/>
                <w:szCs w:val="24"/>
              </w:rPr>
            </w:pPr>
            <w:r>
              <w:rPr>
                <w:rStyle w:val="FontStyle113"/>
                <w:sz w:val="24"/>
                <w:szCs w:val="24"/>
              </w:rPr>
              <w:t>ванну с заземлением, со смесителем и с сифоном;</w:t>
            </w:r>
          </w:p>
          <w:p>
            <w:pPr>
              <w:pStyle w:val="Style171"/>
              <w:tabs>
                <w:tab w:val="clear" w:pos="708"/>
                <w:tab w:val="left" w:pos="3979" w:leader="none"/>
              </w:tabs>
              <w:spacing w:lineRule="auto" w:line="235"/>
              <w:ind w:left="-17" w:hanging="0"/>
              <w:jc w:val="left"/>
              <w:rPr>
                <w:rStyle w:val="FontStyle113"/>
                <w:sz w:val="24"/>
                <w:szCs w:val="24"/>
              </w:rPr>
            </w:pPr>
            <w:r>
              <w:rPr>
                <w:rStyle w:val="FontStyle113"/>
                <w:sz w:val="24"/>
                <w:szCs w:val="24"/>
              </w:rPr>
              <w:t>одно-, двухклавишные электровыключатели;</w:t>
            </w:r>
          </w:p>
          <w:p>
            <w:pPr>
              <w:pStyle w:val="Style171"/>
              <w:spacing w:lineRule="auto" w:line="235"/>
              <w:ind w:left="-17" w:hanging="0"/>
              <w:jc w:val="left"/>
              <w:rPr>
                <w:rStyle w:val="FontStyle113"/>
                <w:sz w:val="24"/>
                <w:szCs w:val="24"/>
              </w:rPr>
            </w:pPr>
            <w:r>
              <w:rPr>
                <w:rStyle w:val="FontStyle113"/>
                <w:sz w:val="24"/>
                <w:szCs w:val="24"/>
              </w:rPr>
              <w:t>электророзетки;</w:t>
            </w:r>
          </w:p>
          <w:p>
            <w:pPr>
              <w:pStyle w:val="Style201"/>
              <w:spacing w:lineRule="auto" w:line="235"/>
              <w:ind w:left="-17" w:hanging="0"/>
              <w:rPr>
                <w:rStyle w:val="FontStyle113"/>
                <w:sz w:val="24"/>
                <w:szCs w:val="24"/>
              </w:rPr>
            </w:pPr>
            <w:r>
              <w:rPr>
                <w:rStyle w:val="FontStyle113"/>
                <w:sz w:val="24"/>
                <w:szCs w:val="24"/>
              </w:rPr>
              <w:t>выпуски электропроводки и патроны во всех помещениях квартиры;</w:t>
            </w:r>
          </w:p>
          <w:p>
            <w:pPr>
              <w:pStyle w:val="Style201"/>
              <w:spacing w:lineRule="auto" w:line="235"/>
              <w:ind w:left="-17" w:hanging="0"/>
              <w:jc w:val="both"/>
              <w:rPr>
                <w:rStyle w:val="FontStyle113"/>
                <w:sz w:val="24"/>
                <w:szCs w:val="24"/>
              </w:rPr>
            </w:pPr>
            <w:r>
              <w:rPr>
                <w:rStyle w:val="FontStyle113"/>
                <w:sz w:val="24"/>
                <w:szCs w:val="24"/>
              </w:rPr>
              <w:t>газовую или электрическую плиту (в соответствии с проектным решением);</w:t>
            </w:r>
          </w:p>
          <w:p>
            <w:pPr>
              <w:pStyle w:val="Style63"/>
              <w:spacing w:lineRule="auto" w:line="235"/>
              <w:ind w:left="-17" w:hanging="0"/>
              <w:jc w:val="both"/>
              <w:rPr>
                <w:rStyle w:val="FontStyle113"/>
                <w:sz w:val="24"/>
                <w:szCs w:val="24"/>
              </w:rPr>
            </w:pPr>
            <w:r>
              <w:rPr>
                <w:rStyle w:val="FontStyle113"/>
                <w:sz w:val="24"/>
                <w:szCs w:val="24"/>
              </w:rPr>
              <w:t>радиаторы отопления с терморегуляторами (при технологической</w:t>
            </w:r>
          </w:p>
          <w:p>
            <w:pPr>
              <w:pStyle w:val="Style63"/>
              <w:spacing w:lineRule="auto" w:line="235"/>
              <w:ind w:left="-17" w:hanging="0"/>
              <w:jc w:val="both"/>
              <w:rPr>
                <w:rStyle w:val="FontStyle113"/>
                <w:sz w:val="24"/>
                <w:szCs w:val="24"/>
              </w:rPr>
            </w:pPr>
            <w:r>
              <w:rPr>
                <w:rStyle w:val="FontStyle113"/>
                <w:sz w:val="24"/>
                <w:szCs w:val="24"/>
              </w:rPr>
              <w:t>возможности в соответствии с проектной документацией), а при  автономном отоплении и горячем водоснабжении также двухконтурный котел;</w:t>
              <w:br/>
              <w:t xml:space="preserve">в) напольные покрытия из керамической плитки в помещениях ванной </w:t>
            </w:r>
          </w:p>
          <w:p>
            <w:pPr>
              <w:pStyle w:val="Style63"/>
              <w:spacing w:lineRule="auto" w:line="235"/>
              <w:ind w:left="-17" w:hanging="0"/>
              <w:jc w:val="both"/>
              <w:rPr>
                <w:rStyle w:val="FontStyle113"/>
                <w:sz w:val="24"/>
                <w:szCs w:val="24"/>
              </w:rPr>
            </w:pPr>
            <w:r>
              <w:rPr>
                <w:rStyle w:val="FontStyle113"/>
                <w:sz w:val="24"/>
                <w:szCs w:val="24"/>
              </w:rPr>
              <w:t>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pPr>
              <w:pStyle w:val="Style85"/>
              <w:tabs>
                <w:tab w:val="clear" w:pos="708"/>
                <w:tab w:val="left" w:pos="1238" w:leader="none"/>
              </w:tabs>
              <w:spacing w:lineRule="auto" w:line="235"/>
              <w:ind w:left="-17" w:hanging="0"/>
              <w:jc w:val="both"/>
              <w:rPr>
                <w:rStyle w:val="FontStyle113"/>
                <w:sz w:val="24"/>
                <w:szCs w:val="24"/>
              </w:rPr>
            </w:pPr>
            <w:r>
              <w:rPr>
                <w:rStyle w:val="FontStyle113"/>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pPr>
              <w:pStyle w:val="Style63"/>
              <w:spacing w:lineRule="auto" w:line="235"/>
              <w:ind w:left="-17" w:hanging="0"/>
              <w:jc w:val="both"/>
              <w:rPr>
                <w:rStyle w:val="FontStyle113"/>
                <w:sz w:val="24"/>
                <w:szCs w:val="24"/>
              </w:rPr>
            </w:pPr>
            <w:r>
              <w:rPr>
                <w:rStyle w:val="FontStyle113"/>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rPr>
            </w:pPr>
            <w:r>
              <w:rPr>
                <w:rFonts w:eastAsia="Calibri"/>
              </w:rPr>
              <w:t>4.</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Style63"/>
              <w:spacing w:lineRule="exact" w:line="322"/>
              <w:rPr>
                <w:rStyle w:val="FontStyle113"/>
                <w:sz w:val="24"/>
                <w:szCs w:val="24"/>
              </w:rPr>
            </w:pPr>
            <w:r>
              <w:rPr>
                <w:rStyle w:val="FontStyle113"/>
                <w:sz w:val="24"/>
                <w:szCs w:val="24"/>
              </w:rPr>
              <w:t>Требования к материалам, изделиям и оборудованию</w:t>
            </w:r>
          </w:p>
        </w:tc>
        <w:tc>
          <w:tcPr>
            <w:tcW w:w="9639" w:type="dxa"/>
            <w:tcBorders>
              <w:top w:val="single" w:sz="4" w:space="0" w:color="000000"/>
              <w:left w:val="single" w:sz="4" w:space="0" w:color="000000"/>
              <w:bottom w:val="single" w:sz="4" w:space="0" w:color="000000"/>
              <w:right w:val="single" w:sz="4" w:space="0" w:color="000000"/>
            </w:tcBorders>
            <w:shd w:color="auto" w:fill="auto" w:val="clear"/>
          </w:tcPr>
          <w:p>
            <w:pPr>
              <w:pStyle w:val="Style63"/>
              <w:tabs>
                <w:tab w:val="clear" w:pos="708"/>
                <w:tab w:val="left" w:pos="74" w:leader="none"/>
              </w:tabs>
              <w:spacing w:lineRule="auto" w:line="235"/>
              <w:ind w:left="-17" w:hanging="0"/>
              <w:jc w:val="both"/>
              <w:rPr>
                <w:rStyle w:val="FontStyle113"/>
                <w:sz w:val="24"/>
                <w:szCs w:val="24"/>
              </w:rPr>
            </w:pPr>
            <w:r>
              <w:rPr>
                <w:rStyle w:val="FontStyle113"/>
                <w:sz w:val="24"/>
                <w:szCs w:val="24"/>
              </w:rPr>
              <w:t xml:space="preserve">Проектом на строительство многоквартирного дома рекомендуется  </w:t>
            </w:r>
          </w:p>
          <w:p>
            <w:pPr>
              <w:pStyle w:val="Style63"/>
              <w:tabs>
                <w:tab w:val="clear" w:pos="708"/>
                <w:tab w:val="left" w:pos="74" w:leader="none"/>
              </w:tabs>
              <w:spacing w:lineRule="auto" w:line="235"/>
              <w:ind w:left="-17" w:hanging="0"/>
              <w:jc w:val="both"/>
              <w:rPr>
                <w:rStyle w:val="FontStyle113"/>
                <w:sz w:val="24"/>
                <w:szCs w:val="24"/>
              </w:rPr>
            </w:pPr>
            <w:r>
              <w:rPr>
                <w:rStyle w:val="FontStyle113"/>
                <w:sz w:val="24"/>
                <w:szCs w:val="24"/>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pPr>
              <w:pStyle w:val="Style201"/>
              <w:tabs>
                <w:tab w:val="clear" w:pos="708"/>
                <w:tab w:val="left" w:pos="2866" w:leader="none"/>
                <w:tab w:val="left" w:pos="5731" w:leader="none"/>
              </w:tabs>
              <w:spacing w:lineRule="auto" w:line="235" w:before="67" w:after="0"/>
              <w:ind w:left="-17" w:hanging="0"/>
              <w:jc w:val="both"/>
              <w:rPr>
                <w:rStyle w:val="FontStyle113"/>
                <w:sz w:val="24"/>
                <w:szCs w:val="24"/>
              </w:rPr>
            </w:pPr>
            <w:r>
              <w:rPr>
                <w:rStyle w:val="FontStyle113"/>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Style201"/>
              <w:tabs>
                <w:tab w:val="clear" w:pos="708"/>
                <w:tab w:val="left" w:pos="2866" w:leader="none"/>
                <w:tab w:val="left" w:pos="5731" w:leader="none"/>
              </w:tabs>
              <w:spacing w:lineRule="auto" w:line="235" w:before="67" w:after="0"/>
              <w:ind w:left="-17" w:hanging="0"/>
              <w:jc w:val="both"/>
              <w:rPr>
                <w:rStyle w:val="FontStyle113"/>
                <w:sz w:val="24"/>
                <w:szCs w:val="24"/>
              </w:rPr>
            </w:pPr>
            <w:r>
              <w:rPr>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rPr>
            </w:pPr>
            <w:r>
              <w:rPr>
                <w:rFonts w:eastAsia="Calibri"/>
              </w:rPr>
              <w:t>5.</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Style70"/>
              <w:spacing w:lineRule="exact" w:line="322"/>
              <w:jc w:val="left"/>
              <w:rPr>
                <w:rStyle w:val="FontStyle113"/>
                <w:sz w:val="24"/>
                <w:szCs w:val="24"/>
              </w:rPr>
            </w:pPr>
            <w:r>
              <w:rPr>
                <w:rStyle w:val="FontStyle113"/>
                <w:sz w:val="24"/>
                <w:szCs w:val="24"/>
              </w:rPr>
              <w:t>Требования к энергоэффективности</w:t>
            </w:r>
          </w:p>
          <w:p>
            <w:pPr>
              <w:pStyle w:val="Style63"/>
              <w:spacing w:lineRule="exact" w:line="322"/>
              <w:rPr>
                <w:rStyle w:val="FontStyle113"/>
                <w:sz w:val="24"/>
                <w:szCs w:val="24"/>
              </w:rPr>
            </w:pPr>
            <w:r>
              <w:rPr>
                <w:rStyle w:val="FontStyle113"/>
                <w:sz w:val="24"/>
                <w:szCs w:val="24"/>
              </w:rPr>
              <w:t>дома</w:t>
            </w:r>
          </w:p>
        </w:tc>
        <w:tc>
          <w:tcPr>
            <w:tcW w:w="9639" w:type="dxa"/>
            <w:tcBorders>
              <w:top w:val="single" w:sz="4" w:space="0" w:color="000000"/>
              <w:left w:val="single" w:sz="4" w:space="0" w:color="000000"/>
              <w:bottom w:val="single" w:sz="4" w:space="0" w:color="000000"/>
              <w:right w:val="single" w:sz="4" w:space="0" w:color="000000"/>
            </w:tcBorders>
            <w:shd w:color="auto" w:fill="auto" w:val="clear"/>
          </w:tcPr>
          <w:p>
            <w:pPr>
              <w:pStyle w:val="Style70"/>
              <w:spacing w:lineRule="auto" w:line="240"/>
              <w:ind w:left="-17" w:hanging="0"/>
              <w:rPr>
                <w:rStyle w:val="FontStyle113"/>
                <w:sz w:val="24"/>
                <w:szCs w:val="24"/>
              </w:rPr>
            </w:pPr>
            <w:r>
              <w:rPr>
                <w:rStyle w:val="FontStyle113"/>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399/пр.</w:t>
            </w:r>
          </w:p>
          <w:p>
            <w:pPr>
              <w:pStyle w:val="Style70"/>
              <w:spacing w:lineRule="auto" w:line="240"/>
              <w:ind w:left="-17" w:hanging="0"/>
              <w:rPr>
                <w:rStyle w:val="FontStyle113"/>
                <w:sz w:val="24"/>
                <w:szCs w:val="24"/>
              </w:rPr>
            </w:pPr>
            <w:r>
              <w:rPr>
                <w:rStyle w:val="FontStyle113"/>
                <w:sz w:val="24"/>
                <w:szCs w:val="24"/>
              </w:rPr>
              <w:t>Рекомендуется предусматривать следующие мероприятия, направленные   на   повышение энергоэффективности дома:</w:t>
            </w:r>
          </w:p>
          <w:p>
            <w:pPr>
              <w:pStyle w:val="Style92"/>
              <w:tabs>
                <w:tab w:val="clear" w:pos="708"/>
                <w:tab w:val="left" w:pos="542" w:leader="none"/>
              </w:tabs>
              <w:spacing w:lineRule="auto" w:line="240"/>
              <w:ind w:left="-17" w:hanging="0"/>
              <w:jc w:val="both"/>
              <w:rPr>
                <w:rStyle w:val="FontStyle113"/>
                <w:sz w:val="24"/>
                <w:szCs w:val="24"/>
              </w:rPr>
            </w:pPr>
            <w:r>
              <w:rPr>
                <w:rStyle w:val="FontStyle113"/>
                <w:sz w:val="24"/>
                <w:szCs w:val="24"/>
              </w:rPr>
              <w:t>предъявление к оконным блокам в квартирах и в помещениях общего      пользования дополнительных требований, указанных выше;</w:t>
            </w:r>
          </w:p>
          <w:p>
            <w:pPr>
              <w:pStyle w:val="Style92"/>
              <w:tabs>
                <w:tab w:val="clear" w:pos="708"/>
                <w:tab w:val="left" w:pos="778" w:leader="none"/>
              </w:tabs>
              <w:spacing w:lineRule="auto" w:line="240"/>
              <w:ind w:left="-17" w:hanging="0"/>
              <w:jc w:val="both"/>
              <w:rPr>
                <w:rStyle w:val="FontStyle113"/>
                <w:sz w:val="24"/>
                <w:szCs w:val="24"/>
              </w:rPr>
            </w:pPr>
            <w:r>
              <w:rPr>
                <w:rStyle w:val="FontStyle113"/>
                <w:sz w:val="24"/>
                <w:szCs w:val="24"/>
              </w:rPr>
              <w:t>установка в помещениях общего пользования, на лестничных клетках, перед входом в подъезды светодиодных светильников с датчиками движения и освещенности;</w:t>
            </w:r>
          </w:p>
          <w:p>
            <w:pPr>
              <w:pStyle w:val="Style92"/>
              <w:tabs>
                <w:tab w:val="clear" w:pos="708"/>
                <w:tab w:val="left" w:pos="989" w:leader="none"/>
              </w:tabs>
              <w:spacing w:lineRule="auto" w:line="240"/>
              <w:ind w:left="-17" w:hanging="0"/>
              <w:jc w:val="both"/>
              <w:rPr>
                <w:rStyle w:val="FontStyle113"/>
                <w:sz w:val="24"/>
                <w:szCs w:val="24"/>
              </w:rPr>
            </w:pPr>
            <w:r>
              <w:rPr>
                <w:rStyle w:val="FontStyle113"/>
                <w:sz w:val="24"/>
                <w:szCs w:val="24"/>
              </w:rPr>
              <w:t>освещение придомовой территории с использованием   светодиодных светильников и датчиков освещенности;</w:t>
            </w:r>
          </w:p>
          <w:p>
            <w:pPr>
              <w:pStyle w:val="Style70"/>
              <w:spacing w:lineRule="auto" w:line="240"/>
              <w:ind w:left="-17" w:hanging="0"/>
              <w:rPr>
                <w:rStyle w:val="FontStyle113"/>
                <w:sz w:val="24"/>
                <w:szCs w:val="24"/>
              </w:rPr>
            </w:pPr>
            <w:r>
              <w:rPr>
                <w:rStyle w:val="FontStyle113"/>
                <w:sz w:val="24"/>
                <w:szCs w:val="24"/>
              </w:rPr>
              <w:t>теплоизоляция подвального (цокольного) и чердачного перекрытий (в соответствии с проектной документацией);</w:t>
            </w:r>
          </w:p>
          <w:p>
            <w:pPr>
              <w:pStyle w:val="Style70"/>
              <w:spacing w:lineRule="auto" w:line="240"/>
              <w:ind w:left="-17" w:hanging="0"/>
              <w:rPr>
                <w:rStyle w:val="FontStyle113"/>
                <w:sz w:val="24"/>
                <w:szCs w:val="24"/>
              </w:rPr>
            </w:pPr>
            <w:r>
              <w:rPr>
                <w:rStyle w:val="FontStyle113"/>
                <w:sz w:val="24"/>
                <w:szCs w:val="24"/>
              </w:rPr>
              <w:t>установка приборов учета горячего и холодного водоснабжения, электроэнергии, газа и других, предусмотренных проектной документацией;</w:t>
            </w:r>
          </w:p>
          <w:p>
            <w:pPr>
              <w:pStyle w:val="Style70"/>
              <w:spacing w:lineRule="auto" w:line="240"/>
              <w:ind w:left="-17" w:hanging="0"/>
              <w:rPr>
                <w:rStyle w:val="FontStyle113"/>
                <w:sz w:val="24"/>
                <w:szCs w:val="24"/>
              </w:rPr>
            </w:pPr>
            <w:r>
              <w:rPr>
                <w:rStyle w:val="FontStyle113"/>
                <w:sz w:val="24"/>
                <w:szCs w:val="24"/>
              </w:rPr>
              <w:t>установка радиаторов отопления с терморегуляторами (при технологической возможности в соответствии с проектной документацией);</w:t>
            </w:r>
          </w:p>
          <w:p>
            <w:pPr>
              <w:pStyle w:val="Style92"/>
              <w:tabs>
                <w:tab w:val="clear" w:pos="708"/>
                <w:tab w:val="left" w:pos="672" w:leader="none"/>
              </w:tabs>
              <w:spacing w:lineRule="auto" w:line="240"/>
              <w:ind w:left="-17" w:hanging="0"/>
              <w:jc w:val="both"/>
              <w:rPr>
                <w:rStyle w:val="FontStyle113"/>
                <w:sz w:val="24"/>
                <w:szCs w:val="24"/>
              </w:rPr>
            </w:pPr>
            <w:r>
              <w:rPr>
                <w:rStyle w:val="FontStyle113"/>
                <w:sz w:val="24"/>
                <w:szCs w:val="24"/>
              </w:rPr>
              <w:t>устройство входных дверей в подъезды дома с утеплением и оборудованием автодоводчиками;</w:t>
            </w:r>
          </w:p>
          <w:p>
            <w:pPr>
              <w:pStyle w:val="Style70"/>
              <w:spacing w:lineRule="auto" w:line="240"/>
              <w:ind w:left="-17" w:hanging="0"/>
              <w:rPr>
                <w:rStyle w:val="FontStyle113"/>
                <w:sz w:val="24"/>
                <w:szCs w:val="24"/>
              </w:rPr>
            </w:pPr>
            <w:r>
              <w:rPr>
                <w:rStyle w:val="FontStyle113"/>
                <w:sz w:val="24"/>
                <w:szCs w:val="24"/>
              </w:rPr>
              <w:t>устройство входных тамбуров в подъезды дома с утеплением стен, установка утепленных дверей тамбура (входной и проходной) с автодоводчиками.</w:t>
            </w:r>
          </w:p>
          <w:p>
            <w:pPr>
              <w:pStyle w:val="Style63"/>
              <w:spacing w:lineRule="auto" w:line="240"/>
              <w:ind w:left="-17" w:hanging="0"/>
              <w:jc w:val="both"/>
              <w:rPr>
                <w:rStyle w:val="FontStyle113"/>
                <w:sz w:val="24"/>
                <w:szCs w:val="24"/>
              </w:rPr>
            </w:pPr>
            <w:r>
              <w:rPr>
                <w:rStyle w:val="FontStyle113"/>
                <w:sz w:val="24"/>
                <w:szCs w:val="24"/>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399/пр</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rPr>
            </w:pPr>
            <w:r>
              <w:rPr>
                <w:rFonts w:eastAsia="Calibri"/>
              </w:rPr>
              <w:t>6.</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Style70"/>
              <w:spacing w:lineRule="exact" w:line="322"/>
              <w:jc w:val="left"/>
              <w:rPr>
                <w:rStyle w:val="FontStyle113"/>
                <w:sz w:val="24"/>
                <w:szCs w:val="24"/>
              </w:rPr>
            </w:pPr>
            <w:r>
              <w:rPr>
                <w:rStyle w:val="FontStyle113"/>
                <w:sz w:val="24"/>
                <w:szCs w:val="24"/>
              </w:rPr>
              <w:t>Требования к эксплуатационной документации дома</w:t>
            </w:r>
          </w:p>
        </w:tc>
        <w:tc>
          <w:tcPr>
            <w:tcW w:w="9639" w:type="dxa"/>
            <w:tcBorders>
              <w:top w:val="single" w:sz="4" w:space="0" w:color="000000"/>
              <w:left w:val="single" w:sz="4" w:space="0" w:color="000000"/>
              <w:bottom w:val="single" w:sz="4" w:space="0" w:color="000000"/>
              <w:right w:val="single" w:sz="4" w:space="0" w:color="000000"/>
            </w:tcBorders>
            <w:shd w:color="auto" w:fill="auto" w:val="clear"/>
          </w:tcPr>
          <w:p>
            <w:pPr>
              <w:pStyle w:val="Style70"/>
              <w:numPr>
                <w:ilvl w:val="0"/>
                <w:numId w:val="2"/>
              </w:numPr>
              <w:tabs>
                <w:tab w:val="clear" w:pos="708"/>
                <w:tab w:val="left" w:pos="342" w:leader="none"/>
              </w:tabs>
              <w:spacing w:lineRule="auto" w:line="240"/>
              <w:ind w:left="-17" w:hanging="0"/>
              <w:rPr>
                <w:rStyle w:val="FontStyle113"/>
                <w:sz w:val="24"/>
                <w:szCs w:val="24"/>
              </w:rPr>
            </w:pPr>
            <w:r>
              <w:rPr>
                <w:rStyle w:val="FontStyle113"/>
                <w:sz w:val="24"/>
                <w:szCs w:val="24"/>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разработанную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pPr>
              <w:pStyle w:val="Style70"/>
              <w:numPr>
                <w:ilvl w:val="0"/>
                <w:numId w:val="2"/>
              </w:numPr>
              <w:tabs>
                <w:tab w:val="clear" w:pos="708"/>
                <w:tab w:val="left" w:pos="342" w:leader="none"/>
              </w:tabs>
              <w:spacing w:lineRule="auto" w:line="240"/>
              <w:ind w:left="-17" w:hanging="0"/>
              <w:rPr>
                <w:rStyle w:val="FontStyle113"/>
                <w:sz w:val="24"/>
                <w:szCs w:val="24"/>
              </w:rPr>
            </w:pPr>
            <w:r>
              <w:rPr>
                <w:rStyle w:val="FontStyle113"/>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pPr>
        <w:pStyle w:val="Normal"/>
        <w:widowControl w:val="false"/>
        <w:rPr>
          <w:sz w:val="28"/>
          <w:szCs w:val="28"/>
        </w:rPr>
      </w:pPr>
      <w:r>
        <w:rPr>
          <w:sz w:val="28"/>
          <w:szCs w:val="28"/>
        </w:rPr>
      </w:r>
      <w:r>
        <w:br w:type="page"/>
      </w:r>
    </w:p>
    <w:p>
      <w:pPr>
        <w:pStyle w:val="Normal"/>
        <w:widowControl w:val="false"/>
        <w:ind w:left="9498" w:hanging="0"/>
        <w:jc w:val="left"/>
        <w:rPr>
          <w:rFonts w:ascii="Calibri" w:hAnsi="Calibri"/>
        </w:rPr>
      </w:pPr>
      <w:r>
        <w:rPr/>
        <w:t>Приложение № 2</w:t>
      </w:r>
    </w:p>
    <w:p>
      <w:pPr>
        <w:pStyle w:val="Normal"/>
        <w:widowControl w:val="false"/>
        <w:tabs>
          <w:tab w:val="clear" w:pos="708"/>
          <w:tab w:val="left" w:pos="10490" w:leader="none"/>
        </w:tabs>
        <w:ind w:left="9497" w:hanging="0"/>
        <w:jc w:val="left"/>
        <w:rPr>
          <w:rFonts w:ascii="Calibri" w:hAnsi="Calibri"/>
        </w:rPr>
      </w:pPr>
      <w:r>
        <w:rPr/>
        <w:t>к областной адресной программе</w:t>
      </w:r>
    </w:p>
    <w:p>
      <w:pPr>
        <w:pStyle w:val="Normal"/>
        <w:widowControl w:val="false"/>
        <w:tabs>
          <w:tab w:val="clear" w:pos="708"/>
          <w:tab w:val="left" w:pos="10490" w:leader="none"/>
        </w:tabs>
        <w:ind w:left="9497" w:hanging="0"/>
        <w:jc w:val="left"/>
        <w:rPr>
          <w:rFonts w:ascii="Calibri" w:hAnsi="Calibri"/>
        </w:rPr>
      </w:pPr>
      <w:r>
        <w:rPr/>
        <w:t xml:space="preserve">«Переселение граждан из аварийного </w:t>
      </w:r>
    </w:p>
    <w:p>
      <w:pPr>
        <w:pStyle w:val="Normal"/>
        <w:widowControl w:val="false"/>
        <w:tabs>
          <w:tab w:val="clear" w:pos="708"/>
          <w:tab w:val="left" w:pos="10490" w:leader="none"/>
        </w:tabs>
        <w:ind w:left="9497" w:hanging="0"/>
        <w:jc w:val="left"/>
        <w:rPr>
          <w:rFonts w:ascii="Calibri" w:hAnsi="Calibri"/>
        </w:rPr>
      </w:pPr>
      <w:r>
        <w:rPr/>
        <w:t xml:space="preserve">жилищного фонда </w:t>
      </w:r>
      <w:r>
        <w:rPr>
          <w:rStyle w:val="FontStyle111"/>
          <w:b w:val="false"/>
          <w:sz w:val="24"/>
          <w:szCs w:val="24"/>
        </w:rPr>
        <w:t>муниципального образования город Медногорск</w:t>
      </w:r>
      <w:r>
        <w:rPr/>
        <w:t xml:space="preserve"> Оренбургской </w:t>
      </w:r>
    </w:p>
    <w:p>
      <w:pPr>
        <w:pStyle w:val="Normal"/>
        <w:widowControl w:val="false"/>
        <w:tabs>
          <w:tab w:val="clear" w:pos="708"/>
          <w:tab w:val="left" w:pos="10490" w:leader="none"/>
        </w:tabs>
        <w:ind w:left="9497" w:hanging="0"/>
        <w:jc w:val="left"/>
        <w:rPr>
          <w:rFonts w:ascii="Calibri" w:hAnsi="Calibri"/>
        </w:rPr>
      </w:pPr>
      <w:r>
        <w:rPr/>
        <w:t>области» на 2019–2025 годы</w:t>
      </w:r>
    </w:p>
    <w:p>
      <w:pPr>
        <w:pStyle w:val="Normal"/>
        <w:widowControl w:val="false"/>
        <w:ind w:left="1418" w:hanging="0"/>
        <w:jc w:val="center"/>
        <w:rPr>
          <w:bCs/>
        </w:rPr>
      </w:pPr>
      <w:r>
        <w:rPr>
          <w:bCs/>
        </w:rPr>
      </w:r>
    </w:p>
    <w:p>
      <w:pPr>
        <w:pStyle w:val="Normal"/>
        <w:widowControl w:val="false"/>
        <w:jc w:val="center"/>
        <w:rPr>
          <w:bCs/>
        </w:rPr>
      </w:pPr>
      <w:r>
        <w:rPr>
          <w:bCs/>
        </w:rPr>
        <w:t>Перечень</w:t>
      </w:r>
    </w:p>
    <w:p>
      <w:pPr>
        <w:pStyle w:val="Normal"/>
        <w:widowControl w:val="false"/>
        <w:jc w:val="center"/>
        <w:rPr>
          <w:bCs/>
        </w:rPr>
      </w:pPr>
      <w:r>
        <w:rPr>
          <w:bCs/>
        </w:rPr>
        <w:t>многоквартирных домов, признанных аварийными и подлежащими сносу или реконструкции</w:t>
      </w:r>
    </w:p>
    <w:p>
      <w:pPr>
        <w:pStyle w:val="Normal"/>
        <w:widowControl w:val="false"/>
        <w:jc w:val="center"/>
        <w:rPr>
          <w:bCs/>
        </w:rPr>
      </w:pPr>
      <w:r>
        <w:rPr>
          <w:bCs/>
        </w:rPr>
        <w:t>до 1 января 2017 года</w:t>
      </w:r>
    </w:p>
    <w:tbl>
      <w:tblPr>
        <w:tblW w:w="15506" w:type="dxa"/>
        <w:jc w:val="left"/>
        <w:tblInd w:w="-440" w:type="dxa"/>
        <w:tblCellMar>
          <w:top w:w="0" w:type="dxa"/>
          <w:left w:w="40" w:type="dxa"/>
          <w:bottom w:w="0" w:type="dxa"/>
          <w:right w:w="40" w:type="dxa"/>
        </w:tblCellMar>
        <w:tblLook w:val="04a0"/>
      </w:tblPr>
      <w:tblGrid>
        <w:gridCol w:w="645"/>
        <w:gridCol w:w="1635"/>
        <w:gridCol w:w="2311"/>
        <w:gridCol w:w="1439"/>
        <w:gridCol w:w="1440"/>
        <w:gridCol w:w="1081"/>
        <w:gridCol w:w="839"/>
        <w:gridCol w:w="1081"/>
        <w:gridCol w:w="924"/>
        <w:gridCol w:w="960"/>
        <w:gridCol w:w="1679"/>
        <w:gridCol w:w="1471"/>
      </w:tblGrid>
      <w:tr>
        <w:trPr>
          <w:trHeight w:val="608" w:hRule="atLeast"/>
        </w:trPr>
        <w:tc>
          <w:tcPr>
            <w:tcW w:w="645" w:type="dxa"/>
            <w:vMerge w:val="restart"/>
            <w:tcBorders>
              <w:top w:val="single" w:sz="6" w:space="0" w:color="000000"/>
              <w:left w:val="single" w:sz="6" w:space="0" w:color="000000"/>
              <w:right w:val="single" w:sz="6" w:space="0" w:color="000000"/>
            </w:tcBorders>
          </w:tcPr>
          <w:p>
            <w:pPr>
              <w:pStyle w:val="Normal"/>
              <w:widowControl w:val="false"/>
              <w:jc w:val="center"/>
              <w:rPr>
                <w:bCs/>
                <w:sz w:val="20"/>
                <w:szCs w:val="20"/>
              </w:rPr>
            </w:pPr>
            <w:r>
              <w:rPr>
                <w:bCs/>
                <w:sz w:val="20"/>
                <w:szCs w:val="20"/>
              </w:rPr>
              <w:t xml:space="preserve">№ </w:t>
            </w:r>
            <w:r>
              <w:rPr>
                <w:bCs/>
                <w:sz w:val="20"/>
                <w:szCs w:val="20"/>
              </w:rPr>
              <w:t>п/п</w:t>
            </w:r>
          </w:p>
        </w:tc>
        <w:tc>
          <w:tcPr>
            <w:tcW w:w="1635" w:type="dxa"/>
            <w:vMerge w:val="restart"/>
            <w:tcBorders>
              <w:top w:val="single" w:sz="6" w:space="0" w:color="000000"/>
              <w:left w:val="single" w:sz="6" w:space="0" w:color="000000"/>
              <w:right w:val="single" w:sz="6" w:space="0" w:color="000000"/>
            </w:tcBorders>
          </w:tcPr>
          <w:p>
            <w:pPr>
              <w:pStyle w:val="Normal"/>
              <w:widowControl w:val="false"/>
              <w:ind w:left="35" w:hanging="0"/>
              <w:jc w:val="center"/>
              <w:rPr>
                <w:sz w:val="20"/>
                <w:szCs w:val="20"/>
              </w:rPr>
            </w:pPr>
            <w:r>
              <w:rPr>
                <w:sz w:val="20"/>
                <w:szCs w:val="20"/>
              </w:rPr>
              <w:t xml:space="preserve">Наименование </w:t>
            </w:r>
          </w:p>
          <w:p>
            <w:pPr>
              <w:pStyle w:val="Normal"/>
              <w:widowControl w:val="false"/>
              <w:ind w:left="35" w:hanging="0"/>
              <w:jc w:val="center"/>
              <w:rPr>
                <w:sz w:val="20"/>
                <w:szCs w:val="20"/>
              </w:rPr>
            </w:pPr>
            <w:r>
              <w:rPr>
                <w:sz w:val="20"/>
                <w:szCs w:val="20"/>
              </w:rPr>
              <w:t>муниципального</w:t>
            </w:r>
          </w:p>
          <w:p>
            <w:pPr>
              <w:pStyle w:val="Normal"/>
              <w:widowControl w:val="false"/>
              <w:ind w:left="35" w:hanging="0"/>
              <w:jc w:val="center"/>
              <w:rPr>
                <w:sz w:val="20"/>
                <w:szCs w:val="20"/>
              </w:rPr>
            </w:pPr>
            <w:r>
              <w:rPr>
                <w:sz w:val="20"/>
                <w:szCs w:val="20"/>
              </w:rPr>
              <w:t>образования</w:t>
            </w:r>
          </w:p>
        </w:tc>
        <w:tc>
          <w:tcPr>
            <w:tcW w:w="2311" w:type="dxa"/>
            <w:vMerge w:val="restart"/>
            <w:tcBorders>
              <w:top w:val="single" w:sz="6" w:space="0" w:color="000000"/>
              <w:left w:val="single" w:sz="6" w:space="0" w:color="000000"/>
              <w:right w:val="single" w:sz="6" w:space="0" w:color="000000"/>
            </w:tcBorders>
          </w:tcPr>
          <w:p>
            <w:pPr>
              <w:pStyle w:val="Normal"/>
              <w:widowControl w:val="false"/>
              <w:ind w:left="216" w:hanging="0"/>
              <w:jc w:val="center"/>
              <w:rPr>
                <w:sz w:val="20"/>
                <w:szCs w:val="20"/>
              </w:rPr>
            </w:pPr>
            <w:r>
              <w:rPr>
                <w:sz w:val="20"/>
                <w:szCs w:val="20"/>
              </w:rPr>
              <w:t>Адрес многоквартирного дома</w:t>
            </w:r>
          </w:p>
        </w:tc>
        <w:tc>
          <w:tcPr>
            <w:tcW w:w="1439" w:type="dxa"/>
            <w:vMerge w:val="restart"/>
            <w:tcBorders>
              <w:top w:val="single" w:sz="6" w:space="0" w:color="000000"/>
              <w:left w:val="single" w:sz="6" w:space="0" w:color="000000"/>
              <w:right w:val="single" w:sz="6" w:space="0" w:color="000000"/>
            </w:tcBorders>
          </w:tcPr>
          <w:p>
            <w:pPr>
              <w:pStyle w:val="Normal"/>
              <w:widowControl w:val="false"/>
              <w:jc w:val="center"/>
              <w:rPr>
                <w:sz w:val="20"/>
                <w:szCs w:val="20"/>
              </w:rPr>
            </w:pPr>
            <w:r>
              <w:rPr>
                <w:sz w:val="20"/>
                <w:szCs w:val="20"/>
              </w:rPr>
              <w:t>Год ввода многоквартирного дома в эксплуатацию</w:t>
            </w:r>
          </w:p>
        </w:tc>
        <w:tc>
          <w:tcPr>
            <w:tcW w:w="1440" w:type="dxa"/>
            <w:vMerge w:val="restart"/>
            <w:tcBorders>
              <w:top w:val="single" w:sz="6" w:space="0" w:color="000000"/>
              <w:left w:val="single" w:sz="6" w:space="0" w:color="000000"/>
              <w:right w:val="single" w:sz="6" w:space="0" w:color="000000"/>
            </w:tcBorders>
          </w:tcPr>
          <w:p>
            <w:pPr>
              <w:pStyle w:val="Normal"/>
              <w:widowControl w:val="false"/>
              <w:jc w:val="center"/>
              <w:rPr>
                <w:sz w:val="20"/>
                <w:szCs w:val="20"/>
              </w:rPr>
            </w:pPr>
            <w:r>
              <w:rPr>
                <w:sz w:val="20"/>
                <w:szCs w:val="20"/>
              </w:rPr>
              <w:t>Дата признания многоквартирного дома аварийным</w:t>
            </w:r>
          </w:p>
        </w:tc>
        <w:tc>
          <w:tcPr>
            <w:tcW w:w="1920" w:type="dxa"/>
            <w:gridSpan w:val="2"/>
            <w:vMerge w:val="restart"/>
            <w:tcBorders>
              <w:top w:val="single" w:sz="6" w:space="0" w:color="000000"/>
              <w:left w:val="single" w:sz="6" w:space="0" w:color="000000"/>
              <w:right w:val="single" w:sz="4" w:space="0" w:color="000000"/>
            </w:tcBorders>
          </w:tcPr>
          <w:p>
            <w:pPr>
              <w:pStyle w:val="Normal"/>
              <w:widowControl w:val="false"/>
              <w:jc w:val="center"/>
              <w:rPr>
                <w:sz w:val="20"/>
                <w:szCs w:val="20"/>
              </w:rPr>
            </w:pPr>
            <w:r>
              <w:rPr>
                <w:sz w:val="20"/>
                <w:szCs w:val="20"/>
              </w:rPr>
              <w:t>Сведения об аварийном</w:t>
            </w:r>
          </w:p>
          <w:p>
            <w:pPr>
              <w:pStyle w:val="Normal"/>
              <w:widowControl w:val="false"/>
              <w:jc w:val="center"/>
              <w:rPr>
                <w:sz w:val="20"/>
                <w:szCs w:val="20"/>
              </w:rPr>
            </w:pPr>
            <w:r>
              <w:rPr>
                <w:sz w:val="20"/>
                <w:szCs w:val="20"/>
              </w:rPr>
              <w:t>жилищном фонде, подлежащем расселению                                                 до 1 сентября 2025 года</w:t>
            </w:r>
          </w:p>
        </w:tc>
        <w:tc>
          <w:tcPr>
            <w:tcW w:w="10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Планируемая дата окончания переселения</w:t>
            </w:r>
          </w:p>
        </w:tc>
        <w:tc>
          <w:tcPr>
            <w:tcW w:w="9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Площадь застройки многоквартирного </w:t>
            </w:r>
          </w:p>
          <w:p>
            <w:pPr>
              <w:pStyle w:val="Normal"/>
              <w:widowControl w:val="false"/>
              <w:jc w:val="center"/>
              <w:rPr>
                <w:sz w:val="20"/>
                <w:szCs w:val="20"/>
              </w:rPr>
            </w:pPr>
            <w:r>
              <w:rPr>
                <w:sz w:val="20"/>
                <w:szCs w:val="20"/>
              </w:rPr>
              <w:t>дома</w:t>
            </w:r>
          </w:p>
        </w:tc>
        <w:tc>
          <w:tcPr>
            <w:tcW w:w="4110" w:type="dxa"/>
            <w:gridSpan w:val="3"/>
            <w:tcBorders>
              <w:top w:val="single" w:sz="6" w:space="0" w:color="000000"/>
              <w:left w:val="single" w:sz="4" w:space="0" w:color="000000"/>
              <w:bottom w:val="single" w:sz="4" w:space="0" w:color="000000"/>
              <w:right w:val="single" w:sz="6" w:space="0" w:color="000000"/>
            </w:tcBorders>
          </w:tcPr>
          <w:p>
            <w:pPr>
              <w:pStyle w:val="Normal"/>
              <w:widowControl w:val="false"/>
              <w:jc w:val="center"/>
              <w:rPr>
                <w:sz w:val="20"/>
                <w:szCs w:val="20"/>
              </w:rPr>
            </w:pPr>
            <w:r>
              <w:rPr>
                <w:sz w:val="20"/>
                <w:szCs w:val="20"/>
              </w:rPr>
              <w:t>Информация о формировании земельного участка под аварийным многоквартирным домом</w:t>
            </w:r>
          </w:p>
        </w:tc>
      </w:tr>
      <w:tr>
        <w:trPr/>
        <w:tc>
          <w:tcPr>
            <w:tcW w:w="645" w:type="dxa"/>
            <w:vMerge w:val="continue"/>
            <w:tcBorders>
              <w:left w:val="single" w:sz="6" w:space="0" w:color="000000"/>
              <w:right w:val="single" w:sz="6" w:space="0" w:color="000000"/>
            </w:tcBorders>
          </w:tcPr>
          <w:p>
            <w:pPr>
              <w:pStyle w:val="Normal"/>
              <w:widowControl w:val="false"/>
              <w:jc w:val="center"/>
              <w:rPr>
                <w:bCs/>
                <w:sz w:val="20"/>
                <w:szCs w:val="20"/>
              </w:rPr>
            </w:pPr>
            <w:r>
              <w:rPr>
                <w:bCs/>
                <w:sz w:val="20"/>
                <w:szCs w:val="20"/>
              </w:rPr>
            </w:r>
          </w:p>
        </w:tc>
        <w:tc>
          <w:tcPr>
            <w:tcW w:w="1635" w:type="dxa"/>
            <w:vMerge w:val="continue"/>
            <w:tcBorders>
              <w:left w:val="single" w:sz="6" w:space="0" w:color="000000"/>
              <w:right w:val="single" w:sz="6" w:space="0" w:color="000000"/>
            </w:tcBorders>
          </w:tcPr>
          <w:p>
            <w:pPr>
              <w:pStyle w:val="Normal"/>
              <w:widowControl w:val="false"/>
              <w:ind w:left="35" w:hanging="0"/>
              <w:jc w:val="center"/>
              <w:rPr>
                <w:sz w:val="20"/>
                <w:szCs w:val="20"/>
              </w:rPr>
            </w:pPr>
            <w:r>
              <w:rPr>
                <w:sz w:val="20"/>
                <w:szCs w:val="20"/>
              </w:rPr>
            </w:r>
          </w:p>
        </w:tc>
        <w:tc>
          <w:tcPr>
            <w:tcW w:w="2311" w:type="dxa"/>
            <w:vMerge w:val="continue"/>
            <w:tcBorders>
              <w:left w:val="single" w:sz="6" w:space="0" w:color="000000"/>
              <w:right w:val="single" w:sz="6" w:space="0" w:color="000000"/>
            </w:tcBorders>
          </w:tcPr>
          <w:p>
            <w:pPr>
              <w:pStyle w:val="Normal"/>
              <w:widowControl w:val="false"/>
              <w:ind w:left="216" w:hanging="0"/>
              <w:jc w:val="center"/>
              <w:rPr>
                <w:sz w:val="20"/>
                <w:szCs w:val="20"/>
              </w:rPr>
            </w:pPr>
            <w:r>
              <w:rPr>
                <w:sz w:val="20"/>
                <w:szCs w:val="20"/>
              </w:rPr>
            </w:r>
          </w:p>
        </w:tc>
        <w:tc>
          <w:tcPr>
            <w:tcW w:w="1439" w:type="dxa"/>
            <w:vMerge w:val="continue"/>
            <w:tcBorders>
              <w:left w:val="single" w:sz="6" w:space="0" w:color="000000"/>
              <w:right w:val="single" w:sz="6" w:space="0" w:color="000000"/>
            </w:tcBorders>
          </w:tcPr>
          <w:p>
            <w:pPr>
              <w:pStyle w:val="Normal"/>
              <w:widowControl w:val="false"/>
              <w:jc w:val="center"/>
              <w:rPr>
                <w:sz w:val="20"/>
                <w:szCs w:val="20"/>
              </w:rPr>
            </w:pPr>
            <w:r>
              <w:rPr>
                <w:sz w:val="20"/>
                <w:szCs w:val="20"/>
              </w:rPr>
            </w:r>
          </w:p>
        </w:tc>
        <w:tc>
          <w:tcPr>
            <w:tcW w:w="1440" w:type="dxa"/>
            <w:vMerge w:val="continue"/>
            <w:tcBorders>
              <w:left w:val="single" w:sz="6" w:space="0" w:color="000000"/>
              <w:right w:val="single" w:sz="6" w:space="0" w:color="000000"/>
            </w:tcBorders>
          </w:tcPr>
          <w:p>
            <w:pPr>
              <w:pStyle w:val="Normal"/>
              <w:widowControl w:val="false"/>
              <w:jc w:val="center"/>
              <w:rPr>
                <w:sz w:val="20"/>
                <w:szCs w:val="20"/>
              </w:rPr>
            </w:pPr>
            <w:r>
              <w:rPr>
                <w:sz w:val="20"/>
                <w:szCs w:val="20"/>
              </w:rPr>
            </w:r>
          </w:p>
        </w:tc>
        <w:tc>
          <w:tcPr>
            <w:tcW w:w="1920" w:type="dxa"/>
            <w:gridSpan w:val="2"/>
            <w:vMerge w:val="continue"/>
            <w:tcBorders>
              <w:left w:val="single" w:sz="6" w:space="0" w:color="000000"/>
              <w:bottom w:val="single" w:sz="6" w:space="0" w:color="000000"/>
              <w:right w:val="single" w:sz="4" w:space="0" w:color="000000"/>
            </w:tcBorders>
          </w:tcPr>
          <w:p>
            <w:pPr>
              <w:pStyle w:val="Normal"/>
              <w:widowControl w:val="false"/>
              <w:jc w:val="center"/>
              <w:rPr>
                <w:sz w:val="20"/>
                <w:szCs w:val="20"/>
              </w:rPr>
            </w:pPr>
            <w:r>
              <w:rPr>
                <w:sz w:val="20"/>
                <w:szCs w:val="20"/>
              </w:rPr>
            </w:r>
          </w:p>
        </w:tc>
        <w:tc>
          <w:tcPr>
            <w:tcW w:w="10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9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площадь земельного участка</w:t>
            </w:r>
          </w:p>
        </w:tc>
        <w:tc>
          <w:tcPr>
            <w:tcW w:w="1679" w:type="dxa"/>
            <w:vMerge w:val="restart"/>
            <w:tcBorders>
              <w:top w:val="single" w:sz="4" w:space="0" w:color="000000"/>
              <w:left w:val="single" w:sz="4" w:space="0" w:color="000000"/>
              <w:right w:val="single" w:sz="4" w:space="0" w:color="000000"/>
            </w:tcBorders>
          </w:tcPr>
          <w:p>
            <w:pPr>
              <w:pStyle w:val="Normal"/>
              <w:widowControl w:val="false"/>
              <w:jc w:val="center"/>
              <w:rPr>
                <w:sz w:val="20"/>
                <w:szCs w:val="20"/>
              </w:rPr>
            </w:pPr>
            <w:r>
              <w:rPr>
                <w:sz w:val="20"/>
                <w:szCs w:val="20"/>
              </w:rPr>
              <w:t>кадастровый номер земельного участка</w:t>
            </w:r>
          </w:p>
        </w:tc>
        <w:tc>
          <w:tcPr>
            <w:tcW w:w="14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характеристика земельного участка (сформирован под одним домом, не сформирован)</w:t>
            </w:r>
          </w:p>
        </w:tc>
      </w:tr>
      <w:tr>
        <w:trPr>
          <w:trHeight w:val="1061" w:hRule="atLeast"/>
        </w:trPr>
        <w:tc>
          <w:tcPr>
            <w:tcW w:w="645" w:type="dxa"/>
            <w:vMerge w:val="continue"/>
            <w:tcBorders>
              <w:left w:val="single" w:sz="6" w:space="0" w:color="000000"/>
              <w:right w:val="single" w:sz="6" w:space="0" w:color="000000"/>
            </w:tcBorders>
            <w:vAlign w:val="center"/>
          </w:tcPr>
          <w:p>
            <w:pPr>
              <w:pStyle w:val="Normal"/>
              <w:widowControl w:val="false"/>
              <w:jc w:val="left"/>
              <w:rPr>
                <w:bCs/>
                <w:sz w:val="20"/>
                <w:szCs w:val="20"/>
              </w:rPr>
            </w:pPr>
            <w:r>
              <w:rPr>
                <w:bCs/>
                <w:sz w:val="20"/>
                <w:szCs w:val="20"/>
              </w:rPr>
            </w:r>
          </w:p>
        </w:tc>
        <w:tc>
          <w:tcPr>
            <w:tcW w:w="1635" w:type="dxa"/>
            <w:vMerge w:val="continue"/>
            <w:tcBorders>
              <w:left w:val="single" w:sz="6" w:space="0" w:color="000000"/>
              <w:right w:val="single" w:sz="6" w:space="0" w:color="000000"/>
            </w:tcBorders>
            <w:vAlign w:val="center"/>
          </w:tcPr>
          <w:p>
            <w:pPr>
              <w:pStyle w:val="Normal"/>
              <w:widowControl w:val="false"/>
              <w:jc w:val="left"/>
              <w:rPr>
                <w:sz w:val="20"/>
                <w:szCs w:val="20"/>
              </w:rPr>
            </w:pPr>
            <w:r>
              <w:rPr>
                <w:sz w:val="20"/>
                <w:szCs w:val="20"/>
              </w:rPr>
            </w:r>
          </w:p>
        </w:tc>
        <w:tc>
          <w:tcPr>
            <w:tcW w:w="2311" w:type="dxa"/>
            <w:vMerge w:val="continue"/>
            <w:tcBorders>
              <w:left w:val="single" w:sz="6" w:space="0" w:color="000000"/>
              <w:right w:val="single" w:sz="6" w:space="0" w:color="000000"/>
            </w:tcBorders>
            <w:vAlign w:val="center"/>
          </w:tcPr>
          <w:p>
            <w:pPr>
              <w:pStyle w:val="Normal"/>
              <w:widowControl w:val="false"/>
              <w:jc w:val="left"/>
              <w:rPr>
                <w:sz w:val="20"/>
                <w:szCs w:val="20"/>
              </w:rPr>
            </w:pPr>
            <w:r>
              <w:rPr>
                <w:sz w:val="20"/>
                <w:szCs w:val="20"/>
              </w:rPr>
            </w:r>
          </w:p>
        </w:tc>
        <w:tc>
          <w:tcPr>
            <w:tcW w:w="1439" w:type="dxa"/>
            <w:tcBorders>
              <w:top w:val="single" w:sz="6" w:space="0" w:color="000000"/>
              <w:left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год</w:t>
            </w:r>
          </w:p>
        </w:tc>
        <w:tc>
          <w:tcPr>
            <w:tcW w:w="1440" w:type="dxa"/>
            <w:tcBorders>
              <w:top w:val="single" w:sz="6" w:space="0" w:color="000000"/>
              <w:left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дата</w:t>
            </w:r>
          </w:p>
        </w:tc>
        <w:tc>
          <w:tcPr>
            <w:tcW w:w="1081" w:type="dxa"/>
            <w:tcBorders>
              <w:top w:val="single" w:sz="6" w:space="0" w:color="000000"/>
              <w:left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площадь,                  кв. метров</w:t>
            </w:r>
          </w:p>
        </w:tc>
        <w:tc>
          <w:tcPr>
            <w:tcW w:w="839" w:type="dxa"/>
            <w:tcBorders>
              <w:top w:val="single" w:sz="6" w:space="0" w:color="000000"/>
              <w:left w:val="single" w:sz="6" w:space="0" w:color="000000"/>
              <w:right w:val="single" w:sz="4" w:space="0" w:color="000000"/>
            </w:tcBorders>
          </w:tcPr>
          <w:p>
            <w:pPr>
              <w:pStyle w:val="Normal"/>
              <w:widowControl w:val="false"/>
              <w:jc w:val="center"/>
              <w:rPr>
                <w:rFonts w:eastAsia="Calibri"/>
                <w:sz w:val="20"/>
                <w:szCs w:val="20"/>
                <w:lang w:eastAsia="en-US"/>
              </w:rPr>
            </w:pPr>
            <w:r>
              <w:rPr>
                <w:rFonts w:eastAsia="Calibri"/>
                <w:sz w:val="20"/>
                <w:szCs w:val="20"/>
                <w:lang w:eastAsia="en-US"/>
              </w:rPr>
              <w:t>количество человек</w:t>
            </w:r>
          </w:p>
        </w:tc>
        <w:tc>
          <w:tcPr>
            <w:tcW w:w="1081" w:type="dxa"/>
            <w:tcBorders>
              <w:top w:val="single" w:sz="4" w:space="0" w:color="000000"/>
              <w:left w:val="single" w:sz="4" w:space="0" w:color="000000"/>
              <w:right w:val="single" w:sz="4" w:space="0" w:color="000000"/>
            </w:tcBorders>
          </w:tcPr>
          <w:p>
            <w:pPr>
              <w:pStyle w:val="Normal"/>
              <w:widowControl w:val="false"/>
              <w:jc w:val="center"/>
              <w:rPr>
                <w:rFonts w:eastAsia="Calibri"/>
                <w:sz w:val="20"/>
                <w:szCs w:val="20"/>
                <w:lang w:eastAsia="en-US"/>
              </w:rPr>
            </w:pPr>
            <w:r>
              <w:rPr>
                <w:rFonts w:eastAsia="Calibri"/>
                <w:sz w:val="20"/>
                <w:szCs w:val="20"/>
                <w:lang w:eastAsia="en-US"/>
              </w:rPr>
              <w:t>дата</w:t>
            </w:r>
          </w:p>
        </w:tc>
        <w:tc>
          <w:tcPr>
            <w:tcW w:w="924" w:type="dxa"/>
            <w:tcBorders>
              <w:top w:val="single" w:sz="4" w:space="0" w:color="000000"/>
              <w:left w:val="single" w:sz="4" w:space="0" w:color="000000"/>
              <w:right w:val="single" w:sz="4" w:space="0" w:color="000000"/>
            </w:tcBorders>
          </w:tcPr>
          <w:p>
            <w:pPr>
              <w:pStyle w:val="Normal"/>
              <w:widowControl w:val="false"/>
              <w:jc w:val="center"/>
              <w:rPr>
                <w:rFonts w:eastAsia="Calibri"/>
                <w:sz w:val="20"/>
                <w:szCs w:val="20"/>
                <w:lang w:eastAsia="en-US"/>
              </w:rPr>
            </w:pPr>
            <w:r>
              <w:rPr>
                <w:rFonts w:eastAsia="Calibri"/>
                <w:sz w:val="20"/>
                <w:szCs w:val="20"/>
                <w:lang w:eastAsia="en-US"/>
              </w:rPr>
              <w:t xml:space="preserve">кв. </w:t>
            </w:r>
          </w:p>
          <w:p>
            <w:pPr>
              <w:pStyle w:val="Normal"/>
              <w:widowControl w:val="false"/>
              <w:jc w:val="center"/>
              <w:rPr>
                <w:rFonts w:eastAsia="Calibri"/>
                <w:sz w:val="20"/>
                <w:szCs w:val="20"/>
                <w:lang w:eastAsia="en-US"/>
              </w:rPr>
            </w:pPr>
            <w:r>
              <w:rPr>
                <w:rFonts w:eastAsia="Calibri"/>
                <w:sz w:val="20"/>
                <w:szCs w:val="20"/>
                <w:lang w:eastAsia="en-US"/>
              </w:rPr>
              <w:t>метров</w:t>
            </w:r>
          </w:p>
        </w:tc>
        <w:tc>
          <w:tcPr>
            <w:tcW w:w="960" w:type="dxa"/>
            <w:tcBorders>
              <w:top w:val="single" w:sz="4" w:space="0" w:color="000000"/>
              <w:left w:val="single" w:sz="4" w:space="0" w:color="000000"/>
              <w:right w:val="single" w:sz="4" w:space="0" w:color="000000"/>
            </w:tcBorders>
          </w:tcPr>
          <w:p>
            <w:pPr>
              <w:pStyle w:val="Normal"/>
              <w:widowControl w:val="false"/>
              <w:jc w:val="center"/>
              <w:rPr>
                <w:rFonts w:eastAsia="Calibri"/>
                <w:sz w:val="20"/>
                <w:szCs w:val="20"/>
                <w:lang w:eastAsia="en-US"/>
              </w:rPr>
            </w:pPr>
            <w:r>
              <w:rPr>
                <w:rFonts w:eastAsia="Calibri"/>
                <w:sz w:val="20"/>
                <w:szCs w:val="20"/>
                <w:lang w:eastAsia="en-US"/>
              </w:rPr>
              <w:t xml:space="preserve">кв. </w:t>
            </w:r>
          </w:p>
          <w:p>
            <w:pPr>
              <w:pStyle w:val="Normal"/>
              <w:widowControl w:val="false"/>
              <w:jc w:val="center"/>
              <w:rPr>
                <w:rFonts w:eastAsia="Calibri"/>
                <w:sz w:val="20"/>
                <w:szCs w:val="20"/>
                <w:lang w:eastAsia="en-US"/>
              </w:rPr>
            </w:pPr>
            <w:r>
              <w:rPr>
                <w:rFonts w:eastAsia="Calibri"/>
                <w:sz w:val="20"/>
                <w:szCs w:val="20"/>
                <w:lang w:eastAsia="en-US"/>
              </w:rPr>
              <w:t>метров</w:t>
            </w:r>
          </w:p>
        </w:tc>
        <w:tc>
          <w:tcPr>
            <w:tcW w:w="1679" w:type="dxa"/>
            <w:vMerge w:val="continue"/>
            <w:tcBorders>
              <w:left w:val="single" w:sz="4" w:space="0" w:color="000000"/>
              <w:right w:val="single" w:sz="4" w:space="0" w:color="000000"/>
            </w:tcBorders>
          </w:tcPr>
          <w:p>
            <w:pPr>
              <w:pStyle w:val="Normal"/>
              <w:widowControl w:val="false"/>
              <w:jc w:val="center"/>
              <w:rPr>
                <w:rFonts w:eastAsia="Calibri"/>
                <w:sz w:val="20"/>
                <w:szCs w:val="20"/>
                <w:lang w:eastAsia="en-US"/>
              </w:rPr>
            </w:pPr>
            <w:r>
              <w:rPr>
                <w:rFonts w:eastAsia="Calibri"/>
                <w:sz w:val="20"/>
                <w:szCs w:val="20"/>
                <w:lang w:eastAsia="en-US"/>
              </w:rPr>
            </w:r>
          </w:p>
        </w:tc>
        <w:tc>
          <w:tcPr>
            <w:tcW w:w="1471" w:type="dxa"/>
            <w:vMerge w:val="continue"/>
            <w:tcBorders>
              <w:top w:val="single" w:sz="4" w:space="0" w:color="000000"/>
              <w:left w:val="single" w:sz="4"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r>
          </w:p>
        </w:tc>
      </w:tr>
    </w:tbl>
    <w:p>
      <w:pPr>
        <w:pStyle w:val="Normal"/>
        <w:tabs>
          <w:tab w:val="clear" w:pos="708"/>
          <w:tab w:val="left" w:pos="13874" w:leader="none"/>
        </w:tabs>
        <w:rPr>
          <w:sz w:val="20"/>
          <w:szCs w:val="20"/>
        </w:rPr>
      </w:pPr>
      <w:r>
        <w:rPr>
          <w:sz w:val="20"/>
          <w:szCs w:val="20"/>
        </w:rPr>
        <w:tab/>
      </w:r>
    </w:p>
    <w:tbl>
      <w:tblPr>
        <w:tblW w:w="15506" w:type="dxa"/>
        <w:jc w:val="left"/>
        <w:tblInd w:w="-440" w:type="dxa"/>
        <w:tblCellMar>
          <w:top w:w="0" w:type="dxa"/>
          <w:left w:w="40" w:type="dxa"/>
          <w:bottom w:w="0" w:type="dxa"/>
          <w:right w:w="40" w:type="dxa"/>
        </w:tblCellMar>
        <w:tblLook w:val="04a0"/>
      </w:tblPr>
      <w:tblGrid>
        <w:gridCol w:w="621"/>
        <w:gridCol w:w="1276"/>
        <w:gridCol w:w="2694"/>
        <w:gridCol w:w="1417"/>
        <w:gridCol w:w="1417"/>
        <w:gridCol w:w="1134"/>
        <w:gridCol w:w="851"/>
        <w:gridCol w:w="1135"/>
        <w:gridCol w:w="850"/>
        <w:gridCol w:w="992"/>
        <w:gridCol w:w="1701"/>
        <w:gridCol w:w="1417"/>
      </w:tblGrid>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w:t>
            </w:r>
          </w:p>
        </w:tc>
        <w:tc>
          <w:tcPr>
            <w:tcW w:w="1276"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sz w:val="20"/>
                <w:szCs w:val="20"/>
              </w:rPr>
            </w:pPr>
            <w:r>
              <w:rPr>
                <w:sz w:val="20"/>
                <w:szCs w:val="20"/>
              </w:rPr>
              <w:t>2</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sz w:val="20"/>
                <w:szCs w:val="20"/>
              </w:rPr>
            </w:pPr>
            <w:r>
              <w:rPr>
                <w:sz w:val="20"/>
                <w:szCs w:val="20"/>
              </w:rPr>
              <w:t>3</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4</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7</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8</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9</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10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12</w:t>
            </w:r>
          </w:p>
        </w:tc>
      </w:tr>
      <w:tr>
        <w:trPr/>
        <w:tc>
          <w:tcPr>
            <w:tcW w:w="4591" w:type="dxa"/>
            <w:gridSpan w:val="3"/>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sz w:val="20"/>
                <w:szCs w:val="20"/>
              </w:rPr>
            </w:pPr>
            <w:r>
              <w:rPr>
                <w:rFonts w:eastAsia="Calibri"/>
                <w:bCs/>
                <w:sz w:val="20"/>
                <w:szCs w:val="20"/>
                <w:lang w:eastAsia="en-US"/>
              </w:rPr>
              <w:t>По программе переселения 2019–2025 годов, в рамках которой предусмотрено финансирование за счет средств Фонда, в том числе:</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val="en-US" w:eastAsia="en-US"/>
              </w:rPr>
            </w:pPr>
            <w:r>
              <w:rPr>
                <w:rFonts w:eastAsia="Calibri"/>
                <w:sz w:val="20"/>
                <w:szCs w:val="20"/>
                <w:lang w:val="en-US" w:eastAsia="en-US"/>
              </w:rPr>
              <w:t>x</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jc w:val="center"/>
              <w:rPr>
                <w:sz w:val="20"/>
                <w:szCs w:val="20"/>
              </w:rPr>
            </w:pPr>
            <w:r>
              <w:rPr>
                <w:rFonts w:eastAsia="Calibri"/>
                <w:sz w:val="20"/>
                <w:szCs w:val="20"/>
                <w:lang w:val="en-US" w:eastAsia="en-US"/>
              </w:rPr>
              <w:t>x</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9 125,78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341</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val="en-US" w:eastAsia="en-US"/>
              </w:rPr>
              <w:t>x</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jc w:val="center"/>
              <w:rPr>
                <w:sz w:val="20"/>
                <w:szCs w:val="20"/>
              </w:rPr>
            </w:pPr>
            <w:r>
              <w:rPr>
                <w:rFonts w:eastAsia="Calibri"/>
                <w:sz w:val="20"/>
                <w:szCs w:val="20"/>
                <w:lang w:val="en-US" w:eastAsia="en-US"/>
              </w:rPr>
              <w:t>x</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Normal"/>
              <w:jc w:val="center"/>
              <w:rPr>
                <w:sz w:val="20"/>
                <w:szCs w:val="20"/>
              </w:rPr>
            </w:pPr>
            <w:r>
              <w:rPr>
                <w:rFonts w:eastAsia="Calibri"/>
                <w:sz w:val="20"/>
                <w:szCs w:val="20"/>
                <w:lang w:val="en-US" w:eastAsia="en-US"/>
              </w:rPr>
              <w:t>x</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val="en-US" w:eastAsia="en-US"/>
              </w:rPr>
              <w:t>x</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val="en-US" w:eastAsia="en-US"/>
              </w:rPr>
              <w:t>x</w:t>
            </w:r>
          </w:p>
        </w:tc>
      </w:tr>
      <w:tr>
        <w:trPr/>
        <w:tc>
          <w:tcPr>
            <w:tcW w:w="4591" w:type="dxa"/>
            <w:gridSpan w:val="3"/>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sz w:val="20"/>
                <w:szCs w:val="20"/>
              </w:rPr>
            </w:pPr>
            <w:r>
              <w:rPr>
                <w:rFonts w:eastAsia="Calibri"/>
                <w:bCs/>
                <w:color w:val="000000"/>
                <w:sz w:val="20"/>
                <w:szCs w:val="20"/>
                <w:lang w:eastAsia="en-US"/>
              </w:rPr>
              <w:t>Итого по муниципальному образованию город Медногорск</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val="en-US" w:eastAsia="en-US"/>
              </w:rPr>
              <w:t>x</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jc w:val="center"/>
              <w:rPr>
                <w:sz w:val="20"/>
                <w:szCs w:val="20"/>
              </w:rPr>
            </w:pPr>
            <w:r>
              <w:rPr>
                <w:rFonts w:eastAsia="Calibri"/>
                <w:sz w:val="20"/>
                <w:szCs w:val="20"/>
                <w:lang w:val="en-US" w:eastAsia="en-US"/>
              </w:rPr>
              <w:t>x</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9 125,78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eastAsia="en-US"/>
              </w:rPr>
              <w:t>341</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val="en-US" w:eastAsia="en-US"/>
              </w:rPr>
              <w:t>x</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jc w:val="center"/>
              <w:rPr>
                <w:sz w:val="20"/>
                <w:szCs w:val="20"/>
              </w:rPr>
            </w:pPr>
            <w:r>
              <w:rPr>
                <w:rFonts w:eastAsia="Calibri"/>
                <w:sz w:val="20"/>
                <w:szCs w:val="20"/>
                <w:lang w:val="en-US" w:eastAsia="en-US"/>
              </w:rPr>
              <w:t>x</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Normal"/>
              <w:jc w:val="center"/>
              <w:rPr>
                <w:sz w:val="20"/>
                <w:szCs w:val="20"/>
              </w:rPr>
            </w:pPr>
            <w:r>
              <w:rPr>
                <w:rFonts w:eastAsia="Calibri"/>
                <w:sz w:val="20"/>
                <w:szCs w:val="20"/>
                <w:lang w:val="en-US" w:eastAsia="en-US"/>
              </w:rPr>
              <w:t>x</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val="en-US" w:eastAsia="en-US"/>
              </w:rPr>
              <w:t>x</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eastAsia="Calibri"/>
                <w:sz w:val="20"/>
                <w:szCs w:val="20"/>
                <w:lang w:eastAsia="en-US"/>
              </w:rPr>
            </w:pPr>
            <w:r>
              <w:rPr>
                <w:rFonts w:eastAsia="Calibri"/>
                <w:sz w:val="20"/>
                <w:szCs w:val="20"/>
                <w:lang w:val="en-US" w:eastAsia="en-US"/>
              </w:rPr>
              <w:t>x</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Горноспасательная, д. 6</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1957</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421,00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11</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31.12.2021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1551,00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56:41:0101048:15</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2</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3</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1957</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447,40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22</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1351,70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56:41:0103017:27</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3</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4</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1958</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870,80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48</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1428,70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56:41:0103006:28</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4</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5</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1956</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648,20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1496,50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lang w:val="en-US"/>
              </w:rPr>
            </w:pPr>
            <w:r>
              <w:rPr>
                <w:bCs/>
                <w:sz w:val="20"/>
                <w:szCs w:val="20"/>
              </w:rPr>
              <w:t>56:41:0103017:</w:t>
            </w:r>
            <w:r>
              <w:rPr>
                <w:bCs/>
                <w:sz w:val="20"/>
                <w:szCs w:val="20"/>
                <w:lang w:val="en-US"/>
              </w:rPr>
              <w:t>28</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5</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6</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1956</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664,45</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23</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1275,70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lang w:val="en-US"/>
              </w:rPr>
            </w:pPr>
            <w:r>
              <w:rPr>
                <w:rStyle w:val="Buttonsearch"/>
                <w:sz w:val="20"/>
                <w:szCs w:val="20"/>
              </w:rPr>
              <w:t>56:41:0103006:29</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сформирован под одним домом</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6</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7</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1956</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711,60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22</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1422,90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rStyle w:val="Buttonsearch"/>
                <w:sz w:val="20"/>
                <w:szCs w:val="20"/>
              </w:rPr>
              <w:t>56:41:0103017:29</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7</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9</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1955</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590,40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18</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1110,00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left"/>
              <w:rPr>
                <w:sz w:val="20"/>
                <w:szCs w:val="20"/>
              </w:rPr>
            </w:pPr>
            <w:r>
              <w:rPr>
                <w:sz w:val="20"/>
                <w:szCs w:val="20"/>
              </w:rPr>
              <w:t>56:41:0103017:30</w:t>
            </w:r>
          </w:p>
          <w:p>
            <w:pPr>
              <w:pStyle w:val="Normal"/>
              <w:jc w:val="center"/>
              <w:rPr>
                <w:color w:val="000000"/>
                <w:sz w:val="20"/>
                <w:szCs w:val="20"/>
              </w:rPr>
            </w:pPr>
            <w:r>
              <w:rPr>
                <w:color w:val="000000"/>
                <w:sz w:val="20"/>
                <w:szCs w:val="20"/>
              </w:rP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8</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11</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1956</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622,98</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17</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1472,00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rStyle w:val="Buttonsearch"/>
                <w:sz w:val="20"/>
                <w:szCs w:val="20"/>
              </w:rPr>
              <w:t>56:41:0103013:21</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9</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16а</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1945</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1026,10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35</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2025,00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bCs/>
                <w:sz w:val="20"/>
                <w:szCs w:val="20"/>
              </w:rPr>
              <w:t>56:41:0103006:31</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10</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Кирова, д. 21</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1939</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419,80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17</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31.12.2021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1197,30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bCs/>
                <w:sz w:val="20"/>
                <w:szCs w:val="20"/>
              </w:rPr>
              <w:t>56:41:0103006:34</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11</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Комсомольская, д. 5</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1942</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355,80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25</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3478,30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rStyle w:val="Buttonsearch"/>
                <w:sz w:val="20"/>
                <w:szCs w:val="20"/>
              </w:rPr>
              <w:t>56:41:0102037:12</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12</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Комсомольская, д. 6</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1942</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587,10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14</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1250,60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rStyle w:val="Buttonsearch"/>
                <w:sz w:val="20"/>
                <w:szCs w:val="20"/>
              </w:rPr>
              <w:t>56:41:0102037:13</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13</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Комсомольская, д. 8</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1942</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589,10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17</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1451,40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rStyle w:val="Buttonsearch"/>
                <w:sz w:val="20"/>
                <w:szCs w:val="20"/>
              </w:rPr>
              <w:t>56:41:0102037:15</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14</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Комсомольская, д. 10</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1942</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451,80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29</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01.09.2025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1594,00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rStyle w:val="Buttonsearch"/>
                <w:sz w:val="20"/>
                <w:szCs w:val="20"/>
              </w:rPr>
              <w:t>56:41:0102037:16</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15</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Узловая, д. 5</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1944</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09.11.2016</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232,25</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10</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31.12.2021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2231,70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56:41:0102021</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не сформирован</w:t>
            </w:r>
          </w:p>
        </w:tc>
      </w:tr>
      <w:tr>
        <w:trPr/>
        <w:tc>
          <w:tcPr>
            <w:tcW w:w="62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Cs/>
                <w:sz w:val="20"/>
                <w:szCs w:val="20"/>
              </w:rPr>
            </w:pPr>
            <w:r>
              <w:rPr>
                <w:bCs/>
                <w:sz w:val="20"/>
                <w:szCs w:val="20"/>
              </w:rPr>
              <w:t>16</w:t>
            </w:r>
          </w:p>
        </w:tc>
        <w:tc>
          <w:tcPr>
            <w:tcW w:w="1276" w:type="dxa"/>
            <w:tcBorders>
              <w:top w:val="single" w:sz="4" w:space="0" w:color="000000"/>
              <w:left w:val="single" w:sz="6" w:space="0" w:color="000000"/>
              <w:bottom w:val="single" w:sz="4" w:space="0" w:color="000000"/>
              <w:right w:val="single" w:sz="6" w:space="0" w:color="000000"/>
            </w:tcBorders>
          </w:tcPr>
          <w:p>
            <w:pPr>
              <w:pStyle w:val="Normal"/>
              <w:rPr>
                <w:sz w:val="20"/>
                <w:szCs w:val="20"/>
              </w:rPr>
            </w:pPr>
            <w:r>
              <w:rPr>
                <w:color w:val="000000"/>
                <w:sz w:val="20"/>
                <w:szCs w:val="20"/>
              </w:rPr>
              <w:t>Медногорск</w:t>
            </w:r>
          </w:p>
        </w:tc>
        <w:tc>
          <w:tcPr>
            <w:tcW w:w="2694" w:type="dxa"/>
            <w:tcBorders>
              <w:top w:val="single" w:sz="4" w:space="0" w:color="000000"/>
              <w:left w:val="single" w:sz="6" w:space="0" w:color="000000"/>
              <w:bottom w:val="single" w:sz="4" w:space="0" w:color="000000"/>
              <w:right w:val="single" w:sz="6" w:space="0" w:color="000000"/>
            </w:tcBorders>
            <w:vAlign w:val="center"/>
          </w:tcPr>
          <w:p>
            <w:pPr>
              <w:pStyle w:val="Normal"/>
              <w:jc w:val="center"/>
              <w:rPr>
                <w:color w:val="000000"/>
                <w:sz w:val="20"/>
                <w:szCs w:val="20"/>
              </w:rPr>
            </w:pPr>
            <w:r>
              <w:rPr>
                <w:color w:val="000000"/>
                <w:sz w:val="20"/>
                <w:szCs w:val="20"/>
              </w:rPr>
              <w:t>г. Медногорск, ул. Юбилейная, д. 15</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1940</w:t>
            </w:r>
          </w:p>
        </w:tc>
        <w:tc>
          <w:tcPr>
            <w:tcW w:w="1417"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31.10.2013</w:t>
            </w:r>
          </w:p>
        </w:tc>
        <w:tc>
          <w:tcPr>
            <w:tcW w:w="1134"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487,00</w:t>
            </w:r>
          </w:p>
        </w:tc>
        <w:tc>
          <w:tcPr>
            <w:tcW w:w="85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14</w:t>
            </w:r>
          </w:p>
        </w:tc>
        <w:tc>
          <w:tcPr>
            <w:tcW w:w="1135"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31.12.2020</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val="en-US" w:eastAsia="en-US"/>
              </w:rPr>
            </w:pPr>
            <w:r>
              <w:rPr>
                <w:rFonts w:eastAsia="Calibri"/>
                <w:sz w:val="20"/>
                <w:szCs w:val="20"/>
                <w:lang w:val="en-US" w:eastAsia="en-US"/>
              </w:rPr>
              <w:t>-</w:t>
            </w:r>
          </w:p>
          <w:p>
            <w:pPr>
              <w:pStyle w:val="Normal"/>
              <w:widowControl w:val="false"/>
              <w:jc w:val="center"/>
              <w:rPr>
                <w:rFonts w:eastAsia="Calibri"/>
                <w:sz w:val="20"/>
                <w:szCs w:val="20"/>
                <w:lang w:val="en-US" w:eastAsia="en-US"/>
              </w:rPr>
            </w:pPr>
            <w:r>
              <w:rPr>
                <w:rFonts w:eastAsia="Calibri"/>
                <w:sz w:val="20"/>
                <w:szCs w:val="20"/>
                <w:lang w:val="en-US" w:eastAsia="en-US"/>
              </w:rPr>
            </w:r>
          </w:p>
        </w:tc>
        <w:tc>
          <w:tcPr>
            <w:tcW w:w="992"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1075,00</w:t>
            </w:r>
          </w:p>
        </w:tc>
        <w:tc>
          <w:tcPr>
            <w:tcW w:w="1701" w:type="dxa"/>
            <w:tcBorders>
              <w:top w:val="single" w:sz="6" w:space="0" w:color="000000"/>
              <w:left w:val="single" w:sz="6" w:space="0" w:color="000000"/>
              <w:bottom w:val="single" w:sz="6" w:space="0" w:color="000000"/>
              <w:right w:val="single" w:sz="6" w:space="0" w:color="000000"/>
            </w:tcBorders>
          </w:tcPr>
          <w:p>
            <w:pPr>
              <w:pStyle w:val="Normal"/>
              <w:jc w:val="center"/>
              <w:rPr>
                <w:color w:val="000000"/>
                <w:sz w:val="20"/>
                <w:szCs w:val="20"/>
              </w:rPr>
            </w:pPr>
            <w:r>
              <w:rPr>
                <w:color w:val="000000"/>
                <w:sz w:val="20"/>
                <w:szCs w:val="20"/>
              </w:rPr>
              <w:t>56:41:0101043:19</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sz w:val="20"/>
                <w:szCs w:val="20"/>
              </w:rPr>
              <w:t>сформирован под одним домом</w:t>
            </w:r>
          </w:p>
        </w:tc>
      </w:tr>
    </w:tbl>
    <w:p>
      <w:pPr>
        <w:pStyle w:val="Normal"/>
        <w:widowControl w:val="false"/>
        <w:jc w:val="center"/>
        <w:rPr>
          <w:bCs/>
          <w:sz w:val="20"/>
          <w:szCs w:val="20"/>
        </w:rPr>
      </w:pPr>
      <w:r>
        <w:rPr>
          <w:bCs/>
          <w:sz w:val="20"/>
          <w:szCs w:val="20"/>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ind w:left="9214" w:hanging="0"/>
        <w:jc w:val="left"/>
        <w:rPr>
          <w:sz w:val="28"/>
          <w:szCs w:val="28"/>
        </w:rPr>
      </w:pPr>
      <w:r>
        <w:rPr>
          <w:sz w:val="28"/>
          <w:szCs w:val="28"/>
        </w:rPr>
      </w:r>
    </w:p>
    <w:p>
      <w:pPr>
        <w:pStyle w:val="Normal"/>
        <w:widowControl w:val="false"/>
        <w:spacing w:lineRule="exact" w:line="322"/>
        <w:jc w:val="left"/>
        <w:rPr>
          <w:sz w:val="28"/>
          <w:szCs w:val="28"/>
        </w:rPr>
      </w:pPr>
      <w:r>
        <w:rPr>
          <w:sz w:val="28"/>
          <w:szCs w:val="28"/>
        </w:rPr>
      </w:r>
    </w:p>
    <w:p>
      <w:pPr>
        <w:pStyle w:val="Normal"/>
        <w:widowControl w:val="false"/>
        <w:spacing w:lineRule="exact" w:line="322"/>
        <w:jc w:val="left"/>
        <w:rPr>
          <w:sz w:val="28"/>
          <w:szCs w:val="28"/>
        </w:rPr>
      </w:pPr>
      <w:r>
        <w:rPr>
          <w:sz w:val="28"/>
          <w:szCs w:val="28"/>
        </w:rPr>
      </w:r>
    </w:p>
    <w:p>
      <w:pPr>
        <w:pStyle w:val="Normal"/>
        <w:widowControl w:val="false"/>
        <w:spacing w:lineRule="auto" w:line="228"/>
        <w:ind w:left="9214" w:hanging="0"/>
        <w:jc w:val="left"/>
        <w:rPr>
          <w:rFonts w:ascii="Calibri" w:hAnsi="Calibri"/>
        </w:rPr>
      </w:pPr>
      <w:r>
        <w:rPr/>
        <w:t>Приложение № 3</w:t>
      </w:r>
    </w:p>
    <w:p>
      <w:pPr>
        <w:pStyle w:val="Normal"/>
        <w:widowControl w:val="false"/>
        <w:spacing w:lineRule="auto" w:line="228"/>
        <w:ind w:left="9214" w:hanging="0"/>
        <w:jc w:val="left"/>
        <w:rPr>
          <w:bCs/>
        </w:rPr>
      </w:pPr>
      <w:r>
        <w:rPr>
          <w:bCs/>
        </w:rPr>
        <w:t>к областной адресной программе</w:t>
      </w:r>
    </w:p>
    <w:p>
      <w:pPr>
        <w:pStyle w:val="Normal"/>
        <w:widowControl w:val="false"/>
        <w:spacing w:lineRule="auto" w:line="228"/>
        <w:ind w:left="9214" w:hanging="0"/>
        <w:jc w:val="left"/>
        <w:rPr>
          <w:rStyle w:val="FontStyle111"/>
          <w:b w:val="false"/>
          <w:b w:val="false"/>
          <w:sz w:val="24"/>
          <w:szCs w:val="24"/>
        </w:rPr>
      </w:pPr>
      <w:r>
        <w:rPr>
          <w:bCs/>
        </w:rPr>
        <w:t xml:space="preserve">«Переселение граждан из аварийного жилищного фонда </w:t>
      </w:r>
      <w:r>
        <w:rPr>
          <w:rStyle w:val="FontStyle111"/>
          <w:b w:val="false"/>
          <w:sz w:val="24"/>
          <w:szCs w:val="24"/>
        </w:rPr>
        <w:t>муниципального образования город Медно</w:t>
      </w:r>
    </w:p>
    <w:p>
      <w:pPr>
        <w:pStyle w:val="Normal"/>
        <w:widowControl w:val="false"/>
        <w:spacing w:lineRule="auto" w:line="228"/>
        <w:ind w:left="9214" w:hanging="0"/>
        <w:jc w:val="left"/>
        <w:rPr>
          <w:bCs/>
        </w:rPr>
      </w:pPr>
      <w:r>
        <w:rPr>
          <w:rStyle w:val="FontStyle111"/>
          <w:b w:val="false"/>
          <w:sz w:val="24"/>
          <w:szCs w:val="24"/>
        </w:rPr>
        <w:t xml:space="preserve">горск </w:t>
      </w:r>
      <w:r>
        <w:rPr>
          <w:bCs/>
        </w:rPr>
        <w:t>Оренбургской области» на 2019–2025 годы</w:t>
      </w:r>
    </w:p>
    <w:p>
      <w:pPr>
        <w:pStyle w:val="Normal"/>
        <w:widowControl w:val="false"/>
        <w:spacing w:lineRule="auto" w:line="228"/>
        <w:jc w:val="left"/>
        <w:rPr>
          <w:bCs/>
        </w:rPr>
      </w:pPr>
      <w:r>
        <w:rPr>
          <w:bCs/>
        </w:rPr>
      </w:r>
    </w:p>
    <w:p>
      <w:pPr>
        <w:pStyle w:val="Normal"/>
        <w:widowControl w:val="false"/>
        <w:spacing w:lineRule="auto" w:line="228"/>
        <w:ind w:left="245" w:hanging="0"/>
        <w:jc w:val="center"/>
        <w:rPr>
          <w:bCs/>
        </w:rPr>
      </w:pPr>
      <w:r>
        <w:rPr>
          <w:bCs/>
        </w:rPr>
        <w:t>План</w:t>
      </w:r>
    </w:p>
    <w:p>
      <w:pPr>
        <w:pStyle w:val="Normal"/>
        <w:widowControl w:val="false"/>
        <w:spacing w:lineRule="auto" w:line="228"/>
        <w:ind w:left="245" w:hanging="0"/>
        <w:jc w:val="center"/>
        <w:rPr>
          <w:rFonts w:ascii="Calibri" w:hAnsi="Calibri"/>
        </w:rPr>
      </w:pPr>
      <w:r>
        <w:rPr>
          <w:bCs/>
        </w:rPr>
        <w:t>реализации мероприятий по переселению граждан из аварийного жилищного фонда, признанного таковым</w:t>
      </w:r>
    </w:p>
    <w:p>
      <w:pPr>
        <w:sectPr>
          <w:headerReference w:type="default" r:id="rId9"/>
          <w:footerReference w:type="default" r:id="rId10"/>
          <w:type w:val="nextPage"/>
          <w:pgSz w:orient="landscape" w:w="16838" w:h="11906"/>
          <w:pgMar w:left="1134" w:right="1134" w:header="425" w:top="482" w:footer="709" w:bottom="766" w:gutter="0"/>
          <w:pgNumType w:fmt="decimal"/>
          <w:formProt w:val="false"/>
          <w:textDirection w:val="lrTb"/>
          <w:docGrid w:type="default" w:linePitch="360" w:charSpace="0"/>
        </w:sectPr>
        <w:pStyle w:val="Normal"/>
        <w:widowControl w:val="false"/>
        <w:spacing w:lineRule="auto" w:line="228"/>
        <w:jc w:val="center"/>
        <w:rPr>
          <w:vanish/>
        </w:rPr>
      </w:pPr>
      <w:r>
        <w:rPr>
          <w:bCs/>
        </w:rPr>
        <w:t>до 1 января 2017 года, по способам переселения</w:t>
      </w:r>
    </w:p>
    <w:p>
      <w:pPr>
        <w:pStyle w:val="Normal"/>
        <w:rPr>
          <w:vanish/>
          <w:sz w:val="10"/>
          <w:szCs w:val="10"/>
        </w:rPr>
      </w:pPr>
      <w:r>
        <w:rPr>
          <w:vanish/>
          <w:sz w:val="10"/>
          <w:szCs w:val="10"/>
        </w:rPr>
      </w:r>
    </w:p>
    <w:p>
      <w:pPr>
        <w:pStyle w:val="Normal"/>
        <w:rPr>
          <w:vanish/>
          <w:sz w:val="2"/>
          <w:szCs w:val="2"/>
        </w:rPr>
      </w:pPr>
      <w:r>
        <w:rPr>
          <w:vanish/>
          <w:sz w:val="2"/>
          <w:szCs w:val="2"/>
        </w:rPr>
      </w:r>
    </w:p>
    <w:p>
      <w:pPr>
        <w:pStyle w:val="Normal"/>
        <w:widowControl w:val="false"/>
        <w:spacing w:lineRule="auto" w:line="228"/>
        <w:jc w:val="center"/>
        <w:rPr>
          <w:bCs/>
        </w:rPr>
      </w:pPr>
      <w:r>
        <w:rPr>
          <w:bCs/>
        </w:rPr>
      </w:r>
    </w:p>
    <w:p>
      <w:pPr>
        <w:pStyle w:val="Normal"/>
        <w:widowControl w:val="false"/>
        <w:spacing w:lineRule="auto" w:line="228"/>
        <w:jc w:val="center"/>
        <w:rPr>
          <w:bCs/>
        </w:rPr>
      </w:pPr>
      <w:r>
        <w:rPr>
          <w:bCs/>
        </w:rPr>
      </w:r>
    </w:p>
    <w:tbl>
      <w:tblPr>
        <w:tblW w:w="15877" w:type="dxa"/>
        <w:jc w:val="left"/>
        <w:tblInd w:w="-318" w:type="dxa"/>
        <w:tblCellMar>
          <w:top w:w="0" w:type="dxa"/>
          <w:left w:w="108" w:type="dxa"/>
          <w:bottom w:w="0" w:type="dxa"/>
          <w:right w:w="108" w:type="dxa"/>
        </w:tblCellMar>
        <w:tblLook w:val="04a0"/>
      </w:tblPr>
      <w:tblGrid>
        <w:gridCol w:w="382"/>
        <w:gridCol w:w="2312"/>
        <w:gridCol w:w="851"/>
        <w:gridCol w:w="829"/>
        <w:gridCol w:w="851"/>
        <w:gridCol w:w="1251"/>
        <w:gridCol w:w="449"/>
        <w:gridCol w:w="426"/>
        <w:gridCol w:w="851"/>
        <w:gridCol w:w="849"/>
        <w:gridCol w:w="1253"/>
        <w:gridCol w:w="425"/>
        <w:gridCol w:w="426"/>
        <w:gridCol w:w="425"/>
        <w:gridCol w:w="426"/>
        <w:gridCol w:w="849"/>
        <w:gridCol w:w="1178"/>
        <w:gridCol w:w="710"/>
        <w:gridCol w:w="1133"/>
      </w:tblGrid>
      <w:tr>
        <w:trPr/>
        <w:tc>
          <w:tcPr>
            <w:tcW w:w="38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lang w:eastAsia="en-US"/>
              </w:rPr>
            </w:pPr>
            <w:r>
              <w:rPr>
                <w:sz w:val="18"/>
                <w:szCs w:val="18"/>
                <w:lang w:eastAsia="en-US"/>
              </w:rPr>
              <w:t xml:space="preserve">№ </w:t>
            </w:r>
            <w:r>
              <w:rPr>
                <w:sz w:val="18"/>
                <w:szCs w:val="18"/>
                <w:lang w:eastAsia="en-US"/>
              </w:rPr>
              <w:t>п/п</w:t>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tc>
        <w:tc>
          <w:tcPr>
            <w:tcW w:w="23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lang w:eastAsia="en-US"/>
              </w:rPr>
            </w:pPr>
            <w:r>
              <w:rPr>
                <w:sz w:val="18"/>
                <w:szCs w:val="18"/>
                <w:lang w:eastAsia="en-US"/>
              </w:rPr>
              <w:t>Наименование муниципального образования</w:t>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sz w:val="18"/>
                <w:szCs w:val="18"/>
                <w:lang w:eastAsia="en-US"/>
              </w:rPr>
            </w:pPr>
            <w:r>
              <w:rPr>
                <w:sz w:val="18"/>
                <w:szCs w:val="18"/>
                <w:lang w:eastAsia="en-US"/>
              </w:rPr>
            </w:r>
          </w:p>
          <w:p>
            <w:pPr>
              <w:pStyle w:val="Normal"/>
              <w:widowControl w:val="false"/>
              <w:jc w:val="center"/>
              <w:rPr>
                <w:i/>
                <w:i/>
                <w:sz w:val="18"/>
                <w:szCs w:val="18"/>
                <w:lang w:eastAsia="en-US"/>
              </w:rPr>
            </w:pPr>
            <w:r>
              <w:rPr>
                <w:i/>
                <w:sz w:val="18"/>
                <w:szCs w:val="18"/>
                <w:lang w:eastAsia="en-US"/>
              </w:rPr>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Всего расселяемая площадь жилых помещений</w:t>
            </w:r>
          </w:p>
        </w:tc>
        <w:tc>
          <w:tcPr>
            <w:tcW w:w="380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2" w:leader="underscore"/>
              </w:tabs>
              <w:jc w:val="center"/>
              <w:rPr>
                <w:sz w:val="18"/>
                <w:szCs w:val="18"/>
                <w:lang w:eastAsia="en-US"/>
              </w:rPr>
            </w:pPr>
            <w:r>
              <w:rPr>
                <w:sz w:val="18"/>
                <w:szCs w:val="18"/>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525"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8"/>
                <w:szCs w:val="18"/>
                <w:lang w:eastAsia="en-US"/>
              </w:rPr>
            </w:pPr>
            <w:r>
              <w:rPr>
                <w:sz w:val="18"/>
                <w:szCs w:val="18"/>
                <w:lang w:eastAsia="en-US"/>
              </w:rPr>
              <w:t>Расселение в рамках Программы, связанное с приобретением жилых помещений                                                           за счет бюджетных средств</w:t>
            </w:r>
          </w:p>
        </w:tc>
      </w:tr>
      <w:tr>
        <w:trPr>
          <w:trHeight w:val="515" w:hRule="atLeast"/>
        </w:trPr>
        <w:tc>
          <w:tcPr>
            <w:tcW w:w="3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8"/>
                <w:szCs w:val="18"/>
                <w:lang w:eastAsia="en-US"/>
              </w:rPr>
            </w:pPr>
            <w:r>
              <w:rPr>
                <w:sz w:val="18"/>
                <w:szCs w:val="18"/>
                <w:lang w:eastAsia="en-US"/>
              </w:rPr>
            </w:r>
          </w:p>
        </w:tc>
        <w:tc>
          <w:tcPr>
            <w:tcW w:w="23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i/>
                <w:i/>
                <w:sz w:val="18"/>
                <w:szCs w:val="18"/>
                <w:lang w:eastAsia="en-US"/>
              </w:rPr>
            </w:pPr>
            <w:r>
              <w:rPr>
                <w:i/>
                <w:sz w:val="18"/>
                <w:szCs w:val="18"/>
                <w:lang w:eastAsia="en-US"/>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82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Всего</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lang w:eastAsia="en-US"/>
              </w:rPr>
            </w:pPr>
            <w:r>
              <w:rPr>
                <w:sz w:val="18"/>
                <w:szCs w:val="18"/>
                <w:lang w:eastAsia="en-US"/>
              </w:rPr>
              <w:t>в том числе</w:t>
            </w:r>
          </w:p>
        </w:tc>
        <w:tc>
          <w:tcPr>
            <w:tcW w:w="295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Всего</w:t>
            </w:r>
          </w:p>
        </w:tc>
        <w:tc>
          <w:tcPr>
            <w:tcW w:w="557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1805" w:hanging="0"/>
              <w:jc w:val="center"/>
              <w:rPr>
                <w:sz w:val="18"/>
                <w:szCs w:val="18"/>
                <w:lang w:eastAsia="en-US"/>
              </w:rPr>
            </w:pPr>
            <w:r>
              <w:rPr>
                <w:sz w:val="18"/>
                <w:szCs w:val="18"/>
                <w:lang w:eastAsia="en-US"/>
              </w:rPr>
              <w:t>в том числе</w:t>
            </w:r>
          </w:p>
        </w:tc>
      </w:tr>
      <w:tr>
        <w:trPr>
          <w:trHeight w:val="690" w:hRule="atLeast"/>
        </w:trPr>
        <w:tc>
          <w:tcPr>
            <w:tcW w:w="3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8"/>
                <w:szCs w:val="18"/>
                <w:lang w:eastAsia="en-US"/>
              </w:rPr>
            </w:pPr>
            <w:r>
              <w:rPr>
                <w:sz w:val="18"/>
                <w:szCs w:val="18"/>
                <w:lang w:eastAsia="en-US"/>
              </w:rPr>
            </w:r>
          </w:p>
        </w:tc>
        <w:tc>
          <w:tcPr>
            <w:tcW w:w="23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i/>
                <w:i/>
                <w:sz w:val="18"/>
                <w:szCs w:val="18"/>
                <w:lang w:eastAsia="en-US"/>
              </w:rPr>
            </w:pPr>
            <w:r>
              <w:rPr>
                <w:i/>
                <w:sz w:val="18"/>
                <w:szCs w:val="18"/>
                <w:lang w:eastAsia="en-US"/>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8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2102"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Выкуп жилых помещений у собственников</w:t>
            </w:r>
          </w:p>
        </w:tc>
        <w:tc>
          <w:tcPr>
            <w:tcW w:w="44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Договор о развитии застроенной территории</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Переселение в свободный жилищный фонд</w:t>
            </w:r>
          </w:p>
        </w:tc>
        <w:tc>
          <w:tcPr>
            <w:tcW w:w="2953"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851"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Строительство домов</w:t>
            </w:r>
          </w:p>
        </w:tc>
        <w:tc>
          <w:tcPr>
            <w:tcW w:w="287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8"/>
                <w:szCs w:val="18"/>
                <w:lang w:eastAsia="en-US"/>
              </w:rPr>
            </w:pPr>
            <w:r>
              <w:rPr>
                <w:rFonts w:eastAsia="Calibri"/>
                <w:sz w:val="18"/>
                <w:szCs w:val="18"/>
                <w:lang w:eastAsia="en-US"/>
              </w:rPr>
              <w:t>Приобретение жилых помещений у застройщика, в том числе</w:t>
            </w:r>
          </w:p>
        </w:tc>
        <w:tc>
          <w:tcPr>
            <w:tcW w:w="1843"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rPr>
              <w:t>Приобретение жилых помещений у лиц, не являющихся застройщиками</w:t>
            </w:r>
          </w:p>
        </w:tc>
      </w:tr>
      <w:tr>
        <w:trPr>
          <w:trHeight w:val="1583" w:hRule="atLeast"/>
          <w:cantSplit w:val="true"/>
        </w:trPr>
        <w:tc>
          <w:tcPr>
            <w:tcW w:w="3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8"/>
                <w:szCs w:val="18"/>
                <w:lang w:eastAsia="en-US"/>
              </w:rPr>
            </w:pPr>
            <w:r>
              <w:rPr>
                <w:sz w:val="18"/>
                <w:szCs w:val="18"/>
                <w:lang w:eastAsia="en-US"/>
              </w:rPr>
            </w:r>
          </w:p>
        </w:tc>
        <w:tc>
          <w:tcPr>
            <w:tcW w:w="23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i/>
                <w:i/>
                <w:sz w:val="18"/>
                <w:szCs w:val="18"/>
                <w:lang w:eastAsia="en-US"/>
              </w:rPr>
            </w:pPr>
            <w:r>
              <w:rPr>
                <w:i/>
                <w:sz w:val="18"/>
                <w:szCs w:val="18"/>
                <w:lang w:eastAsia="en-US"/>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8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210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4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4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2953"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85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c>
          <w:tcPr>
            <w:tcW w:w="851" w:type="dxa"/>
            <w:gridSpan w:val="2"/>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в строящихся домах</w:t>
            </w:r>
          </w:p>
        </w:tc>
        <w:tc>
          <w:tcPr>
            <w:tcW w:w="2027" w:type="dxa"/>
            <w:gridSpan w:val="2"/>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8"/>
                <w:szCs w:val="18"/>
                <w:lang w:eastAsia="en-US"/>
              </w:rPr>
            </w:pPr>
            <w:r>
              <w:rPr>
                <w:rFonts w:eastAsia="Calibri"/>
                <w:sz w:val="18"/>
                <w:szCs w:val="18"/>
                <w:lang w:eastAsia="en-US"/>
              </w:rPr>
              <w:t>в домах, введенных в эксплуатацию</w:t>
            </w:r>
          </w:p>
        </w:tc>
        <w:tc>
          <w:tcPr>
            <w:tcW w:w="184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8"/>
                <w:szCs w:val="18"/>
                <w:lang w:eastAsia="en-US"/>
              </w:rPr>
            </w:pPr>
            <w:r>
              <w:rPr>
                <w:rFonts w:eastAsia="Calibri"/>
                <w:sz w:val="18"/>
                <w:szCs w:val="18"/>
                <w:lang w:eastAsia="en-US"/>
              </w:rPr>
            </w:r>
          </w:p>
        </w:tc>
      </w:tr>
      <w:tr>
        <w:trPr>
          <w:trHeight w:val="1283" w:hRule="atLeast"/>
          <w:cantSplit w:val="true"/>
        </w:trPr>
        <w:tc>
          <w:tcPr>
            <w:tcW w:w="3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8"/>
                <w:szCs w:val="18"/>
                <w:lang w:eastAsia="en-US"/>
              </w:rPr>
            </w:pPr>
            <w:r>
              <w:rPr>
                <w:sz w:val="18"/>
                <w:szCs w:val="18"/>
                <w:lang w:eastAsia="en-US"/>
              </w:rPr>
            </w:r>
          </w:p>
        </w:tc>
        <w:tc>
          <w:tcPr>
            <w:tcW w:w="23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i/>
                <w:i/>
                <w:sz w:val="18"/>
                <w:szCs w:val="18"/>
                <w:lang w:eastAsia="en-US"/>
              </w:rPr>
            </w:pPr>
            <w:r>
              <w:rPr>
                <w:i/>
                <w:sz w:val="18"/>
                <w:szCs w:val="18"/>
                <w:lang w:eastAsia="en-US"/>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8"/>
                <w:szCs w:val="18"/>
                <w:lang w:eastAsia="en-US"/>
              </w:rPr>
            </w:pPr>
            <w:r>
              <w:rPr>
                <w:rFonts w:eastAsia="Calibri"/>
                <w:sz w:val="18"/>
                <w:szCs w:val="18"/>
                <w:lang w:eastAsia="en-US"/>
              </w:rPr>
            </w:r>
          </w:p>
        </w:tc>
        <w:tc>
          <w:tcPr>
            <w:tcW w:w="82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Расселяемая площадь</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Расселяемая площадь</w:t>
            </w:r>
          </w:p>
        </w:tc>
        <w:tc>
          <w:tcPr>
            <w:tcW w:w="125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Стоимость</w:t>
            </w:r>
          </w:p>
        </w:tc>
        <w:tc>
          <w:tcPr>
            <w:tcW w:w="44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Расселяемая площадь</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Расселяемая площадь</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Расселяемая площадь</w:t>
            </w:r>
          </w:p>
        </w:tc>
        <w:tc>
          <w:tcPr>
            <w:tcW w:w="84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Приобретаемая площадь</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Стоимость</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Приобретаемая площадь</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Стоимость</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Приобретаемая площадь</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Стоимость</w:t>
            </w:r>
          </w:p>
        </w:tc>
        <w:tc>
          <w:tcPr>
            <w:tcW w:w="84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Приобретаемая площадь</w:t>
            </w:r>
          </w:p>
        </w:tc>
        <w:tc>
          <w:tcPr>
            <w:tcW w:w="117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Стоимость</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Приобретаемая площадь</w:t>
            </w:r>
          </w:p>
        </w:tc>
        <w:tc>
          <w:tcPr>
            <w:tcW w:w="1133"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rFonts w:eastAsia="Calibri"/>
                <w:sz w:val="18"/>
                <w:szCs w:val="18"/>
                <w:lang w:eastAsia="en-US"/>
              </w:rPr>
            </w:pPr>
            <w:r>
              <w:rPr>
                <w:rFonts w:eastAsia="Calibri"/>
                <w:sz w:val="18"/>
                <w:szCs w:val="18"/>
                <w:lang w:eastAsia="en-US"/>
              </w:rPr>
              <w:t>Стоимость</w:t>
            </w:r>
          </w:p>
        </w:tc>
      </w:tr>
      <w:tr>
        <w:trPr>
          <w:cantSplit w:val="true"/>
        </w:trPr>
        <w:tc>
          <w:tcPr>
            <w:tcW w:w="3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8"/>
                <w:szCs w:val="18"/>
                <w:lang w:eastAsia="en-US"/>
              </w:rPr>
            </w:pPr>
            <w:r>
              <w:rPr>
                <w:rFonts w:eastAsia="Calibri"/>
                <w:sz w:val="18"/>
                <w:szCs w:val="18"/>
                <w:lang w:eastAsia="en-US"/>
              </w:rPr>
            </w:r>
          </w:p>
        </w:tc>
        <w:tc>
          <w:tcPr>
            <w:tcW w:w="23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i/>
                <w:i/>
                <w:sz w:val="18"/>
                <w:szCs w:val="18"/>
                <w:lang w:eastAsia="en-US"/>
              </w:rPr>
            </w:pPr>
            <w:r>
              <w:rPr>
                <w:rFonts w:eastAsia="Calibri"/>
                <w:i/>
                <w:sz w:val="18"/>
                <w:szCs w:val="18"/>
                <w:lang w:eastAsia="en-US"/>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12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рублей</w:t>
            </w:r>
          </w:p>
        </w:tc>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рублей</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руб-лей</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руб-лей</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руб-лей</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кв.</w:t>
            </w:r>
          </w:p>
          <w:p>
            <w:pPr>
              <w:pStyle w:val="Normal"/>
              <w:widowControl w:val="false"/>
              <w:jc w:val="center"/>
              <w:rPr>
                <w:rFonts w:eastAsia="Calibri"/>
                <w:sz w:val="18"/>
                <w:szCs w:val="18"/>
                <w:lang w:eastAsia="en-US"/>
              </w:rPr>
            </w:pPr>
            <w:r>
              <w:rPr>
                <w:rFonts w:eastAsia="Calibri"/>
                <w:sz w:val="18"/>
                <w:szCs w:val="18"/>
                <w:lang w:eastAsia="en-US"/>
              </w:rPr>
              <w:t>метров</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рублей</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8"/>
                <w:szCs w:val="18"/>
                <w:lang w:eastAsia="en-US"/>
              </w:rPr>
            </w:pPr>
            <w:r>
              <w:rPr>
                <w:rFonts w:eastAsia="Calibri"/>
                <w:sz w:val="18"/>
                <w:szCs w:val="18"/>
                <w:lang w:eastAsia="en-US"/>
              </w:rPr>
              <w:t>1</w:t>
            </w:r>
          </w:p>
        </w:tc>
        <w:tc>
          <w:tcPr>
            <w:tcW w:w="2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i/>
                <w:i/>
                <w:sz w:val="18"/>
                <w:szCs w:val="18"/>
                <w:lang w:eastAsia="en-US"/>
              </w:rPr>
            </w:pPr>
            <w:r>
              <w:rPr>
                <w:rFonts w:eastAsia="Calibri"/>
                <w:i/>
                <w:sz w:val="18"/>
                <w:szCs w:val="18"/>
                <w:lang w:eastAsia="en-US"/>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3</w:t>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5</w:t>
            </w:r>
          </w:p>
        </w:tc>
        <w:tc>
          <w:tcPr>
            <w:tcW w:w="12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6</w:t>
            </w:r>
          </w:p>
        </w:tc>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eastAsia="Calibri"/>
                <w:sz w:val="18"/>
                <w:szCs w:val="18"/>
                <w:lang w:eastAsia="en-US"/>
              </w:rPr>
            </w:pPr>
            <w:r>
              <w:rPr>
                <w:rFonts w:eastAsia="Calibri"/>
                <w:sz w:val="18"/>
                <w:szCs w:val="18"/>
                <w:lang w:eastAsia="en-US"/>
              </w:rPr>
              <w:t>7</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9</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10</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11</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12</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13</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14</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16</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17</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8"/>
                <w:szCs w:val="18"/>
                <w:lang w:eastAsia="en-US"/>
              </w:rPr>
            </w:pPr>
            <w:r>
              <w:rPr>
                <w:rFonts w:eastAsia="Calibri"/>
                <w:sz w:val="18"/>
                <w:szCs w:val="18"/>
                <w:lang w:eastAsia="en-US"/>
              </w:rPr>
              <w:t>19</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 </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left"/>
              <w:rPr>
                <w:color w:val="000000"/>
                <w:sz w:val="16"/>
                <w:szCs w:val="16"/>
              </w:rPr>
            </w:pPr>
            <w:r>
              <w:rPr>
                <w:color w:val="000000"/>
                <w:sz w:val="16"/>
                <w:szCs w:val="16"/>
                <w:lang w:eastAsia="en-US"/>
              </w:rPr>
              <w:t>Всего по Программе, в рамках которой предусмотрено финансирование за счет средств Фонда,        в том числе:</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9 125,78</w:t>
            </w:r>
          </w:p>
        </w:tc>
        <w:tc>
          <w:tcPr>
            <w:tcW w:w="82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7 738,38</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7 738,38</w:t>
            </w:r>
          </w:p>
        </w:tc>
        <w:tc>
          <w:tcPr>
            <w:tcW w:w="12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257 574 264,8</w:t>
            </w:r>
          </w:p>
        </w:tc>
        <w:tc>
          <w:tcPr>
            <w:tcW w:w="4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1 387,4</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1 387,4</w:t>
            </w:r>
          </w:p>
        </w:tc>
        <w:tc>
          <w:tcPr>
            <w:tcW w:w="125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44 790 986,5</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1 248,1</w:t>
            </w:r>
          </w:p>
        </w:tc>
        <w:tc>
          <w:tcPr>
            <w:tcW w:w="1178"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42 947 121,00</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114,6</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1 842 975,00</w:t>
            </w:r>
          </w:p>
        </w:tc>
      </w:tr>
      <w:tr>
        <w:trPr>
          <w:trHeight w:val="306" w:hRule="atLeast"/>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 </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lang w:eastAsia="en-US"/>
              </w:rPr>
              <w:t>всего по этапу 2019 года</w:t>
            </w:r>
          </w:p>
        </w:tc>
        <w:tc>
          <w:tcPr>
            <w:tcW w:w="8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665,10</w:t>
            </w:r>
          </w:p>
        </w:tc>
        <w:tc>
          <w:tcPr>
            <w:tcW w:w="82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525,8</w:t>
            </w:r>
          </w:p>
        </w:tc>
        <w:tc>
          <w:tcPr>
            <w:tcW w:w="8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525,8</w:t>
            </w:r>
          </w:p>
        </w:tc>
        <w:tc>
          <w:tcPr>
            <w:tcW w:w="12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9 389 387,00</w:t>
            </w:r>
          </w:p>
        </w:tc>
        <w:tc>
          <w:tcPr>
            <w:tcW w:w="44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139,30</w:t>
            </w:r>
          </w:p>
        </w:tc>
        <w:tc>
          <w:tcPr>
            <w:tcW w:w="84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114,6</w:t>
            </w:r>
          </w:p>
        </w:tc>
        <w:tc>
          <w:tcPr>
            <w:tcW w:w="125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1 842 975,00</w:t>
            </w:r>
          </w:p>
        </w:tc>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7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114,6</w:t>
            </w:r>
          </w:p>
        </w:tc>
        <w:tc>
          <w:tcPr>
            <w:tcW w:w="113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1 842 975,00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1.</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lang w:eastAsia="en-US"/>
              </w:rPr>
              <w:t>Итого по г. Медногорску</w:t>
            </w:r>
          </w:p>
        </w:tc>
        <w:tc>
          <w:tcPr>
            <w:tcW w:w="8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665,10</w:t>
            </w:r>
          </w:p>
        </w:tc>
        <w:tc>
          <w:tcPr>
            <w:tcW w:w="82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525,8</w:t>
            </w:r>
          </w:p>
        </w:tc>
        <w:tc>
          <w:tcPr>
            <w:tcW w:w="8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525,8</w:t>
            </w:r>
          </w:p>
        </w:tc>
        <w:tc>
          <w:tcPr>
            <w:tcW w:w="12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9 389 387,00</w:t>
            </w:r>
          </w:p>
        </w:tc>
        <w:tc>
          <w:tcPr>
            <w:tcW w:w="44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139,30</w:t>
            </w:r>
          </w:p>
        </w:tc>
        <w:tc>
          <w:tcPr>
            <w:tcW w:w="84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114,6</w:t>
            </w:r>
          </w:p>
        </w:tc>
        <w:tc>
          <w:tcPr>
            <w:tcW w:w="125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1 842 975,00</w:t>
            </w:r>
          </w:p>
        </w:tc>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0</w:t>
            </w:r>
          </w:p>
        </w:tc>
        <w:tc>
          <w:tcPr>
            <w:tcW w:w="7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114,6</w:t>
            </w:r>
          </w:p>
        </w:tc>
        <w:tc>
          <w:tcPr>
            <w:tcW w:w="113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color w:val="000000"/>
                <w:sz w:val="16"/>
                <w:szCs w:val="16"/>
              </w:rPr>
            </w:pPr>
            <w:r>
              <w:rPr>
                <w:color w:val="000000"/>
                <w:sz w:val="16"/>
                <w:szCs w:val="16"/>
              </w:rPr>
              <w:t>1 842 975,00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 </w:t>
            </w:r>
          </w:p>
        </w:tc>
        <w:tc>
          <w:tcPr>
            <w:tcW w:w="231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Всего по этапу 2020 года</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1 073,05</w:t>
            </w:r>
          </w:p>
        </w:tc>
        <w:tc>
          <w:tcPr>
            <w:tcW w:w="82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612,60</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612,60</w:t>
            </w:r>
          </w:p>
        </w:tc>
        <w:tc>
          <w:tcPr>
            <w:tcW w:w="12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21 079 566,00</w:t>
            </w:r>
          </w:p>
        </w:tc>
        <w:tc>
          <w:tcPr>
            <w:tcW w:w="44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460,45</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460,45</w:t>
            </w:r>
          </w:p>
        </w:tc>
        <w:tc>
          <w:tcPr>
            <w:tcW w:w="1253"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15 844 084,50</w:t>
            </w:r>
          </w:p>
        </w:tc>
        <w:tc>
          <w:tcPr>
            <w:tcW w:w="425"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460,45</w:t>
            </w:r>
          </w:p>
        </w:tc>
        <w:tc>
          <w:tcPr>
            <w:tcW w:w="1178"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15 844 084,50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2.</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lang w:eastAsia="en-US"/>
              </w:rPr>
              <w:t>Итого по г. Медногорску</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1 073,05</w:t>
            </w:r>
          </w:p>
        </w:tc>
        <w:tc>
          <w:tcPr>
            <w:tcW w:w="82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612,60</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612,60</w:t>
            </w:r>
          </w:p>
        </w:tc>
        <w:tc>
          <w:tcPr>
            <w:tcW w:w="12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21 079 566,00</w:t>
            </w:r>
          </w:p>
        </w:tc>
        <w:tc>
          <w:tcPr>
            <w:tcW w:w="44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460,45</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460,45</w:t>
            </w:r>
          </w:p>
        </w:tc>
        <w:tc>
          <w:tcPr>
            <w:tcW w:w="1253"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15 844 084,50</w:t>
            </w:r>
          </w:p>
        </w:tc>
        <w:tc>
          <w:tcPr>
            <w:tcW w:w="425"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460,45</w:t>
            </w:r>
          </w:p>
        </w:tc>
        <w:tc>
          <w:tcPr>
            <w:tcW w:w="1178"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15 844 084,50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 </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lang w:eastAsia="en-US"/>
              </w:rPr>
              <w:t>Всего по этапу 2021 года</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2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0</w:t>
            </w:r>
          </w:p>
        </w:tc>
        <w:tc>
          <w:tcPr>
            <w:tcW w:w="12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5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78"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 </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lang w:eastAsia="en-US"/>
              </w:rPr>
              <w:t>Всего по этапу 2022 года</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2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12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5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78"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rPr>
              <w:t>0</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 </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lang w:eastAsia="en-US"/>
              </w:rPr>
              <w:t>Всего по этапу 2023 года</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2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5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78"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 </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Всего по этапу 2024 года</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7 387,63</w:t>
            </w:r>
          </w:p>
        </w:tc>
        <w:tc>
          <w:tcPr>
            <w:tcW w:w="82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6 599,98</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rPr>
            </w:pPr>
            <w:r>
              <w:rPr>
                <w:color w:val="000000"/>
                <w:sz w:val="16"/>
                <w:szCs w:val="16"/>
              </w:rPr>
              <w:t>6 599,98</w:t>
            </w:r>
          </w:p>
        </w:tc>
        <w:tc>
          <w:tcPr>
            <w:tcW w:w="12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227 105 311,8</w:t>
            </w:r>
          </w:p>
        </w:tc>
        <w:tc>
          <w:tcPr>
            <w:tcW w:w="4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787,65</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787,65</w:t>
            </w:r>
          </w:p>
        </w:tc>
        <w:tc>
          <w:tcPr>
            <w:tcW w:w="125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27 103 036,5</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787,65</w:t>
            </w:r>
          </w:p>
        </w:tc>
        <w:tc>
          <w:tcPr>
            <w:tcW w:w="1178"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27 103 036,5</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cantSplit w:val="true"/>
        </w:trPr>
        <w:tc>
          <w:tcPr>
            <w:tcW w:w="38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lang w:eastAsia="en-US"/>
              </w:rPr>
              <w:t>3.</w:t>
            </w:r>
          </w:p>
        </w:tc>
        <w:tc>
          <w:tcPr>
            <w:tcW w:w="2312" w:type="dxa"/>
            <w:tcBorders>
              <w:top w:val="single" w:sz="4" w:space="0" w:color="000000"/>
              <w:left w:val="single" w:sz="4" w:space="0" w:color="000000"/>
              <w:bottom w:val="single" w:sz="4" w:space="0" w:color="000000"/>
              <w:right w:val="single" w:sz="4" w:space="0" w:color="000000"/>
            </w:tcBorders>
            <w:vAlign w:val="bottom"/>
          </w:tcPr>
          <w:p>
            <w:pPr>
              <w:pStyle w:val="Normal"/>
              <w:jc w:val="center"/>
              <w:rPr>
                <w:color w:val="000000"/>
                <w:sz w:val="16"/>
                <w:szCs w:val="16"/>
              </w:rPr>
            </w:pPr>
            <w:r>
              <w:rPr>
                <w:color w:val="000000"/>
                <w:sz w:val="16"/>
                <w:szCs w:val="16"/>
              </w:rPr>
              <w:t>Итого по г. Медногорску</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7 387,63</w:t>
            </w:r>
          </w:p>
        </w:tc>
        <w:tc>
          <w:tcPr>
            <w:tcW w:w="82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6 599,98</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rPr>
            </w:pPr>
            <w:r>
              <w:rPr>
                <w:color w:val="000000"/>
                <w:sz w:val="16"/>
                <w:szCs w:val="16"/>
              </w:rPr>
              <w:t>6 599,98</w:t>
            </w:r>
          </w:p>
        </w:tc>
        <w:tc>
          <w:tcPr>
            <w:tcW w:w="12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227 105 311,8</w:t>
            </w:r>
          </w:p>
        </w:tc>
        <w:tc>
          <w:tcPr>
            <w:tcW w:w="4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787,65</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787,65</w:t>
            </w:r>
          </w:p>
        </w:tc>
        <w:tc>
          <w:tcPr>
            <w:tcW w:w="125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27 103 036,5</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0</w:t>
            </w:r>
          </w:p>
        </w:tc>
        <w:tc>
          <w:tcPr>
            <w:tcW w:w="42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rFonts w:eastAsia="Calibri"/>
                <w:color w:val="000000"/>
                <w:sz w:val="16"/>
                <w:szCs w:val="16"/>
                <w:lang w:eastAsia="en-US"/>
              </w:rPr>
              <w:t>787,65</w:t>
            </w:r>
          </w:p>
        </w:tc>
        <w:tc>
          <w:tcPr>
            <w:tcW w:w="1178"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27 103 036,5</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bl>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eastAsia="Calibri"/>
          <w:sz w:val="28"/>
          <w:szCs w:val="28"/>
          <w:lang w:eastAsia="en-US"/>
        </w:rPr>
      </w:pPr>
      <w:r>
        <w:rPr>
          <w:rFonts w:eastAsia="Calibri" w:ascii="Calibri" w:hAnsi="Calibri"/>
          <w:sz w:val="28"/>
          <w:szCs w:val="28"/>
          <w:lang w:eastAsia="en-US"/>
        </w:rPr>
      </w:r>
    </w:p>
    <w:p>
      <w:pPr>
        <w:pStyle w:val="Normal"/>
        <w:widowControl w:val="false"/>
        <w:ind w:left="9498" w:hanging="0"/>
        <w:jc w:val="left"/>
        <w:rPr>
          <w:rFonts w:ascii="Calibri" w:hAnsi="Calibri"/>
        </w:rPr>
      </w:pPr>
      <w:r>
        <w:rPr/>
        <w:t>Приложение № 4</w:t>
      </w:r>
    </w:p>
    <w:p>
      <w:pPr>
        <w:pStyle w:val="Normal"/>
        <w:widowControl w:val="false"/>
        <w:ind w:left="9498" w:hanging="0"/>
        <w:jc w:val="left"/>
        <w:rPr>
          <w:rFonts w:ascii="Calibri" w:hAnsi="Calibri"/>
        </w:rPr>
      </w:pPr>
      <w:r>
        <w:rPr/>
        <w:t>к областной адресной программе</w:t>
      </w:r>
    </w:p>
    <w:p>
      <w:pPr>
        <w:pStyle w:val="Normal"/>
        <w:widowControl w:val="false"/>
        <w:ind w:left="9498" w:hanging="0"/>
        <w:jc w:val="left"/>
        <w:rPr>
          <w:b/>
          <w:b/>
          <w:bCs/>
        </w:rPr>
      </w:pPr>
      <w:r>
        <w:rPr/>
        <w:t xml:space="preserve">«Переселение граждан из аварийного жилищного фонда </w:t>
      </w:r>
      <w:r>
        <w:rPr>
          <w:rStyle w:val="FontStyle111"/>
          <w:b w:val="false"/>
          <w:sz w:val="24"/>
          <w:szCs w:val="24"/>
        </w:rPr>
        <w:t xml:space="preserve">муниципального образования город Медногорск </w:t>
      </w:r>
      <w:r>
        <w:rPr/>
        <w:t>Оренбургской области» на 2019–2025 годы</w:t>
      </w:r>
    </w:p>
    <w:p>
      <w:pPr>
        <w:pStyle w:val="Normal"/>
        <w:widowControl w:val="false"/>
        <w:ind w:left="1258" w:hanging="0"/>
        <w:jc w:val="center"/>
        <w:rPr>
          <w:bCs/>
        </w:rPr>
      </w:pPr>
      <w:r>
        <w:rPr>
          <w:bCs/>
        </w:rPr>
        <w:t xml:space="preserve">План </w:t>
      </w:r>
    </w:p>
    <w:p>
      <w:pPr>
        <w:pStyle w:val="Normal"/>
        <w:widowControl w:val="false"/>
        <w:ind w:left="1258" w:hanging="0"/>
        <w:jc w:val="center"/>
        <w:rPr>
          <w:rFonts w:ascii="Calibri" w:hAnsi="Calibri"/>
        </w:rPr>
      </w:pPr>
      <w:r>
        <w:rPr>
          <w:bCs/>
        </w:rPr>
        <w:t>мероприятий по переселению граждан из аварийного жилищного фонда, признанного таковым</w:t>
      </w:r>
    </w:p>
    <w:p>
      <w:pPr>
        <w:pStyle w:val="Normal"/>
        <w:widowControl w:val="false"/>
        <w:jc w:val="center"/>
        <w:rPr>
          <w:bCs/>
        </w:rPr>
      </w:pPr>
      <w:r>
        <w:rPr>
          <w:bCs/>
        </w:rPr>
        <w:t>до 1 января 2017 года</w:t>
      </w:r>
    </w:p>
    <w:tbl>
      <w:tblPr>
        <w:tblW w:w="16018" w:type="dxa"/>
        <w:jc w:val="left"/>
        <w:tblInd w:w="-318" w:type="dxa"/>
        <w:tblCellMar>
          <w:top w:w="0" w:type="dxa"/>
          <w:left w:w="108" w:type="dxa"/>
          <w:bottom w:w="0" w:type="dxa"/>
          <w:right w:w="108" w:type="dxa"/>
        </w:tblCellMar>
        <w:tblLook w:val="04a0"/>
      </w:tblPr>
      <w:tblGrid>
        <w:gridCol w:w="557"/>
        <w:gridCol w:w="2252"/>
        <w:gridCol w:w="594"/>
        <w:gridCol w:w="540"/>
        <w:gridCol w:w="567"/>
        <w:gridCol w:w="735"/>
        <w:gridCol w:w="851"/>
        <w:gridCol w:w="849"/>
        <w:gridCol w:w="850"/>
        <w:gridCol w:w="1277"/>
        <w:gridCol w:w="1275"/>
        <w:gridCol w:w="1277"/>
        <w:gridCol w:w="993"/>
        <w:gridCol w:w="567"/>
        <w:gridCol w:w="567"/>
        <w:gridCol w:w="540"/>
        <w:gridCol w:w="567"/>
        <w:gridCol w:w="567"/>
        <w:gridCol w:w="592"/>
      </w:tblGrid>
      <w:tr>
        <w:trPr>
          <w:trHeight w:val="690" w:hRule="atLeast"/>
        </w:trPr>
        <w:tc>
          <w:tcPr>
            <w:tcW w:w="557" w:type="dxa"/>
            <w:vMerge w:val="restart"/>
            <w:tcBorders>
              <w:top w:val="single" w:sz="4" w:space="0" w:color="000000"/>
              <w:left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 xml:space="preserve">№ </w:t>
            </w:r>
            <w:r>
              <w:rPr>
                <w:sz w:val="16"/>
                <w:szCs w:val="16"/>
                <w:lang w:eastAsia="en-US"/>
              </w:rPr>
              <w:t>п/п</w:t>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tc>
        <w:tc>
          <w:tcPr>
            <w:tcW w:w="2252" w:type="dxa"/>
            <w:vMerge w:val="restart"/>
            <w:tcBorders>
              <w:top w:val="single" w:sz="4" w:space="0" w:color="000000"/>
              <w:left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Наименование муниципального образования</w:t>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tc>
        <w:tc>
          <w:tcPr>
            <w:tcW w:w="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Число жителей планируемых к переселению</w:t>
            </w:r>
          </w:p>
        </w:tc>
        <w:tc>
          <w:tcPr>
            <w:tcW w:w="18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2" w:leader="underscore"/>
              </w:tabs>
              <w:jc w:val="center"/>
              <w:rPr>
                <w:sz w:val="16"/>
                <w:szCs w:val="16"/>
                <w:lang w:eastAsia="en-US"/>
              </w:rPr>
            </w:pPr>
            <w:r>
              <w:rPr>
                <w:sz w:val="16"/>
                <w:szCs w:val="16"/>
                <w:lang w:eastAsia="en-US"/>
              </w:rPr>
              <w:t>Количество расселяемых жилых помещений</w:t>
            </w:r>
          </w:p>
          <w:p>
            <w:pPr>
              <w:pStyle w:val="Normal"/>
              <w:widowControl w:val="false"/>
              <w:tabs>
                <w:tab w:val="clear" w:pos="708"/>
                <w:tab w:val="left" w:pos="4262" w:leader="underscore"/>
              </w:tabs>
              <w:jc w:val="center"/>
              <w:rPr>
                <w:sz w:val="16"/>
                <w:szCs w:val="16"/>
                <w:lang w:eastAsia="en-US"/>
              </w:rPr>
            </w:pPr>
            <w:r>
              <w:rPr>
                <w:sz w:val="16"/>
                <w:szCs w:val="16"/>
                <w:lang w:eastAsia="en-US"/>
              </w:rPr>
            </w:r>
          </w:p>
        </w:tc>
        <w:tc>
          <w:tcPr>
            <w:tcW w:w="2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Расселяемая площадь жилых помещений</w:t>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tc>
        <w:tc>
          <w:tcPr>
            <w:tcW w:w="482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Источники финансирования Программы</w:t>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p>
            <w:pPr>
              <w:pStyle w:val="Normal"/>
              <w:widowControl w:val="false"/>
              <w:jc w:val="center"/>
              <w:rPr>
                <w:sz w:val="16"/>
                <w:szCs w:val="16"/>
                <w:lang w:eastAsia="en-US"/>
              </w:rPr>
            </w:pPr>
            <w:r>
              <w:rPr>
                <w:sz w:val="16"/>
                <w:szCs w:val="16"/>
                <w:lang w:eastAsia="en-US"/>
              </w:rPr>
            </w:r>
          </w:p>
        </w:tc>
        <w:tc>
          <w:tcPr>
            <w:tcW w:w="16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Справочно: расчетная сумма экономии бюджетных средств</w:t>
            </w:r>
          </w:p>
        </w:tc>
        <w:tc>
          <w:tcPr>
            <w:tcW w:w="17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Справочно: возмещение части стоимости жилых помещений</w:t>
            </w:r>
          </w:p>
        </w:tc>
      </w:tr>
      <w:tr>
        <w:trPr/>
        <w:tc>
          <w:tcPr>
            <w:tcW w:w="557" w:type="dxa"/>
            <w:vMerge w:val="continue"/>
            <w:tcBorders>
              <w:top w:val="single" w:sz="4" w:space="0" w:color="000000"/>
              <w:left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2252" w:type="dxa"/>
            <w:vMerge w:val="continue"/>
            <w:tcBorders>
              <w:top w:val="single" w:sz="4" w:space="0" w:color="000000"/>
              <w:left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Всего</w:t>
            </w:r>
          </w:p>
        </w:tc>
        <w:tc>
          <w:tcPr>
            <w:tcW w:w="130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в том числе</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t>Всего</w:t>
            </w: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в том числе</w:t>
            </w:r>
          </w:p>
          <w:p>
            <w:pPr>
              <w:pStyle w:val="Normal"/>
              <w:widowControl w:val="false"/>
              <w:jc w:val="center"/>
              <w:rPr>
                <w:rFonts w:eastAsia="Calibri"/>
                <w:sz w:val="16"/>
                <w:szCs w:val="16"/>
                <w:lang w:eastAsia="en-US"/>
              </w:rPr>
            </w:pPr>
            <w:r>
              <w:rPr>
                <w:rFonts w:eastAsia="Calibri"/>
                <w:sz w:val="16"/>
                <w:szCs w:val="16"/>
                <w:lang w:eastAsia="en-US"/>
              </w:rPr>
            </w:r>
          </w:p>
        </w:tc>
        <w:tc>
          <w:tcPr>
            <w:tcW w:w="127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Всего</w:t>
            </w:r>
          </w:p>
        </w:tc>
        <w:tc>
          <w:tcPr>
            <w:tcW w:w="354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в том числе</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805" w:right="113" w:hanging="0"/>
              <w:rPr>
                <w:sz w:val="16"/>
                <w:szCs w:val="16"/>
                <w:lang w:eastAsia="en-US"/>
              </w:rPr>
            </w:pPr>
            <w:r>
              <w:rPr>
                <w:sz w:val="16"/>
                <w:szCs w:val="16"/>
                <w:lang w:eastAsia="en-US"/>
              </w:rPr>
              <w:t>Всего</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lang w:eastAsia="en-US"/>
              </w:rPr>
            </w:pPr>
            <w:r>
              <w:rPr>
                <w:sz w:val="16"/>
                <w:szCs w:val="16"/>
                <w:lang w:eastAsia="en-US"/>
              </w:rPr>
              <w:t>в том числе</w:t>
            </w:r>
          </w:p>
          <w:p>
            <w:pPr>
              <w:pStyle w:val="Normal"/>
              <w:widowControl w:val="false"/>
              <w:ind w:left="1805" w:hanging="0"/>
              <w:jc w:val="center"/>
              <w:rPr>
                <w:sz w:val="16"/>
                <w:szCs w:val="16"/>
                <w:lang w:eastAsia="en-US"/>
              </w:rPr>
            </w:pPr>
            <w:r>
              <w:rPr>
                <w:sz w:val="16"/>
                <w:szCs w:val="16"/>
                <w:lang w:eastAsia="en-US"/>
              </w:rPr>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t>Всего</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lang w:eastAsia="en-US"/>
              </w:rPr>
            </w:pPr>
            <w:r>
              <w:rPr>
                <w:sz w:val="16"/>
                <w:szCs w:val="16"/>
                <w:lang w:eastAsia="en-US"/>
              </w:rPr>
              <w:t>в том числе</w:t>
            </w:r>
          </w:p>
          <w:p>
            <w:pPr>
              <w:pStyle w:val="Normal"/>
              <w:widowControl w:val="false"/>
              <w:ind w:left="1805" w:hanging="0"/>
              <w:jc w:val="center"/>
              <w:rPr>
                <w:sz w:val="16"/>
                <w:szCs w:val="16"/>
                <w:lang w:eastAsia="en-US"/>
              </w:rPr>
            </w:pPr>
            <w:r>
              <w:rPr>
                <w:sz w:val="16"/>
                <w:szCs w:val="16"/>
                <w:lang w:eastAsia="en-US"/>
              </w:rPr>
            </w:r>
          </w:p>
        </w:tc>
      </w:tr>
      <w:tr>
        <w:trPr>
          <w:trHeight w:val="184" w:hRule="atLeast"/>
        </w:trPr>
        <w:tc>
          <w:tcPr>
            <w:tcW w:w="557" w:type="dxa"/>
            <w:vMerge w:val="continue"/>
            <w:tcBorders>
              <w:top w:val="single" w:sz="4" w:space="0" w:color="000000"/>
              <w:left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2252" w:type="dxa"/>
            <w:vMerge w:val="continue"/>
            <w:tcBorders>
              <w:top w:val="single" w:sz="4" w:space="0" w:color="000000"/>
              <w:left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130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851"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r>
          </w:p>
        </w:tc>
        <w:tc>
          <w:tcPr>
            <w:tcW w:w="84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собственность граждан</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муниципальная собственность</w:t>
            </w:r>
          </w:p>
        </w:tc>
        <w:tc>
          <w:tcPr>
            <w:tcW w:w="12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за счет средств Фонда</w:t>
            </w:r>
          </w:p>
        </w:tc>
        <w:tc>
          <w:tcPr>
            <w:tcW w:w="127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t>за счет средств областного бюджета</w:t>
            </w:r>
          </w:p>
        </w:tc>
        <w:tc>
          <w:tcPr>
            <w:tcW w:w="99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rPr>
                <w:sz w:val="16"/>
                <w:szCs w:val="16"/>
                <w:lang w:eastAsia="en-US"/>
              </w:rPr>
            </w:pPr>
            <w:r>
              <w:rPr>
                <w:sz w:val="16"/>
                <w:szCs w:val="16"/>
                <w:lang w:eastAsia="en-US"/>
              </w:rPr>
              <w:t>за счет средств местного бюджета</w:t>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t>за счет переселения граждан по договору о развитии застроенной территории</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t>за счет переселения граждан в свободный муниципальный фонд</w:t>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t>за счет средств собственников жилых помещений</w:t>
            </w:r>
          </w:p>
        </w:tc>
        <w:tc>
          <w:tcPr>
            <w:tcW w:w="5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sz w:val="16"/>
                <w:szCs w:val="16"/>
                <w:lang w:eastAsia="en-US"/>
              </w:rPr>
            </w:pPr>
            <w:r>
              <w:rPr>
                <w:sz w:val="16"/>
                <w:szCs w:val="16"/>
                <w:lang w:eastAsia="en-US"/>
              </w:rPr>
              <w:t>за счет средств иных лиц (инвестора по договору о развитии застроенной территории)</w:t>
            </w:r>
          </w:p>
        </w:tc>
      </w:tr>
      <w:tr>
        <w:trPr>
          <w:trHeight w:val="2583" w:hRule="atLeast"/>
        </w:trPr>
        <w:tc>
          <w:tcPr>
            <w:tcW w:w="557" w:type="dxa"/>
            <w:vMerge w:val="continue"/>
            <w:tcBorders>
              <w:top w:val="single" w:sz="4" w:space="0" w:color="000000"/>
              <w:left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2252" w:type="dxa"/>
            <w:vMerge w:val="continue"/>
            <w:tcBorders>
              <w:top w:val="single" w:sz="4" w:space="0" w:color="000000"/>
              <w:left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собственность граждан</w:t>
            </w:r>
          </w:p>
        </w:tc>
        <w:tc>
          <w:tcPr>
            <w:tcW w:w="73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rFonts w:eastAsia="Calibri"/>
                <w:sz w:val="16"/>
                <w:szCs w:val="16"/>
                <w:lang w:eastAsia="en-US"/>
              </w:rPr>
            </w:pPr>
            <w:r>
              <w:rPr>
                <w:rFonts w:eastAsia="Calibri"/>
                <w:sz w:val="16"/>
                <w:szCs w:val="16"/>
                <w:lang w:eastAsia="en-US"/>
              </w:rPr>
              <w:t>муниципальная собственность</w:t>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12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Calibri"/>
                <w:sz w:val="16"/>
                <w:szCs w:val="16"/>
                <w:lang w:eastAsia="en-US"/>
              </w:rPr>
            </w:pPr>
            <w:r>
              <w:rPr>
                <w:rFonts w:eastAsia="Calibri"/>
                <w:sz w:val="16"/>
                <w:szCs w:val="16"/>
                <w:lang w:eastAsia="en-US"/>
              </w:rPr>
            </w:r>
          </w:p>
        </w:tc>
        <w:tc>
          <w:tcPr>
            <w:tcW w:w="12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9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r>
      <w:tr>
        <w:trPr>
          <w:trHeight w:val="423" w:hRule="atLeast"/>
          <w:cantSplit w:val="true"/>
        </w:trPr>
        <w:tc>
          <w:tcPr>
            <w:tcW w:w="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22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16"/>
                <w:szCs w:val="16"/>
                <w:lang w:eastAsia="en-US"/>
              </w:rPr>
            </w:pPr>
            <w:r>
              <w:rPr>
                <w:sz w:val="16"/>
                <w:szCs w:val="16"/>
                <w:lang w:eastAsia="en-US"/>
              </w:rPr>
            </w:r>
          </w:p>
        </w:tc>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человек</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единиц</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единиц</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единиц</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кв. метров</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кв. метров</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кв. метров</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рублей</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2</w:t>
            </w:r>
          </w:p>
        </w:tc>
        <w:tc>
          <w:tcPr>
            <w:tcW w:w="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3</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5</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7</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9</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13</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15</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18</w:t>
            </w:r>
          </w:p>
        </w:tc>
        <w:tc>
          <w:tcPr>
            <w:tcW w:w="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19</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16"/>
                <w:szCs w:val="16"/>
              </w:rPr>
            </w:pPr>
            <w:r>
              <w:rPr>
                <w:b/>
                <w:color w:val="000000"/>
                <w:sz w:val="16"/>
                <w:szCs w:val="16"/>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b/>
                <w:b/>
                <w:color w:val="000000"/>
                <w:sz w:val="16"/>
                <w:szCs w:val="16"/>
              </w:rPr>
            </w:pPr>
            <w:r>
              <w:rPr>
                <w:b/>
                <w:color w:val="000000"/>
                <w:sz w:val="16"/>
                <w:szCs w:val="16"/>
              </w:rPr>
              <w:t>Всего по  программе переселения, в рамках которой предусмотрено финансирование за счет средств Фонда. в том числе:</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341</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210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176</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34</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9 125,78</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7 738,38</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1387,47</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302 364 360,8</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291 793 350,00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11 959 673,00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611 337,80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16"/>
                <w:szCs w:val="16"/>
              </w:rPr>
            </w:pPr>
            <w:r>
              <w:rPr>
                <w:b/>
                <w:color w:val="000000"/>
                <w:sz w:val="16"/>
                <w:szCs w:val="16"/>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b/>
                <w:b/>
                <w:color w:val="000000"/>
                <w:sz w:val="16"/>
                <w:szCs w:val="16"/>
              </w:rPr>
            </w:pPr>
            <w:r>
              <w:rPr>
                <w:b/>
                <w:color w:val="000000"/>
                <w:sz w:val="16"/>
                <w:szCs w:val="16"/>
              </w:rPr>
              <w:t>Всего по этапу 2019 года</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17</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9</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665,1</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525,8</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139,3</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11 232 362,00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10 776 336,00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444 523,00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11 503,00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 </w:t>
            </w: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sz w:val="16"/>
                <w:szCs w:val="16"/>
              </w:rPr>
            </w:pPr>
            <w:r>
              <w:rPr>
                <w:color w:val="000000"/>
                <w:sz w:val="16"/>
                <w:szCs w:val="16"/>
              </w:rPr>
              <w:t>Итого по г. Медногорску</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17</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9</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665,1</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525,8</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139,3</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11 232 362,00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10 776 336,00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444 523,00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11 503,00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b/>
                <w:b/>
                <w:color w:val="000000"/>
                <w:sz w:val="16"/>
                <w:szCs w:val="16"/>
              </w:rPr>
            </w:pPr>
            <w:r>
              <w:rPr>
                <w:b/>
                <w:color w:val="000000"/>
                <w:sz w:val="16"/>
                <w:szCs w:val="16"/>
              </w:rPr>
              <w:t>Всего по этапу 2020 года</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38</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21</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12</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9</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1073,05</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612,6</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460,45</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36 923 650,50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34 977 000,00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1 448 500,00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498 150,50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2.</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sz w:val="16"/>
                <w:szCs w:val="16"/>
              </w:rPr>
            </w:pPr>
            <w:r>
              <w:rPr>
                <w:color w:val="000000"/>
                <w:sz w:val="16"/>
                <w:szCs w:val="16"/>
              </w:rPr>
              <w:t>Итого по этапу 2020 года</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38</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21</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12</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9</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1073,05</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612,6</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460,45</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36 923 650,50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34 977 000,00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1 448 500,00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498 150,50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sz w:val="16"/>
                <w:szCs w:val="16"/>
              </w:rPr>
            </w:pPr>
            <w:r>
              <w:rPr>
                <w:color w:val="000000"/>
                <w:sz w:val="16"/>
                <w:szCs w:val="16"/>
              </w:rPr>
              <w:t>Всего по этапу 2021 года</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sz w:val="16"/>
                <w:szCs w:val="16"/>
              </w:rPr>
            </w:pPr>
            <w:r>
              <w:rPr>
                <w:color w:val="000000"/>
                <w:sz w:val="16"/>
                <w:szCs w:val="16"/>
              </w:rPr>
              <w:t>Всего по этапу 2022 года</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5"/>
                <w:szCs w:val="15"/>
              </w:rPr>
            </w:pPr>
            <w:r>
              <w:rPr>
                <w:color w:val="000000"/>
                <w:sz w:val="15"/>
                <w:szCs w:val="15"/>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sz w:val="16"/>
                <w:szCs w:val="16"/>
              </w:rPr>
            </w:pPr>
            <w:r>
              <w:rPr>
                <w:color w:val="000000"/>
                <w:sz w:val="16"/>
                <w:szCs w:val="16"/>
              </w:rPr>
              <w:t>Всего по этапу 2023 года</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16"/>
                <w:szCs w:val="16"/>
              </w:rPr>
            </w:pPr>
            <w:r>
              <w:rPr>
                <w:b/>
                <w:color w:val="000000"/>
                <w:sz w:val="16"/>
                <w:szCs w:val="16"/>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b/>
                <w:b/>
                <w:color w:val="000000"/>
                <w:sz w:val="16"/>
                <w:szCs w:val="16"/>
              </w:rPr>
            </w:pPr>
            <w:r>
              <w:rPr>
                <w:b/>
                <w:color w:val="000000"/>
                <w:sz w:val="16"/>
                <w:szCs w:val="16"/>
              </w:rPr>
              <w:t>Всего по этапу 2024 года</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286</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178</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155</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23</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7 387,63</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6 599,98</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787,65</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254 208 348,3</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244 040 014,00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10 066 650,00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101 684,3</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0</w:t>
            </w:r>
          </w:p>
        </w:tc>
      </w:tr>
      <w:tr>
        <w:trPr>
          <w:trHeight w:val="423" w:hRule="atLeast"/>
          <w:cantSplit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3.</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sz w:val="16"/>
                <w:szCs w:val="16"/>
              </w:rPr>
            </w:pPr>
            <w:r>
              <w:rPr>
                <w:color w:val="000000"/>
                <w:sz w:val="16"/>
                <w:szCs w:val="16"/>
              </w:rPr>
              <w:t>Итого по г. Медногорску</w:t>
            </w:r>
          </w:p>
        </w:tc>
        <w:tc>
          <w:tcPr>
            <w:tcW w:w="594"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286</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178</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155</w:t>
            </w:r>
          </w:p>
        </w:tc>
        <w:tc>
          <w:tcPr>
            <w:tcW w:w="73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23</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7 387,63</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6 599,98</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787,65</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254 208 348,3</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244 040 014,00</w:t>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10 066 650,00</w:t>
            </w:r>
          </w:p>
        </w:tc>
        <w:tc>
          <w:tcPr>
            <w:tcW w:w="993"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sz w:val="16"/>
                <w:szCs w:val="16"/>
              </w:rPr>
            </w:pPr>
            <w:r>
              <w:rPr>
                <w:b/>
                <w:bCs/>
                <w:color w:val="000000"/>
                <w:sz w:val="16"/>
                <w:szCs w:val="16"/>
              </w:rPr>
              <w:t>101 684,3</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c>
          <w:tcPr>
            <w:tcW w:w="5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16"/>
                <w:szCs w:val="16"/>
              </w:rPr>
            </w:pPr>
            <w:r>
              <w:rPr>
                <w:color w:val="000000"/>
                <w:sz w:val="16"/>
                <w:szCs w:val="16"/>
              </w:rPr>
              <w:t>0</w:t>
            </w:r>
          </w:p>
        </w:tc>
      </w:tr>
    </w:tbl>
    <w:p>
      <w:pPr>
        <w:pStyle w:val="Normal"/>
        <w:rPr>
          <w:sz w:val="2"/>
          <w:szCs w:val="2"/>
        </w:rPr>
      </w:pPr>
      <w:r>
        <w:rPr>
          <w:sz w:val="2"/>
          <w:szCs w:val="2"/>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r>
    </w:p>
    <w:p>
      <w:pPr>
        <w:pStyle w:val="Normal"/>
        <w:widowControl w:val="false"/>
        <w:ind w:left="9498" w:hanging="0"/>
        <w:jc w:val="left"/>
        <w:rPr>
          <w:rFonts w:ascii="Calibri" w:hAnsi="Calibri"/>
        </w:rPr>
      </w:pPr>
      <w:r>
        <w:rPr/>
        <w:t>Приложение № 5</w:t>
      </w:r>
    </w:p>
    <w:p>
      <w:pPr>
        <w:pStyle w:val="Normal"/>
        <w:widowControl w:val="false"/>
        <w:ind w:left="9498" w:hanging="0"/>
        <w:jc w:val="left"/>
        <w:rPr>
          <w:rFonts w:ascii="Calibri" w:hAnsi="Calibri"/>
        </w:rPr>
      </w:pPr>
      <w:r>
        <w:rPr/>
        <w:t>к областной адресной программе</w:t>
      </w:r>
    </w:p>
    <w:p>
      <w:pPr>
        <w:pStyle w:val="Normal"/>
        <w:widowControl w:val="false"/>
        <w:ind w:left="9498" w:hanging="0"/>
        <w:jc w:val="left"/>
        <w:rPr>
          <w:rFonts w:ascii="Calibri" w:hAnsi="Calibri"/>
        </w:rPr>
      </w:pPr>
      <w:r>
        <w:rPr/>
        <w:t xml:space="preserve">«Переселение граждан из аварийного жилищного фонда </w:t>
      </w:r>
      <w:r>
        <w:rPr>
          <w:rStyle w:val="FontStyle111"/>
          <w:b w:val="false"/>
          <w:sz w:val="24"/>
          <w:szCs w:val="24"/>
        </w:rPr>
        <w:t xml:space="preserve">муниципального образования город Медногорск </w:t>
      </w:r>
      <w:r>
        <w:rPr/>
        <w:t>Оренбургской области» на 2019–2025 годы</w:t>
      </w:r>
    </w:p>
    <w:p>
      <w:pPr>
        <w:pStyle w:val="Normal"/>
        <w:widowControl w:val="false"/>
        <w:ind w:left="1258" w:hanging="0"/>
        <w:jc w:val="center"/>
        <w:rPr>
          <w:bCs/>
        </w:rPr>
      </w:pPr>
      <w:r>
        <w:rPr>
          <w:bCs/>
        </w:rPr>
      </w:r>
    </w:p>
    <w:p>
      <w:pPr>
        <w:pStyle w:val="Normal"/>
        <w:widowControl w:val="false"/>
        <w:ind w:left="1258" w:hanging="0"/>
        <w:jc w:val="center"/>
        <w:rPr>
          <w:bCs/>
        </w:rPr>
      </w:pPr>
      <w:r>
        <w:rPr>
          <w:bCs/>
        </w:rPr>
        <w:t>Планируемые показатели переселения граждан из аварийного жилищного фонда, признанного таковым</w:t>
      </w:r>
    </w:p>
    <w:p>
      <w:pPr>
        <w:pStyle w:val="Normal"/>
        <w:widowControl w:val="false"/>
        <w:jc w:val="center"/>
        <w:rPr>
          <w:bCs/>
        </w:rPr>
      </w:pPr>
      <w:r>
        <w:rPr>
          <w:bCs/>
        </w:rPr>
        <w:t>до 1 января 2017 года</w:t>
      </w:r>
    </w:p>
    <w:tbl>
      <w:tblPr>
        <w:tblW w:w="15593" w:type="dxa"/>
        <w:jc w:val="left"/>
        <w:tblInd w:w="-132" w:type="dxa"/>
        <w:tblCellMar>
          <w:top w:w="0" w:type="dxa"/>
          <w:left w:w="108" w:type="dxa"/>
          <w:bottom w:w="0" w:type="dxa"/>
          <w:right w:w="108" w:type="dxa"/>
        </w:tblCellMar>
        <w:tblLook w:val="04a0"/>
      </w:tblPr>
      <w:tblGrid>
        <w:gridCol w:w="559"/>
        <w:gridCol w:w="2277"/>
        <w:gridCol w:w="850"/>
        <w:gridCol w:w="853"/>
        <w:gridCol w:w="708"/>
        <w:gridCol w:w="709"/>
        <w:gridCol w:w="710"/>
        <w:gridCol w:w="707"/>
        <w:gridCol w:w="708"/>
        <w:gridCol w:w="852"/>
        <w:gridCol w:w="709"/>
        <w:gridCol w:w="850"/>
        <w:gridCol w:w="710"/>
        <w:gridCol w:w="849"/>
        <w:gridCol w:w="850"/>
        <w:gridCol w:w="992"/>
        <w:gridCol w:w="851"/>
        <w:gridCol w:w="845"/>
      </w:tblGrid>
      <w:tr>
        <w:trPr>
          <w:cantSplit w:val="true"/>
        </w:trPr>
        <w:tc>
          <w:tcPr>
            <w:tcW w:w="559" w:type="dxa"/>
            <w:vMerge w:val="restart"/>
            <w:tcBorders>
              <w:top w:val="single" w:sz="4" w:space="0" w:color="000000"/>
              <w:left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 xml:space="preserve">№ </w:t>
            </w:r>
            <w:r>
              <w:rPr>
                <w:sz w:val="16"/>
                <w:szCs w:val="16"/>
                <w:lang w:eastAsia="en-US"/>
              </w:rPr>
              <w:t>п/п</w:t>
            </w:r>
          </w:p>
          <w:p>
            <w:pPr>
              <w:pStyle w:val="Normal"/>
              <w:widowControl w:val="false"/>
              <w:jc w:val="center"/>
              <w:rPr>
                <w:sz w:val="16"/>
                <w:szCs w:val="16"/>
                <w:lang w:eastAsia="en-US"/>
              </w:rPr>
            </w:pPr>
            <w:r>
              <w:rPr>
                <w:sz w:val="16"/>
                <w:szCs w:val="16"/>
                <w:lang w:eastAsia="en-US"/>
              </w:rPr>
            </w:r>
          </w:p>
        </w:tc>
        <w:tc>
          <w:tcPr>
            <w:tcW w:w="2277" w:type="dxa"/>
            <w:vMerge w:val="restart"/>
            <w:tcBorders>
              <w:top w:val="single" w:sz="4" w:space="0" w:color="000000"/>
              <w:left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t>Наименование муниципального образования</w:t>
            </w:r>
          </w:p>
          <w:p>
            <w:pPr>
              <w:pStyle w:val="Normal"/>
              <w:widowControl w:val="false"/>
              <w:jc w:val="center"/>
              <w:rPr>
                <w:rFonts w:ascii="Calibri" w:hAnsi="Calibri" w:eastAsia="Calibri"/>
                <w:sz w:val="22"/>
                <w:szCs w:val="22"/>
                <w:lang w:eastAsia="en-US"/>
              </w:rPr>
            </w:pPr>
            <w:r>
              <w:rPr>
                <w:rFonts w:eastAsia="Calibri" w:ascii="Calibri" w:hAnsi="Calibri"/>
                <w:sz w:val="22"/>
                <w:szCs w:val="22"/>
                <w:lang w:eastAsia="en-US"/>
              </w:rPr>
            </w:r>
          </w:p>
        </w:tc>
        <w:tc>
          <w:tcPr>
            <w:tcW w:w="609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Расселяемая площадь</w:t>
            </w:r>
          </w:p>
        </w:tc>
        <w:tc>
          <w:tcPr>
            <w:tcW w:w="665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Количество переселяемых жителей</w:t>
            </w:r>
          </w:p>
        </w:tc>
      </w:tr>
      <w:tr>
        <w:trPr>
          <w:cantSplit w:val="true"/>
        </w:trPr>
        <w:tc>
          <w:tcPr>
            <w:tcW w:w="559" w:type="dxa"/>
            <w:vMerge w:val="continue"/>
            <w:tcBorders>
              <w:top w:val="single" w:sz="4" w:space="0" w:color="000000"/>
              <w:left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r>
          </w:p>
        </w:tc>
        <w:tc>
          <w:tcPr>
            <w:tcW w:w="2277" w:type="dxa"/>
            <w:vMerge w:val="continue"/>
            <w:tcBorders>
              <w:top w:val="single" w:sz="4" w:space="0" w:color="000000"/>
              <w:left w:val="single" w:sz="4" w:space="0" w:color="000000"/>
              <w:right w:val="single" w:sz="4" w:space="0" w:color="000000"/>
            </w:tcBorders>
          </w:tcPr>
          <w:p>
            <w:pPr>
              <w:pStyle w:val="Normal"/>
              <w:widowControl w:val="false"/>
              <w:jc w:val="center"/>
              <w:rPr>
                <w:rFonts w:ascii="Calibri" w:hAnsi="Calibri" w:eastAsia="Calibri"/>
                <w:sz w:val="22"/>
                <w:szCs w:val="22"/>
                <w:lang w:eastAsia="en-US"/>
              </w:rPr>
            </w:pPr>
            <w:r>
              <w:rPr>
                <w:rFonts w:eastAsia="Calibri" w:ascii="Calibri" w:hAnsi="Calibri"/>
                <w:sz w:val="22"/>
                <w:szCs w:val="22"/>
                <w:lang w:eastAsia="en-US"/>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2019</w:t>
            </w:r>
          </w:p>
          <w:p>
            <w:pPr>
              <w:pStyle w:val="Normal"/>
              <w:widowControl w:val="false"/>
              <w:jc w:val="center"/>
              <w:rPr>
                <w:rFonts w:eastAsia="Calibri"/>
                <w:sz w:val="16"/>
                <w:szCs w:val="16"/>
                <w:lang w:eastAsia="en-US"/>
              </w:rPr>
            </w:pPr>
            <w:r>
              <w:rPr>
                <w:rFonts w:eastAsia="Calibri"/>
                <w:sz w:val="16"/>
                <w:szCs w:val="16"/>
                <w:lang w:eastAsia="en-US"/>
              </w:rPr>
              <w:t>год</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2020</w:t>
            </w:r>
          </w:p>
          <w:p>
            <w:pPr>
              <w:pStyle w:val="Normal"/>
              <w:widowControl w:val="false"/>
              <w:jc w:val="center"/>
              <w:rPr>
                <w:rFonts w:eastAsia="Calibri"/>
                <w:sz w:val="16"/>
                <w:szCs w:val="16"/>
                <w:lang w:eastAsia="en-US"/>
              </w:rPr>
            </w:pPr>
            <w:r>
              <w:rPr>
                <w:rFonts w:eastAsia="Calibri"/>
                <w:sz w:val="16"/>
                <w:szCs w:val="16"/>
                <w:lang w:eastAsia="en-US"/>
              </w:rPr>
              <w:t xml:space="preserve"> </w:t>
            </w:r>
            <w:r>
              <w:rPr>
                <w:rFonts w:eastAsia="Calibri"/>
                <w:sz w:val="16"/>
                <w:szCs w:val="16"/>
                <w:lang w:eastAsia="en-US"/>
              </w:rPr>
              <w:t>год</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2022 год</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2023 год</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2025 год</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всего</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 xml:space="preserve">2020 </w:t>
            </w:r>
          </w:p>
          <w:p>
            <w:pPr>
              <w:pStyle w:val="Normal"/>
              <w:widowControl w:val="false"/>
              <w:jc w:val="center"/>
              <w:rPr>
                <w:rFonts w:eastAsia="Calibri"/>
                <w:sz w:val="16"/>
                <w:szCs w:val="16"/>
                <w:lang w:eastAsia="en-US"/>
              </w:rPr>
            </w:pPr>
            <w:r>
              <w:rPr>
                <w:rFonts w:eastAsia="Calibri"/>
                <w:sz w:val="16"/>
                <w:szCs w:val="16"/>
                <w:lang w:eastAsia="en-US"/>
              </w:rPr>
              <w:t>год</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2021 год</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 xml:space="preserve">2022 </w:t>
            </w:r>
          </w:p>
          <w:p>
            <w:pPr>
              <w:pStyle w:val="Normal"/>
              <w:widowControl w:val="false"/>
              <w:jc w:val="center"/>
              <w:rPr>
                <w:rFonts w:eastAsia="Calibri"/>
                <w:sz w:val="16"/>
                <w:szCs w:val="16"/>
                <w:lang w:eastAsia="en-US"/>
              </w:rPr>
            </w:pPr>
            <w:r>
              <w:rPr>
                <w:rFonts w:eastAsia="Calibri"/>
                <w:sz w:val="16"/>
                <w:szCs w:val="16"/>
                <w:lang w:eastAsia="en-US"/>
              </w:rPr>
              <w:t>год</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 xml:space="preserve">2023 </w:t>
            </w:r>
          </w:p>
          <w:p>
            <w:pPr>
              <w:pStyle w:val="Normal"/>
              <w:widowControl w:val="false"/>
              <w:jc w:val="center"/>
              <w:rPr>
                <w:rFonts w:eastAsia="Calibri"/>
                <w:sz w:val="16"/>
                <w:szCs w:val="16"/>
                <w:lang w:eastAsia="en-US"/>
              </w:rPr>
            </w:pPr>
            <w:r>
              <w:rPr>
                <w:rFonts w:eastAsia="Calibri"/>
                <w:sz w:val="16"/>
                <w:szCs w:val="16"/>
                <w:lang w:eastAsia="en-US"/>
              </w:rPr>
              <w:t>год</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 xml:space="preserve">2024 </w:t>
            </w:r>
          </w:p>
          <w:p>
            <w:pPr>
              <w:pStyle w:val="Normal"/>
              <w:widowControl w:val="false"/>
              <w:jc w:val="center"/>
              <w:rPr>
                <w:rFonts w:eastAsia="Calibri"/>
                <w:sz w:val="16"/>
                <w:szCs w:val="16"/>
                <w:lang w:eastAsia="en-US"/>
              </w:rPr>
            </w:pPr>
            <w:r>
              <w:rPr>
                <w:rFonts w:eastAsia="Calibri"/>
                <w:sz w:val="16"/>
                <w:szCs w:val="16"/>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 xml:space="preserve">2025 </w:t>
            </w:r>
          </w:p>
          <w:p>
            <w:pPr>
              <w:pStyle w:val="Normal"/>
              <w:widowControl w:val="false"/>
              <w:jc w:val="center"/>
              <w:rPr>
                <w:rFonts w:eastAsia="Calibri"/>
                <w:sz w:val="16"/>
                <w:szCs w:val="16"/>
                <w:lang w:eastAsia="en-US"/>
              </w:rPr>
            </w:pPr>
            <w:r>
              <w:rPr>
                <w:rFonts w:eastAsia="Calibri"/>
                <w:sz w:val="16"/>
                <w:szCs w:val="16"/>
                <w:lang w:eastAsia="en-US"/>
              </w:rPr>
              <w:t>год</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 w:val="16"/>
                <w:szCs w:val="16"/>
                <w:lang w:eastAsia="en-US"/>
              </w:rPr>
            </w:pPr>
            <w:r>
              <w:rPr>
                <w:rFonts w:eastAsia="Calibri"/>
                <w:sz w:val="16"/>
                <w:szCs w:val="16"/>
                <w:lang w:eastAsia="en-US"/>
              </w:rPr>
              <w:t>всего</w:t>
            </w:r>
          </w:p>
        </w:tc>
      </w:tr>
      <w:tr>
        <w:trPr>
          <w:cantSplit w:val="true"/>
        </w:trPr>
        <w:tc>
          <w:tcPr>
            <w:tcW w:w="559" w:type="dxa"/>
            <w:vMerge w:val="continue"/>
            <w:tcBorders>
              <w:top w:val="single" w:sz="4" w:space="0" w:color="000000"/>
              <w:left w:val="single" w:sz="4" w:space="0" w:color="000000"/>
              <w:right w:val="single" w:sz="4" w:space="0" w:color="000000"/>
            </w:tcBorders>
          </w:tcPr>
          <w:p>
            <w:pPr>
              <w:pStyle w:val="Normal"/>
              <w:widowControl w:val="false"/>
              <w:jc w:val="center"/>
              <w:rPr>
                <w:sz w:val="16"/>
                <w:szCs w:val="16"/>
                <w:lang w:eastAsia="en-US"/>
              </w:rPr>
            </w:pPr>
            <w:r>
              <w:rPr>
                <w:sz w:val="16"/>
                <w:szCs w:val="16"/>
                <w:lang w:eastAsia="en-US"/>
              </w:rPr>
            </w:r>
          </w:p>
        </w:tc>
        <w:tc>
          <w:tcPr>
            <w:tcW w:w="2277" w:type="dxa"/>
            <w:vMerge w:val="continue"/>
            <w:tcBorders>
              <w:top w:val="single" w:sz="4" w:space="0" w:color="000000"/>
              <w:left w:val="single" w:sz="4" w:space="0" w:color="000000"/>
              <w:right w:val="single" w:sz="4" w:space="0" w:color="000000"/>
            </w:tcBorders>
          </w:tcPr>
          <w:p>
            <w:pPr>
              <w:pStyle w:val="Normal"/>
              <w:widowControl w:val="false"/>
              <w:jc w:val="center"/>
              <w:rPr>
                <w:rFonts w:ascii="Calibri" w:hAnsi="Calibri" w:eastAsia="Calibri"/>
                <w:sz w:val="22"/>
                <w:szCs w:val="22"/>
                <w:lang w:eastAsia="en-US"/>
              </w:rPr>
            </w:pPr>
            <w:r>
              <w:rPr>
                <w:rFonts w:eastAsia="Calibri" w:ascii="Calibri" w:hAnsi="Calibri"/>
                <w:sz w:val="22"/>
                <w:szCs w:val="22"/>
                <w:lang w:eastAsia="en-US"/>
              </w:rPr>
            </w:r>
          </w:p>
        </w:tc>
        <w:tc>
          <w:tcPr>
            <w:tcW w:w="850"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853"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708"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709"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710"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707"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708"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852"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кв. метров</w:t>
            </w:r>
          </w:p>
        </w:tc>
        <w:tc>
          <w:tcPr>
            <w:tcW w:w="709"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человек</w:t>
            </w:r>
          </w:p>
        </w:tc>
        <w:tc>
          <w:tcPr>
            <w:tcW w:w="850"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человек</w:t>
            </w:r>
          </w:p>
        </w:tc>
        <w:tc>
          <w:tcPr>
            <w:tcW w:w="710"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человек</w:t>
            </w:r>
          </w:p>
        </w:tc>
        <w:tc>
          <w:tcPr>
            <w:tcW w:w="849"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человек</w:t>
            </w:r>
          </w:p>
        </w:tc>
        <w:tc>
          <w:tcPr>
            <w:tcW w:w="850"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 xml:space="preserve">человек </w:t>
            </w:r>
          </w:p>
        </w:tc>
        <w:tc>
          <w:tcPr>
            <w:tcW w:w="992"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человек</w:t>
            </w:r>
          </w:p>
        </w:tc>
        <w:tc>
          <w:tcPr>
            <w:tcW w:w="851"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человек</w:t>
            </w:r>
          </w:p>
        </w:tc>
        <w:tc>
          <w:tcPr>
            <w:tcW w:w="845" w:type="dxa"/>
            <w:tcBorders>
              <w:top w:val="single" w:sz="4" w:space="0" w:color="000000"/>
              <w:left w:val="single" w:sz="4" w:space="0" w:color="000000"/>
              <w:right w:val="single" w:sz="4" w:space="0" w:color="000000"/>
            </w:tcBorders>
          </w:tcPr>
          <w:p>
            <w:pPr>
              <w:pStyle w:val="Normal"/>
              <w:widowControl w:val="false"/>
              <w:spacing w:lineRule="auto" w:line="276"/>
              <w:jc w:val="center"/>
              <w:rPr>
                <w:rFonts w:eastAsia="Calibri"/>
                <w:sz w:val="16"/>
                <w:szCs w:val="16"/>
                <w:lang w:eastAsia="en-US"/>
              </w:rPr>
            </w:pPr>
            <w:r>
              <w:rPr>
                <w:rFonts w:eastAsia="Calibri"/>
                <w:sz w:val="16"/>
                <w:szCs w:val="16"/>
                <w:lang w:eastAsia="en-US"/>
              </w:rPr>
              <w:t>человек</w:t>
            </w:r>
          </w:p>
        </w:tc>
      </w:tr>
    </w:tbl>
    <w:p>
      <w:pPr>
        <w:pStyle w:val="Normal"/>
        <w:rPr>
          <w:sz w:val="2"/>
          <w:szCs w:val="2"/>
        </w:rPr>
      </w:pPr>
      <w:r>
        <w:rPr>
          <w:sz w:val="2"/>
          <w:szCs w:val="2"/>
        </w:rPr>
      </w:r>
    </w:p>
    <w:tbl>
      <w:tblPr>
        <w:tblW w:w="15593" w:type="dxa"/>
        <w:jc w:val="left"/>
        <w:tblInd w:w="-132" w:type="dxa"/>
        <w:tblCellMar>
          <w:top w:w="0" w:type="dxa"/>
          <w:left w:w="108" w:type="dxa"/>
          <w:bottom w:w="0" w:type="dxa"/>
          <w:right w:w="108" w:type="dxa"/>
        </w:tblCellMar>
        <w:tblLook w:val="04a0"/>
      </w:tblPr>
      <w:tblGrid>
        <w:gridCol w:w="559"/>
        <w:gridCol w:w="2277"/>
        <w:gridCol w:w="850"/>
        <w:gridCol w:w="853"/>
        <w:gridCol w:w="708"/>
        <w:gridCol w:w="709"/>
        <w:gridCol w:w="710"/>
        <w:gridCol w:w="707"/>
        <w:gridCol w:w="708"/>
        <w:gridCol w:w="852"/>
        <w:gridCol w:w="709"/>
        <w:gridCol w:w="850"/>
        <w:gridCol w:w="710"/>
        <w:gridCol w:w="849"/>
        <w:gridCol w:w="850"/>
        <w:gridCol w:w="992"/>
        <w:gridCol w:w="851"/>
        <w:gridCol w:w="845"/>
      </w:tblGrid>
      <w:tr>
        <w:trPr>
          <w:tblHeader w:val="true"/>
          <w:cantSplit w:val="true"/>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sz w:val="16"/>
                <w:szCs w:val="16"/>
                <w:lang w:eastAsia="en-US"/>
              </w:rPr>
            </w:pPr>
            <w:r>
              <w:rPr>
                <w:rFonts w:eastAsia="Calibri"/>
                <w:sz w:val="16"/>
                <w:szCs w:val="16"/>
                <w:lang w:eastAsia="en-US"/>
              </w:rPr>
              <w:t>1</w:t>
            </w:r>
          </w:p>
        </w:tc>
        <w:tc>
          <w:tcPr>
            <w:tcW w:w="2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3</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4</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7</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8</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9</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17</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sz w:val="16"/>
                <w:szCs w:val="16"/>
                <w:lang w:eastAsia="en-US"/>
              </w:rPr>
            </w:pPr>
            <w:r>
              <w:rPr>
                <w:rFonts w:eastAsia="Calibri"/>
                <w:sz w:val="16"/>
                <w:szCs w:val="16"/>
                <w:lang w:eastAsia="en-US"/>
              </w:rPr>
              <w:t>18</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b/>
                <w:b/>
                <w:color w:val="000000"/>
                <w:sz w:val="16"/>
                <w:szCs w:val="16"/>
                <w:lang w:eastAsia="en-US"/>
              </w:rPr>
            </w:pPr>
            <w:r>
              <w:rPr>
                <w:rFonts w:eastAsia="Calibri"/>
                <w:b/>
                <w:color w:val="000000"/>
                <w:sz w:val="16"/>
                <w:szCs w:val="16"/>
                <w:lang w:eastAsia="en-US"/>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b/>
                <w:b/>
                <w:color w:val="000000"/>
                <w:sz w:val="16"/>
                <w:szCs w:val="16"/>
              </w:rPr>
            </w:pPr>
            <w:r>
              <w:rPr>
                <w:b/>
                <w:color w:val="000000"/>
                <w:sz w:val="16"/>
                <w:szCs w:val="16"/>
              </w:rPr>
              <w:t>Всего по  программе переселения, в рамках которой предусмотрено финансирование за счет средств Фонда. в том числе:</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71,70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674,6</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991,85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4359,5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3028,13</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9 125,78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15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35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208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78</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341</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b/>
                <w:b/>
                <w:color w:val="000000"/>
                <w:sz w:val="16"/>
                <w:szCs w:val="16"/>
                <w:lang w:eastAsia="en-US"/>
              </w:rPr>
            </w:pPr>
            <w:r>
              <w:rPr>
                <w:rFonts w:eastAsia="Calibri"/>
                <w:b/>
                <w:color w:val="000000"/>
                <w:sz w:val="16"/>
                <w:szCs w:val="16"/>
                <w:lang w:eastAsia="en-US"/>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b/>
                <w:b/>
                <w:color w:val="000000"/>
                <w:sz w:val="16"/>
                <w:szCs w:val="16"/>
              </w:rPr>
            </w:pPr>
            <w:r>
              <w:rPr>
                <w:b/>
                <w:color w:val="000000"/>
                <w:sz w:val="16"/>
                <w:szCs w:val="16"/>
              </w:rPr>
              <w:t>Всего по этапу 2019 года</w:t>
            </w:r>
          </w:p>
        </w:tc>
        <w:tc>
          <w:tcPr>
            <w:tcW w:w="850"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71,70</w:t>
            </w:r>
          </w:p>
        </w:tc>
        <w:tc>
          <w:tcPr>
            <w:tcW w:w="853"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593,4</w:t>
            </w:r>
          </w:p>
        </w:tc>
        <w:tc>
          <w:tcPr>
            <w:tcW w:w="708"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709"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707"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708"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852"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665,1</w:t>
            </w:r>
          </w:p>
        </w:tc>
        <w:tc>
          <w:tcPr>
            <w:tcW w:w="709"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2</w:t>
            </w:r>
          </w:p>
        </w:tc>
        <w:tc>
          <w:tcPr>
            <w:tcW w:w="850"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15</w:t>
            </w:r>
          </w:p>
        </w:tc>
        <w:tc>
          <w:tcPr>
            <w:tcW w:w="710"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849"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992"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851"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x</w:t>
            </w:r>
          </w:p>
        </w:tc>
        <w:tc>
          <w:tcPr>
            <w:tcW w:w="845"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ind w:left="-108" w:right="-107" w:hanging="0"/>
              <w:jc w:val="center"/>
              <w:rPr>
                <w:b/>
                <w:b/>
                <w:sz w:val="16"/>
                <w:szCs w:val="16"/>
              </w:rPr>
            </w:pPr>
            <w:r>
              <w:rPr>
                <w:b/>
                <w:sz w:val="16"/>
                <w:szCs w:val="16"/>
              </w:rPr>
              <w:t>17</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color w:val="000000"/>
                <w:sz w:val="16"/>
                <w:szCs w:val="16"/>
                <w:lang w:eastAsia="en-US"/>
              </w:rPr>
            </w:pPr>
            <w:r>
              <w:rPr>
                <w:rFonts w:eastAsia="Calibri"/>
                <w:color w:val="000000"/>
                <w:sz w:val="16"/>
                <w:szCs w:val="16"/>
                <w:lang w:eastAsia="en-US"/>
              </w:rPr>
              <w:t>1.</w:t>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z w:val="16"/>
                <w:szCs w:val="16"/>
              </w:rPr>
            </w:pPr>
            <w:r>
              <w:rPr>
                <w:color w:val="000000"/>
                <w:sz w:val="16"/>
                <w:szCs w:val="16"/>
              </w:rPr>
              <w:t>Итого по г. Медногорску</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71,70</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593,4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665,1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15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17</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b/>
                <w:b/>
                <w:color w:val="000000"/>
                <w:sz w:val="16"/>
                <w:szCs w:val="16"/>
                <w:lang w:eastAsia="en-US"/>
              </w:rPr>
            </w:pPr>
            <w:r>
              <w:rPr>
                <w:rFonts w:eastAsia="Calibri"/>
                <w:b/>
                <w:color w:val="000000"/>
                <w:sz w:val="16"/>
                <w:szCs w:val="16"/>
                <w:lang w:eastAsia="en-US"/>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b/>
                <w:b/>
                <w:color w:val="000000"/>
                <w:sz w:val="16"/>
                <w:szCs w:val="16"/>
              </w:rPr>
            </w:pPr>
            <w:r>
              <w:rPr>
                <w:b/>
                <w:color w:val="000000"/>
                <w:sz w:val="16"/>
                <w:szCs w:val="16"/>
              </w:rPr>
              <w:t>Всего по этапу 2020 года</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81,2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991,85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1073,05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08" w:right="-107" w:hanging="0"/>
              <w:jc w:val="center"/>
              <w:rPr>
                <w:b/>
                <w:b/>
                <w:sz w:val="16"/>
                <w:szCs w:val="16"/>
              </w:rPr>
            </w:pPr>
            <w:r>
              <w:rPr>
                <w:b/>
                <w:sz w:val="16"/>
                <w:szCs w:val="16"/>
              </w:rPr>
              <w:t>3</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08" w:right="-107" w:hanging="0"/>
              <w:jc w:val="center"/>
              <w:rPr>
                <w:b/>
                <w:b/>
                <w:sz w:val="16"/>
                <w:szCs w:val="16"/>
              </w:rPr>
            </w:pPr>
            <w:r>
              <w:rPr>
                <w:b/>
                <w:sz w:val="16"/>
                <w:szCs w:val="16"/>
              </w:rPr>
              <w:t>35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38</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color w:val="000000"/>
                <w:sz w:val="16"/>
                <w:szCs w:val="16"/>
                <w:lang w:eastAsia="en-US"/>
              </w:rPr>
            </w:pPr>
            <w:r>
              <w:rPr>
                <w:rFonts w:eastAsia="Calibri"/>
                <w:color w:val="000000"/>
                <w:sz w:val="16"/>
                <w:szCs w:val="16"/>
                <w:lang w:eastAsia="en-US"/>
              </w:rPr>
              <w:t>1.</w:t>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z w:val="16"/>
                <w:szCs w:val="16"/>
              </w:rPr>
            </w:pPr>
            <w:r>
              <w:rPr>
                <w:color w:val="000000"/>
                <w:sz w:val="16"/>
                <w:szCs w:val="16"/>
              </w:rPr>
              <w:t>Итого по г. Медногорску</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81,2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991,85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1 073,05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08" w:right="-107" w:hanging="0"/>
              <w:jc w:val="center"/>
              <w:rPr>
                <w:sz w:val="16"/>
                <w:szCs w:val="16"/>
              </w:rPr>
            </w:pPr>
            <w:r>
              <w:rPr>
                <w:sz w:val="16"/>
                <w:szCs w:val="16"/>
              </w:rPr>
              <w:t>3</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08" w:right="-107" w:hanging="0"/>
              <w:jc w:val="center"/>
              <w:rPr>
                <w:sz w:val="16"/>
                <w:szCs w:val="16"/>
              </w:rPr>
            </w:pPr>
            <w:r>
              <w:rPr>
                <w:sz w:val="16"/>
                <w:szCs w:val="16"/>
              </w:rPr>
              <w:t>35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x</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sz w:val="16"/>
                <w:szCs w:val="16"/>
              </w:rPr>
            </w:pPr>
            <w:r>
              <w:rPr>
                <w:sz w:val="16"/>
                <w:szCs w:val="16"/>
              </w:rPr>
              <w:t>38</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color w:val="000000"/>
                <w:sz w:val="16"/>
                <w:szCs w:val="16"/>
                <w:lang w:eastAsia="en-US"/>
              </w:rPr>
            </w:pPr>
            <w:r>
              <w:rPr>
                <w:rFonts w:eastAsia="Calibri"/>
                <w:color w:val="000000"/>
                <w:sz w:val="16"/>
                <w:szCs w:val="16"/>
                <w:lang w:eastAsia="en-US"/>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z w:val="16"/>
                <w:szCs w:val="16"/>
              </w:rPr>
            </w:pPr>
            <w:r>
              <w:rPr>
                <w:color w:val="000000"/>
                <w:sz w:val="16"/>
                <w:szCs w:val="16"/>
              </w:rPr>
              <w:t>Всего по этапу 2021 года</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3"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45"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color w:val="000000"/>
                <w:sz w:val="16"/>
                <w:szCs w:val="16"/>
                <w:lang w:eastAsia="en-US"/>
              </w:rPr>
            </w:pPr>
            <w:r>
              <w:rPr>
                <w:rFonts w:eastAsia="Calibri"/>
                <w:color w:val="000000"/>
                <w:sz w:val="16"/>
                <w:szCs w:val="16"/>
                <w:lang w:eastAsia="en-US"/>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z w:val="16"/>
                <w:szCs w:val="16"/>
              </w:rPr>
            </w:pPr>
            <w:r>
              <w:rPr>
                <w:color w:val="000000"/>
                <w:sz w:val="16"/>
                <w:szCs w:val="16"/>
              </w:rPr>
              <w:t>Всего по этапу 2022 года</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3"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45"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color w:val="000000"/>
                <w:sz w:val="16"/>
                <w:szCs w:val="16"/>
                <w:lang w:eastAsia="en-US"/>
              </w:rPr>
            </w:pPr>
            <w:r>
              <w:rPr>
                <w:rFonts w:eastAsia="Calibri"/>
                <w:color w:val="000000"/>
                <w:sz w:val="16"/>
                <w:szCs w:val="16"/>
                <w:lang w:eastAsia="en-US"/>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z w:val="16"/>
                <w:szCs w:val="16"/>
              </w:rPr>
            </w:pPr>
            <w:r>
              <w:rPr>
                <w:color w:val="000000"/>
                <w:sz w:val="16"/>
                <w:szCs w:val="16"/>
              </w:rPr>
              <w:t>Всего по этапу 2023 года</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3"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c>
          <w:tcPr>
            <w:tcW w:w="845" w:type="dxa"/>
            <w:tcBorders>
              <w:top w:val="single" w:sz="4" w:space="0" w:color="000000"/>
              <w:left w:val="single" w:sz="4" w:space="0" w:color="000000"/>
              <w:bottom w:val="single" w:sz="4" w:space="0" w:color="000000"/>
              <w:right w:val="single" w:sz="4" w:space="0" w:color="000000"/>
            </w:tcBorders>
          </w:tcPr>
          <w:p>
            <w:pPr>
              <w:pStyle w:val="Normal"/>
              <w:jc w:val="center"/>
              <w:rPr>
                <w:sz w:val="16"/>
                <w:szCs w:val="16"/>
              </w:rPr>
            </w:pPr>
            <w:r>
              <w:rPr>
                <w:sz w:val="16"/>
                <w:szCs w:val="16"/>
              </w:rPr>
              <w:t>x</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b/>
                <w:b/>
                <w:color w:val="000000"/>
                <w:sz w:val="16"/>
                <w:szCs w:val="16"/>
                <w:lang w:eastAsia="en-US"/>
              </w:rPr>
            </w:pPr>
            <w:r>
              <w:rPr>
                <w:rFonts w:eastAsia="Calibri"/>
                <w:b/>
                <w:color w:val="000000"/>
                <w:sz w:val="16"/>
                <w:szCs w:val="16"/>
                <w:lang w:eastAsia="en-US"/>
              </w:rPr>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b/>
                <w:b/>
                <w:color w:val="000000"/>
                <w:sz w:val="16"/>
                <w:szCs w:val="16"/>
              </w:rPr>
            </w:pPr>
            <w:r>
              <w:rPr>
                <w:b/>
                <w:color w:val="000000"/>
                <w:sz w:val="16"/>
                <w:szCs w:val="16"/>
              </w:rPr>
              <w:t>Всего по этапу 2024 года</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4359,5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3028,13</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7387,63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208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78</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286</w:t>
            </w:r>
          </w:p>
        </w:tc>
      </w:tr>
      <w:tr>
        <w:trPr>
          <w:cantSplit w:val="true"/>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color w:val="000000"/>
                <w:sz w:val="16"/>
                <w:szCs w:val="16"/>
                <w:lang w:eastAsia="en-US"/>
              </w:rPr>
            </w:pPr>
            <w:r>
              <w:rPr>
                <w:rFonts w:eastAsia="Calibri"/>
                <w:color w:val="000000"/>
                <w:sz w:val="16"/>
                <w:szCs w:val="16"/>
                <w:lang w:eastAsia="en-US"/>
              </w:rPr>
              <w:t>1.</w:t>
            </w:r>
          </w:p>
        </w:tc>
        <w:tc>
          <w:tcPr>
            <w:tcW w:w="227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z w:val="16"/>
                <w:szCs w:val="16"/>
              </w:rPr>
            </w:pPr>
            <w:r>
              <w:rPr>
                <w:color w:val="000000"/>
                <w:sz w:val="16"/>
                <w:szCs w:val="16"/>
              </w:rPr>
              <w:t>Итого по г. Медногорску</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4359,5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3028,13</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7387,63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208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78</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7" w:hanging="0"/>
              <w:jc w:val="center"/>
              <w:rPr>
                <w:b/>
                <w:b/>
                <w:sz w:val="16"/>
                <w:szCs w:val="16"/>
              </w:rPr>
            </w:pPr>
            <w:r>
              <w:rPr>
                <w:b/>
                <w:sz w:val="16"/>
                <w:szCs w:val="16"/>
              </w:rPr>
              <w:t>286</w:t>
            </w:r>
          </w:p>
        </w:tc>
      </w:tr>
    </w:tbl>
    <w:p>
      <w:pPr>
        <w:pStyle w:val="Normal"/>
        <w:widowControl w:val="false"/>
        <w:spacing w:lineRule="auto" w:line="276"/>
        <w:jc w:val="center"/>
        <w:rPr>
          <w:rFonts w:eastAsia="Calibri"/>
          <w:b/>
          <w:b/>
          <w:sz w:val="28"/>
          <w:szCs w:val="28"/>
          <w:lang w:eastAsia="en-US"/>
        </w:rPr>
      </w:pPr>
      <w:r>
        <w:rPr>
          <w:rFonts w:eastAsia="Calibri"/>
          <w:b/>
          <w:sz w:val="28"/>
          <w:szCs w:val="28"/>
          <w:lang w:eastAsia="en-US"/>
        </w:rPr>
      </w:r>
    </w:p>
    <w:p>
      <w:pPr>
        <w:pStyle w:val="Normal"/>
        <w:widowControl w:val="false"/>
        <w:tabs>
          <w:tab w:val="clear" w:pos="708"/>
          <w:tab w:val="left" w:pos="6804" w:leader="none"/>
          <w:tab w:val="left" w:pos="8222" w:leader="none"/>
          <w:tab w:val="left" w:pos="8505" w:leader="none"/>
        </w:tabs>
        <w:ind w:left="9960" w:hanging="0"/>
        <w:jc w:val="left"/>
        <w:rPr>
          <w:rFonts w:eastAsia="Calibri"/>
          <w:sz w:val="28"/>
          <w:szCs w:val="28"/>
          <w:lang w:eastAsia="en-US"/>
        </w:rPr>
      </w:pPr>
      <w:r>
        <w:rPr>
          <w:rFonts w:eastAsia="Calibri"/>
          <w:sz w:val="28"/>
          <w:szCs w:val="28"/>
          <w:lang w:eastAsia="en-US"/>
        </w:rPr>
      </w:r>
    </w:p>
    <w:p>
      <w:pPr>
        <w:pStyle w:val="Normal"/>
        <w:widowControl w:val="false"/>
        <w:tabs>
          <w:tab w:val="clear" w:pos="708"/>
          <w:tab w:val="left" w:pos="6804" w:leader="none"/>
          <w:tab w:val="left" w:pos="8222" w:leader="none"/>
          <w:tab w:val="left" w:pos="8505" w:leader="none"/>
        </w:tabs>
        <w:ind w:left="9960" w:hanging="0"/>
        <w:jc w:val="left"/>
        <w:rPr>
          <w:rFonts w:eastAsia="Calibri"/>
          <w:sz w:val="28"/>
          <w:szCs w:val="28"/>
          <w:lang w:eastAsia="en-US"/>
        </w:rPr>
      </w:pPr>
      <w:r>
        <w:rPr>
          <w:rFonts w:eastAsia="Calibri"/>
          <w:sz w:val="28"/>
          <w:szCs w:val="28"/>
          <w:lang w:eastAsia="en-US"/>
        </w:rPr>
      </w:r>
    </w:p>
    <w:p>
      <w:pPr>
        <w:pStyle w:val="Normal"/>
        <w:widowControl w:val="false"/>
        <w:tabs>
          <w:tab w:val="clear" w:pos="708"/>
          <w:tab w:val="left" w:pos="6804" w:leader="none"/>
          <w:tab w:val="left" w:pos="8222" w:leader="none"/>
          <w:tab w:val="left" w:pos="8505" w:leader="none"/>
        </w:tabs>
        <w:ind w:left="9960" w:hanging="0"/>
        <w:jc w:val="left"/>
        <w:rPr>
          <w:rFonts w:eastAsia="Calibri"/>
          <w:sz w:val="28"/>
          <w:szCs w:val="28"/>
          <w:lang w:eastAsia="en-US"/>
        </w:rPr>
      </w:pPr>
      <w:r>
        <w:rPr>
          <w:rFonts w:eastAsia="Calibri"/>
          <w:sz w:val="28"/>
          <w:szCs w:val="28"/>
          <w:lang w:eastAsia="en-US"/>
        </w:rPr>
      </w:r>
    </w:p>
    <w:p>
      <w:pPr>
        <w:pStyle w:val="Normal"/>
        <w:widowControl w:val="false"/>
        <w:tabs>
          <w:tab w:val="clear" w:pos="708"/>
          <w:tab w:val="left" w:pos="6804" w:leader="none"/>
          <w:tab w:val="left" w:pos="8222" w:leader="none"/>
          <w:tab w:val="left" w:pos="8505" w:leader="none"/>
        </w:tabs>
        <w:ind w:left="9960" w:hanging="0"/>
        <w:jc w:val="left"/>
        <w:rPr>
          <w:rFonts w:eastAsia="Calibri"/>
          <w:sz w:val="28"/>
          <w:szCs w:val="28"/>
          <w:lang w:eastAsia="en-US"/>
        </w:rPr>
      </w:pPr>
      <w:r>
        <w:rPr>
          <w:rFonts w:eastAsia="Calibri"/>
          <w:sz w:val="28"/>
          <w:szCs w:val="28"/>
          <w:lang w:eastAsia="en-US"/>
        </w:rPr>
      </w:r>
    </w:p>
    <w:p>
      <w:pPr>
        <w:pStyle w:val="Normal"/>
        <w:widowControl w:val="false"/>
        <w:tabs>
          <w:tab w:val="clear" w:pos="708"/>
          <w:tab w:val="left" w:pos="6804" w:leader="none"/>
          <w:tab w:val="left" w:pos="8222" w:leader="none"/>
          <w:tab w:val="left" w:pos="8505" w:leader="none"/>
        </w:tabs>
        <w:ind w:left="9960" w:hanging="0"/>
        <w:jc w:val="left"/>
        <w:rPr>
          <w:rFonts w:eastAsia="Calibri"/>
          <w:lang w:eastAsia="en-US"/>
        </w:rPr>
      </w:pPr>
      <w:r>
        <w:rPr>
          <w:rFonts w:eastAsia="Calibri"/>
          <w:lang w:eastAsia="en-US"/>
        </w:rPr>
        <w:t>Приложение № 6</w:t>
      </w:r>
    </w:p>
    <w:p>
      <w:pPr>
        <w:pStyle w:val="Normal"/>
        <w:widowControl w:val="false"/>
        <w:tabs>
          <w:tab w:val="clear" w:pos="708"/>
          <w:tab w:val="left" w:pos="6804" w:leader="none"/>
        </w:tabs>
        <w:ind w:left="9960" w:hanging="0"/>
        <w:jc w:val="left"/>
        <w:rPr>
          <w:rFonts w:eastAsia="Calibri"/>
          <w:lang w:eastAsia="en-US"/>
        </w:rPr>
      </w:pPr>
      <w:r>
        <w:rPr>
          <w:rFonts w:eastAsia="Calibri"/>
          <w:lang w:eastAsia="en-US"/>
        </w:rPr>
        <w:t>к областной адресной программе</w:t>
      </w:r>
    </w:p>
    <w:p>
      <w:pPr>
        <w:pStyle w:val="Normal"/>
        <w:widowControl w:val="false"/>
        <w:tabs>
          <w:tab w:val="clear" w:pos="708"/>
          <w:tab w:val="left" w:pos="6804" w:leader="none"/>
        </w:tabs>
        <w:ind w:left="9960" w:hanging="0"/>
        <w:jc w:val="left"/>
        <w:rPr>
          <w:rFonts w:eastAsia="Calibri"/>
          <w:lang w:eastAsia="en-US"/>
        </w:rPr>
      </w:pPr>
      <w:r>
        <w:rPr>
          <w:rFonts w:eastAsia="Calibri"/>
          <w:lang w:eastAsia="en-US"/>
        </w:rPr>
        <w:t xml:space="preserve">«Переселение граждан из аварийного жилищного фонда </w:t>
      </w:r>
      <w:r>
        <w:rPr>
          <w:rStyle w:val="FontStyle111"/>
          <w:b w:val="false"/>
          <w:sz w:val="24"/>
          <w:szCs w:val="24"/>
        </w:rPr>
        <w:t>муниципального образования город Медногорск</w:t>
      </w:r>
      <w:r>
        <w:rPr>
          <w:rFonts w:eastAsia="Calibri"/>
          <w:lang w:eastAsia="en-US"/>
        </w:rPr>
        <w:t xml:space="preserve"> Оренбургской области» на 2019–2025 годы</w:t>
      </w:r>
    </w:p>
    <w:p>
      <w:pPr>
        <w:pStyle w:val="Normal"/>
        <w:widowControl w:val="false"/>
        <w:tabs>
          <w:tab w:val="clear" w:pos="708"/>
          <w:tab w:val="left" w:pos="6804" w:leader="none"/>
        </w:tabs>
        <w:jc w:val="center"/>
        <w:rPr>
          <w:rFonts w:eastAsia="Calibri"/>
          <w:lang w:eastAsia="en-US"/>
        </w:rPr>
      </w:pPr>
      <w:r>
        <w:rPr>
          <w:rFonts w:eastAsia="Calibri"/>
          <w:lang w:eastAsia="en-US"/>
        </w:rPr>
      </w:r>
    </w:p>
    <w:p>
      <w:pPr>
        <w:pStyle w:val="Normal"/>
        <w:widowControl w:val="false"/>
        <w:tabs>
          <w:tab w:val="clear" w:pos="708"/>
          <w:tab w:val="left" w:pos="6804" w:leader="none"/>
        </w:tabs>
        <w:jc w:val="center"/>
        <w:rPr>
          <w:rFonts w:eastAsia="Calibri"/>
          <w:lang w:eastAsia="en-US"/>
        </w:rPr>
      </w:pPr>
      <w:r>
        <w:rPr>
          <w:rFonts w:eastAsia="Calibri"/>
          <w:lang w:eastAsia="en-US"/>
        </w:rPr>
        <w:t>План-график реализации Программы</w:t>
      </w:r>
    </w:p>
    <w:tbl>
      <w:tblPr>
        <w:tblW w:w="15214" w:type="dxa"/>
        <w:jc w:val="left"/>
        <w:tblInd w:w="0" w:type="dxa"/>
        <w:tblCellMar>
          <w:top w:w="0" w:type="dxa"/>
          <w:left w:w="30" w:type="dxa"/>
          <w:bottom w:w="0" w:type="dxa"/>
          <w:right w:w="30" w:type="dxa"/>
        </w:tblCellMar>
        <w:tblLook w:val="0000"/>
      </w:tblPr>
      <w:tblGrid>
        <w:gridCol w:w="648"/>
        <w:gridCol w:w="2925"/>
        <w:gridCol w:w="944"/>
        <w:gridCol w:w="848"/>
        <w:gridCol w:w="860"/>
        <w:gridCol w:w="913"/>
        <w:gridCol w:w="995"/>
        <w:gridCol w:w="966"/>
        <w:gridCol w:w="837"/>
        <w:gridCol w:w="1130"/>
        <w:gridCol w:w="1131"/>
        <w:gridCol w:w="868"/>
        <w:gridCol w:w="775"/>
        <w:gridCol w:w="1373"/>
      </w:tblGrid>
      <w:tr>
        <w:trPr/>
        <w:tc>
          <w:tcPr>
            <w:tcW w:w="648"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 xml:space="preserve">№ </w:t>
            </w:r>
          </w:p>
          <w:p>
            <w:pPr>
              <w:pStyle w:val="Normal"/>
              <w:widowControl w:val="false"/>
              <w:jc w:val="center"/>
              <w:rPr>
                <w:bCs/>
                <w:color w:val="000000"/>
                <w:sz w:val="20"/>
                <w:szCs w:val="20"/>
              </w:rPr>
            </w:pPr>
            <w:r>
              <w:rPr>
                <w:bCs/>
                <w:color w:val="000000"/>
                <w:sz w:val="20"/>
                <w:szCs w:val="20"/>
              </w:rPr>
              <w:t>п/п</w:t>
            </w:r>
          </w:p>
        </w:tc>
        <w:tc>
          <w:tcPr>
            <w:tcW w:w="2925"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 xml:space="preserve">Наименование </w:t>
            </w:r>
          </w:p>
          <w:p>
            <w:pPr>
              <w:pStyle w:val="Normal"/>
              <w:widowControl w:val="false"/>
              <w:jc w:val="center"/>
              <w:rPr>
                <w:bCs/>
                <w:color w:val="000000"/>
                <w:sz w:val="20"/>
                <w:szCs w:val="20"/>
              </w:rPr>
            </w:pPr>
            <w:r>
              <w:rPr>
                <w:bCs/>
                <w:color w:val="000000"/>
                <w:sz w:val="20"/>
                <w:szCs w:val="20"/>
              </w:rPr>
              <w:t xml:space="preserve">муниципального </w:t>
            </w:r>
          </w:p>
          <w:p>
            <w:pPr>
              <w:pStyle w:val="Normal"/>
              <w:widowControl w:val="false"/>
              <w:jc w:val="center"/>
              <w:rPr>
                <w:bCs/>
                <w:color w:val="000000"/>
                <w:sz w:val="20"/>
                <w:szCs w:val="20"/>
              </w:rPr>
            </w:pPr>
            <w:r>
              <w:rPr>
                <w:bCs/>
                <w:color w:val="000000"/>
                <w:sz w:val="20"/>
                <w:szCs w:val="20"/>
              </w:rPr>
              <w:t>образования/способ переселения</w:t>
            </w:r>
          </w:p>
        </w:tc>
        <w:tc>
          <w:tcPr>
            <w:tcW w:w="944"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Расселяемая площадь жилых                       помещений                (кв. метров)</w:t>
            </w:r>
          </w:p>
        </w:tc>
        <w:tc>
          <w:tcPr>
            <w:tcW w:w="848"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Количество помещений (единиц)</w:t>
            </w:r>
          </w:p>
        </w:tc>
        <w:tc>
          <w:tcPr>
            <w:tcW w:w="860"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Количество граждан (человек)</w:t>
            </w:r>
          </w:p>
        </w:tc>
        <w:tc>
          <w:tcPr>
            <w:tcW w:w="913"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Предоставляемая площадь                               (кв. метров)</w:t>
            </w:r>
          </w:p>
        </w:tc>
        <w:tc>
          <w:tcPr>
            <w:tcW w:w="995"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Образованы земельные участки под                              строительство</w:t>
            </w:r>
          </w:p>
        </w:tc>
        <w:tc>
          <w:tcPr>
            <w:tcW w:w="966"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Оформлены права застройщика на                                         земельные участки</w:t>
            </w:r>
          </w:p>
        </w:tc>
        <w:tc>
          <w:tcPr>
            <w:tcW w:w="837"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Подготовлена проектная документация</w:t>
            </w:r>
          </w:p>
        </w:tc>
        <w:tc>
          <w:tcPr>
            <w:tcW w:w="1130"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Объявлен конкурс на строительство                                          (приобретение) жилых помещений</w:t>
            </w:r>
          </w:p>
        </w:tc>
        <w:tc>
          <w:tcPr>
            <w:tcW w:w="1131"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Заключен контракт на строительство,                            договор на приобретение                                             жилых помещений</w:t>
            </w:r>
          </w:p>
        </w:tc>
        <w:tc>
          <w:tcPr>
            <w:tcW w:w="868"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Получено разрешение на строительство</w:t>
            </w:r>
          </w:p>
        </w:tc>
        <w:tc>
          <w:tcPr>
            <w:tcW w:w="775"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Дом введен в эксплуатацию</w:t>
            </w:r>
          </w:p>
        </w:tc>
        <w:tc>
          <w:tcPr>
            <w:tcW w:w="1373" w:type="dxa"/>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Зарегистрировано право собственности                               муниципального образования на                                               жилые помещения</w:t>
            </w:r>
          </w:p>
        </w:tc>
      </w:tr>
    </w:tbl>
    <w:p>
      <w:pPr>
        <w:pStyle w:val="Normal"/>
        <w:rPr>
          <w:sz w:val="2"/>
          <w:szCs w:val="2"/>
        </w:rPr>
      </w:pPr>
      <w:r>
        <w:rPr>
          <w:sz w:val="2"/>
          <w:szCs w:val="2"/>
        </w:rPr>
      </w:r>
    </w:p>
    <w:tbl>
      <w:tblPr>
        <w:tblW w:w="15214" w:type="dxa"/>
        <w:jc w:val="left"/>
        <w:tblInd w:w="0" w:type="dxa"/>
        <w:tblCellMar>
          <w:top w:w="0" w:type="dxa"/>
          <w:left w:w="30" w:type="dxa"/>
          <w:bottom w:w="0" w:type="dxa"/>
          <w:right w:w="30" w:type="dxa"/>
        </w:tblCellMar>
        <w:tblLook w:val="0000"/>
      </w:tblPr>
      <w:tblGrid>
        <w:gridCol w:w="648"/>
        <w:gridCol w:w="2925"/>
        <w:gridCol w:w="944"/>
        <w:gridCol w:w="848"/>
        <w:gridCol w:w="860"/>
        <w:gridCol w:w="913"/>
        <w:gridCol w:w="995"/>
        <w:gridCol w:w="966"/>
        <w:gridCol w:w="837"/>
        <w:gridCol w:w="1130"/>
        <w:gridCol w:w="1131"/>
        <w:gridCol w:w="868"/>
        <w:gridCol w:w="775"/>
        <w:gridCol w:w="1373"/>
      </w:tblGrid>
      <w:tr>
        <w:trPr>
          <w:tblHeader w:val="true"/>
          <w:trHeight w:val="235" w:hRule="atLeast"/>
        </w:trPr>
        <w:tc>
          <w:tcPr>
            <w:tcW w:w="6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w:t>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2</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3</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4</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5</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6</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7</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8</w:t>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9</w:t>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10</w:t>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11</w:t>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12</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13</w:t>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14</w:t>
            </w:r>
          </w:p>
        </w:tc>
      </w:tr>
      <w:tr>
        <w:trPr>
          <w:trHeight w:val="329" w:hRule="atLeast"/>
        </w:trPr>
        <w:tc>
          <w:tcPr>
            <w:tcW w:w="15213" w:type="dxa"/>
            <w:gridSpan w:val="14"/>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Этап 2019 года</w:t>
            </w:r>
          </w:p>
        </w:tc>
      </w:tr>
      <w:tr>
        <w:trPr/>
        <w:tc>
          <w:tcPr>
            <w:tcW w:w="648" w:type="dxa"/>
            <w:vMerge w:val="restart"/>
            <w:tcBorders>
              <w:top w:val="single" w:sz="6" w:space="0" w:color="000000"/>
              <w:left w:val="single" w:sz="6" w:space="0" w:color="000000"/>
              <w:bottom w:val="single" w:sz="4" w:space="0" w:color="000000"/>
              <w:right w:val="single" w:sz="6" w:space="0" w:color="000000"/>
            </w:tcBorders>
          </w:tcPr>
          <w:p>
            <w:pPr>
              <w:pStyle w:val="Normal"/>
              <w:widowControl w:val="false"/>
              <w:jc w:val="center"/>
              <w:rPr>
                <w:bCs/>
                <w:color w:val="000000"/>
                <w:sz w:val="20"/>
                <w:szCs w:val="20"/>
              </w:rPr>
            </w:pPr>
            <w:r>
              <w:rPr>
                <w:bCs/>
                <w:color w:val="000000"/>
                <w:sz w:val="20"/>
                <w:szCs w:val="20"/>
              </w:rPr>
              <w:t>1.</w:t>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bCs/>
                <w:color w:val="000000"/>
                <w:sz w:val="20"/>
                <w:szCs w:val="20"/>
              </w:rPr>
            </w:pPr>
            <w:r>
              <w:rPr>
                <w:bCs/>
                <w:color w:val="000000"/>
                <w:sz w:val="20"/>
                <w:szCs w:val="20"/>
              </w:rPr>
              <w:t xml:space="preserve">Итого по муниципальному образованию город Медногорск </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139,30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2</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2</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114,6</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01.10.2019</w:t>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01.12.2019</w:t>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20.12.2019</w:t>
            </w:r>
          </w:p>
        </w:tc>
      </w:tr>
      <w:tr>
        <w:trPr/>
        <w:tc>
          <w:tcPr>
            <w:tcW w:w="648" w:type="dxa"/>
            <w:vMerge w:val="continue"/>
            <w:tcBorders>
              <w:left w:val="single" w:sz="6" w:space="0" w:color="000000"/>
              <w:bottom w:val="single" w:sz="4"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Строительство многоквартирных домов</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r>
      <w:tr>
        <w:trPr/>
        <w:tc>
          <w:tcPr>
            <w:tcW w:w="648" w:type="dxa"/>
            <w:vMerge w:val="continue"/>
            <w:tcBorders>
              <w:left w:val="single" w:sz="6" w:space="0" w:color="000000"/>
              <w:bottom w:val="single" w:sz="4"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Приобретение квартир у застройщика в построенных многоквартирных домах</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r>
      <w:tr>
        <w:trPr/>
        <w:tc>
          <w:tcPr>
            <w:tcW w:w="648" w:type="dxa"/>
            <w:vMerge w:val="continue"/>
            <w:tcBorders>
              <w:left w:val="single" w:sz="6" w:space="0" w:color="000000"/>
              <w:bottom w:val="single" w:sz="4"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Приобретение квартир у застройщика в строящихся многоквартирных домах</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r>
      <w:tr>
        <w:trPr/>
        <w:tc>
          <w:tcPr>
            <w:tcW w:w="648" w:type="dxa"/>
            <w:vMerge w:val="continue"/>
            <w:tcBorders>
              <w:left w:val="single" w:sz="6" w:space="0" w:color="000000"/>
              <w:bottom w:val="single" w:sz="4"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Приобретение квартир у лиц, не являющихся застройщиками</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139,30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2</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2</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bCs/>
                <w:color w:val="000000"/>
                <w:sz w:val="20"/>
                <w:szCs w:val="20"/>
              </w:rPr>
              <w:t>114,6</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01.10.2019</w:t>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01.12.2019</w:t>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20.12.2019</w:t>
            </w:r>
          </w:p>
        </w:tc>
      </w:tr>
      <w:tr>
        <w:trPr/>
        <w:tc>
          <w:tcPr>
            <w:tcW w:w="15213" w:type="dxa"/>
            <w:gridSpan w:val="14"/>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Этап 2020 года</w:t>
            </w:r>
          </w:p>
        </w:tc>
      </w:tr>
      <w:tr>
        <w:trPr/>
        <w:tc>
          <w:tcPr>
            <w:tcW w:w="648" w:type="dxa"/>
            <w:vMerge w:val="restart"/>
            <w:tcBorders>
              <w:top w:val="single" w:sz="6" w:space="0" w:color="000000"/>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w:t>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bCs/>
                <w:color w:val="000000"/>
                <w:sz w:val="20"/>
                <w:szCs w:val="20"/>
              </w:rPr>
            </w:pPr>
            <w:r>
              <w:rPr>
                <w:bCs/>
                <w:color w:val="000000"/>
                <w:sz w:val="20"/>
                <w:szCs w:val="20"/>
              </w:rPr>
              <w:t xml:space="preserve">Итого по муниципальному образованию город Медногорск </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460,45</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9</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14</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460,45</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01.10.2021</w:t>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01.12.2021</w:t>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20.12.2021</w:t>
            </w:r>
          </w:p>
        </w:tc>
      </w:tr>
      <w:tr>
        <w:trPr/>
        <w:tc>
          <w:tcPr>
            <w:tcW w:w="648" w:type="dxa"/>
            <w:vMerge w:val="continue"/>
            <w:tcBorders>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Строительство многоквартирных домов</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r>
      <w:tr>
        <w:trPr/>
        <w:tc>
          <w:tcPr>
            <w:tcW w:w="648" w:type="dxa"/>
            <w:vMerge w:val="continue"/>
            <w:tcBorders>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Приобретение квартир у застройщика в построенных многоквартирных домах</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r>
      <w:tr>
        <w:trPr/>
        <w:tc>
          <w:tcPr>
            <w:tcW w:w="648" w:type="dxa"/>
            <w:vMerge w:val="continue"/>
            <w:tcBorders>
              <w:left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Приобретение квартир у застройщика в строящихся многоквартирных домах</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t>0,00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r>
      <w:tr>
        <w:trPr/>
        <w:tc>
          <w:tcPr>
            <w:tcW w:w="648" w:type="dxa"/>
            <w:vMerge w:val="continue"/>
            <w:tcBorders>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color w:val="000000"/>
                <w:sz w:val="20"/>
                <w:szCs w:val="20"/>
              </w:rPr>
            </w:pPr>
            <w:r>
              <w:rPr>
                <w:color w:val="000000"/>
                <w:sz w:val="20"/>
                <w:szCs w:val="20"/>
              </w:rPr>
              <w:t>Приобретение квартир у лиц, не являющихся застройщиками</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460,45</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9</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14</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460,45</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00"/>
                <w:sz w:val="20"/>
                <w:szCs w:val="20"/>
              </w:rPr>
            </w:pPr>
            <w:r>
              <w:rPr>
                <w:color w:val="000000"/>
                <w:sz w:val="20"/>
                <w:szCs w:val="20"/>
              </w:rPr>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01.10.2021</w:t>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01.12.2021</w:t>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20.12.2021</w:t>
            </w:r>
          </w:p>
        </w:tc>
      </w:tr>
      <w:tr>
        <w:trPr/>
        <w:tc>
          <w:tcPr>
            <w:tcW w:w="15213" w:type="dxa"/>
            <w:gridSpan w:val="14"/>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Этап 2021 года</w:t>
            </w:r>
          </w:p>
        </w:tc>
      </w:tr>
      <w:tr>
        <w:trPr/>
        <w:tc>
          <w:tcPr>
            <w:tcW w:w="6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r>
          </w:p>
        </w:tc>
        <w:tc>
          <w:tcPr>
            <w:tcW w:w="2925"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bCs/>
                <w:color w:val="000000"/>
                <w:sz w:val="20"/>
                <w:szCs w:val="20"/>
              </w:rPr>
            </w:pPr>
            <w:r>
              <w:rPr>
                <w:bCs/>
                <w:color w:val="000000"/>
                <w:sz w:val="20"/>
                <w:szCs w:val="20"/>
              </w:rPr>
              <w:t>Итого по муниципальному образованию город Медногорск</w:t>
            </w:r>
          </w:p>
        </w:tc>
        <w:tc>
          <w:tcPr>
            <w:tcW w:w="94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8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91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113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113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86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c>
          <w:tcPr>
            <w:tcW w:w="137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Cs/>
                <w:color w:val="000000"/>
                <w:sz w:val="20"/>
                <w:szCs w:val="20"/>
              </w:rPr>
            </w:pPr>
            <w:r>
              <w:rPr>
                <w:bCs/>
                <w:color w:val="000000"/>
                <w:sz w:val="20"/>
                <w:szCs w:val="20"/>
              </w:rPr>
              <w:t>0</w:t>
            </w:r>
          </w:p>
        </w:tc>
      </w:tr>
    </w:tbl>
    <w:p>
      <w:pPr>
        <w:sectPr>
          <w:headerReference w:type="default" r:id="rId11"/>
          <w:footerReference w:type="default" r:id="rId12"/>
          <w:type w:val="nextPage"/>
          <w:pgSz w:orient="landscape" w:w="16838" w:h="11906"/>
          <w:pgMar w:left="1134" w:right="253" w:header="709" w:top="766" w:footer="376" w:bottom="433" w:gutter="0"/>
          <w:pgNumType w:fmt="decimal"/>
          <w:formProt w:val="false"/>
          <w:textDirection w:val="lrTb"/>
          <w:docGrid w:type="default" w:linePitch="360" w:charSpace="0"/>
        </w:sectPr>
      </w:pPr>
    </w:p>
    <w:p>
      <w:pPr>
        <w:pStyle w:val="Normal"/>
        <w:tabs>
          <w:tab w:val="clear" w:pos="708"/>
          <w:tab w:val="left" w:pos="1970" w:leader="none"/>
        </w:tabs>
        <w:rPr>
          <w:rFonts w:eastAsia="Calibri"/>
          <w:sz w:val="28"/>
          <w:szCs w:val="28"/>
          <w:lang w:eastAsia="en-US"/>
        </w:rPr>
      </w:pPr>
      <w:r>
        <w:rPr/>
      </w:r>
    </w:p>
    <w:sectPr>
      <w:headerReference w:type="default" r:id="rId13"/>
      <w:footerReference w:type="default" r:id="rId14"/>
      <w:type w:val="nextPage"/>
      <w:pgSz w:w="11906" w:h="16838"/>
      <w:pgMar w:left="709" w:right="284" w:header="709" w:top="1134" w:footer="376"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sz w:val="16"/>
        <w:szCs w:val="16"/>
      </w:rPr>
    </w:pPr>
    <w:r>
      <w:rPr>
        <w:sz w:val="16"/>
        <w:szCs w:val="16"/>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41275" cy="147955"/>
              <wp:effectExtent l="0" t="0" r="0" b="0"/>
              <wp:wrapSquare wrapText="largest"/>
              <wp:docPr id="2" name="Врезка1"/>
              <a:graphic xmlns:a="http://schemas.openxmlformats.org/drawingml/2006/main">
                <a:graphicData uri="http://schemas.microsoft.com/office/word/2010/wordprocessingShape">
                  <wps:wsp>
                    <wps:cNvSpPr txBox="1"/>
                    <wps:spPr>
                      <a:xfrm>
                        <a:off x="0" y="0"/>
                        <a:ext cx="41275" cy="147955"/>
                      </a:xfrm>
                      <a:prstGeom prst="rect"/>
                      <a:solidFill>
                        <a:srgbClr val="FFFFFF">
                          <a:alpha val="0"/>
                        </a:srgbClr>
                      </a:solidFill>
                    </wps:spPr>
                    <wps:txbx>
                      <w:txbxContent>
                        <w:p>
                          <w:pPr>
                            <w:pStyle w:val="Style29"/>
                            <w:pBdr/>
                            <w:rPr/>
                          </w:pPr>
                          <w:r>
                            <w:rPr>
                              <w:rStyle w:val="Pagenumber"/>
                            </w:rPr>
                            <w:t xml:space="preserve"> </w:t>
                          </w:r>
                        </w:p>
                      </w:txbxContent>
                    </wps:txbx>
                    <wps:bodyPr anchor="t" lIns="0" tIns="0" rIns="0" bIns="0">
                      <a:spAutoFit/>
                    </wps:bodyPr>
                  </wps:wsp>
                </a:graphicData>
              </a:graphic>
            </wp:anchor>
          </w:drawing>
        </mc:Choice>
        <mc:Fallback>
          <w:pict>
            <v:rect fillcolor="#FFFFFF" style="position:absolute;rotation:0;width:3.25pt;height:11.65pt;mso-wrap-distance-left:0pt;mso-wrap-distance-right:0pt;mso-wrap-distance-top:0pt;mso-wrap-distance-bottom:0pt;margin-top:0.05pt;mso-position-vertical-relative:text;margin-left:450.3pt;mso-position-horizontal:right;mso-position-horizontal-relative:margin">
              <v:fill opacity="0f"/>
              <v:textbox inset="0in,0in,0in,0in">
                <w:txbxContent>
                  <w:p>
                    <w:pPr>
                      <w:pStyle w:val="Style29"/>
                      <w:pBdr/>
                      <w:rPr/>
                    </w:pPr>
                    <w:r>
                      <w:rPr>
                        <w:rStyle w:val="Pagenumber"/>
                      </w:rPr>
                      <w:t xml:space="preserve"> </w:t>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sz w:val="16"/>
        <w:szCs w:val="16"/>
      </w:rPr>
    </w:pPr>
    <w:r>
      <w:rPr>
        <w:sz w:val="16"/>
        <w:szCs w:val="16"/>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41275" cy="147955"/>
              <wp:effectExtent l="0" t="0" r="0" b="0"/>
              <wp:wrapSquare wrapText="largest"/>
              <wp:docPr id="3" name=""/>
              <a:graphic xmlns:a="http://schemas.openxmlformats.org/drawingml/2006/main">
                <a:graphicData uri="http://schemas.microsoft.com/office/word/2010/wordprocessingShape">
                  <wps:wsp>
                    <wps:cNvSpPr txBox="1"/>
                    <wps:spPr>
                      <a:xfrm>
                        <a:off x="0" y="0"/>
                        <a:ext cx="41275" cy="147955"/>
                      </a:xfrm>
                      <a:prstGeom prst="rect"/>
                      <a:solidFill>
                        <a:srgbClr val="FFFFFF">
                          <a:alpha val="0"/>
                        </a:srgbClr>
                      </a:solidFill>
                    </wps:spPr>
                    <wps:txbx>
                      <w:txbxContent>
                        <w:p>
                          <w:pPr>
                            <w:pStyle w:val="Style29"/>
                            <w:pBdr/>
                            <w:rPr/>
                          </w:pPr>
                          <w:r>
                            <w:rPr>
                              <w:rStyle w:val="Pagenumber"/>
                            </w:rPr>
                            <w:t xml:space="preserve"> </w:t>
                          </w:r>
                        </w:p>
                      </w:txbxContent>
                    </wps:txbx>
                    <wps:bodyPr anchor="t" lIns="0" tIns="0" rIns="0" bIns="0">
                      <a:spAutoFit/>
                    </wps:bodyPr>
                  </wps:wsp>
                </a:graphicData>
              </a:graphic>
            </wp:anchor>
          </w:drawing>
        </mc:Choice>
        <mc:Fallback>
          <w:pict>
            <v:rect fillcolor="#FFFFFF" style="position:absolute;rotation:0;width:3.25pt;height:11.65pt;mso-wrap-distance-left:0pt;mso-wrap-distance-right:0pt;mso-wrap-distance-top:0pt;mso-wrap-distance-bottom:0pt;margin-top:0.05pt;mso-position-vertical-relative:text;margin-left:464.45pt;mso-position-horizontal:right;mso-position-horizontal-relative:margin">
              <v:fill opacity="0f"/>
              <v:textbox inset="0in,0in,0in,0in">
                <w:txbxContent>
                  <w:p>
                    <w:pPr>
                      <w:pStyle w:val="Style29"/>
                      <w:pBdr/>
                      <w:rPr/>
                    </w:pPr>
                    <w:r>
                      <w:rPr>
                        <w:rStyle w:val="Pagenumber"/>
                      </w:rPr>
                      <w:t xml:space="preserve"> </w:t>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sz w:val="16"/>
        <w:szCs w:val="16"/>
      </w:rPr>
    </w:pPr>
    <w:r>
      <w:rPr>
        <w:sz w:val="16"/>
        <w:szCs w:val="16"/>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41275" cy="147955"/>
              <wp:effectExtent l="0" t="0" r="0" b="0"/>
              <wp:wrapSquare wrapText="largest"/>
              <wp:docPr id="4" name=""/>
              <a:graphic xmlns:a="http://schemas.openxmlformats.org/drawingml/2006/main">
                <a:graphicData uri="http://schemas.microsoft.com/office/word/2010/wordprocessingShape">
                  <wps:wsp>
                    <wps:cNvSpPr txBox="1"/>
                    <wps:spPr>
                      <a:xfrm>
                        <a:off x="0" y="0"/>
                        <a:ext cx="41275" cy="147955"/>
                      </a:xfrm>
                      <a:prstGeom prst="rect"/>
                      <a:solidFill>
                        <a:srgbClr val="FFFFFF">
                          <a:alpha val="0"/>
                        </a:srgbClr>
                      </a:solidFill>
                    </wps:spPr>
                    <wps:txbx>
                      <w:txbxContent>
                        <w:p>
                          <w:pPr>
                            <w:pStyle w:val="Style29"/>
                            <w:pBdr/>
                            <w:rPr/>
                          </w:pPr>
                          <w:r>
                            <w:rPr>
                              <w:rStyle w:val="Pagenumber"/>
                            </w:rPr>
                            <w:t xml:space="preserve"> </w:t>
                          </w:r>
                        </w:p>
                      </w:txbxContent>
                    </wps:txbx>
                    <wps:bodyPr anchor="t" lIns="0" tIns="0" rIns="0" bIns="0">
                      <a:spAutoFit/>
                    </wps:bodyPr>
                  </wps:wsp>
                </a:graphicData>
              </a:graphic>
            </wp:anchor>
          </w:drawing>
        </mc:Choice>
        <mc:Fallback>
          <w:pict>
            <v:rect fillcolor="#FFFFFF" style="position:absolute;rotation:0;width:3.25pt;height:11.65pt;mso-wrap-distance-left:0pt;mso-wrap-distance-right:0pt;mso-wrap-distance-top:0pt;mso-wrap-distance-bottom:0pt;margin-top:0.05pt;mso-position-vertical-relative:text;margin-left:725.25pt;mso-position-horizontal:right;mso-position-horizontal-relative:margin">
              <v:fill opacity="0f"/>
              <v:textbox inset="0in,0in,0in,0in">
                <w:txbxContent>
                  <w:p>
                    <w:pPr>
                      <w:pStyle w:val="Style29"/>
                      <w:pBdr/>
                      <w:rPr/>
                    </w:pPr>
                    <w:r>
                      <w:rPr>
                        <w:rStyle w:val="Pagenumber"/>
                      </w:rPr>
                      <w:t xml:space="preserve"> </w:t>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sz w:val="16"/>
        <w:szCs w:val="16"/>
      </w:rPr>
    </w:pPr>
    <w:r>
      <w:rPr>
        <w:sz w:val="16"/>
        <w:szCs w:val="16"/>
      </w:rPr>
    </w:r>
    <w:r>
      <mc:AlternateContent>
        <mc:Choice Requires="wps">
          <w:drawing>
            <wp:anchor behindDoc="0" distT="0" distB="0" distL="0" distR="0" simplePos="0" locked="0" layoutInCell="1" allowOverlap="1" relativeHeight="30">
              <wp:simplePos x="0" y="0"/>
              <wp:positionH relativeFrom="margin">
                <wp:align>right</wp:align>
              </wp:positionH>
              <wp:positionV relativeFrom="paragraph">
                <wp:posOffset>635</wp:posOffset>
              </wp:positionV>
              <wp:extent cx="41275" cy="147955"/>
              <wp:effectExtent l="0" t="0" r="0" b="0"/>
              <wp:wrapSquare wrapText="largest"/>
              <wp:docPr id="5" name=""/>
              <a:graphic xmlns:a="http://schemas.openxmlformats.org/drawingml/2006/main">
                <a:graphicData uri="http://schemas.microsoft.com/office/word/2010/wordprocessingShape">
                  <wps:wsp>
                    <wps:cNvSpPr txBox="1"/>
                    <wps:spPr>
                      <a:xfrm>
                        <a:off x="0" y="0"/>
                        <a:ext cx="41275" cy="147955"/>
                      </a:xfrm>
                      <a:prstGeom prst="rect"/>
                      <a:solidFill>
                        <a:srgbClr val="FFFFFF">
                          <a:alpha val="0"/>
                        </a:srgbClr>
                      </a:solidFill>
                    </wps:spPr>
                    <wps:txbx>
                      <w:txbxContent>
                        <w:p>
                          <w:pPr>
                            <w:pStyle w:val="Style29"/>
                            <w:pBdr/>
                            <w:rPr/>
                          </w:pPr>
                          <w:r>
                            <w:rPr>
                              <w:rStyle w:val="Pagenumber"/>
                            </w:rPr>
                            <w:t xml:space="preserve"> </w:t>
                          </w:r>
                        </w:p>
                      </w:txbxContent>
                    </wps:txbx>
                    <wps:bodyPr anchor="t" lIns="0" tIns="0" rIns="0" bIns="0">
                      <a:spAutoFit/>
                    </wps:bodyPr>
                  </wps:wsp>
                </a:graphicData>
              </a:graphic>
            </wp:anchor>
          </w:drawing>
        </mc:Choice>
        <mc:Fallback>
          <w:pict>
            <v:rect fillcolor="#FFFFFF" style="position:absolute;rotation:0;width:3.25pt;height:11.65pt;mso-wrap-distance-left:0pt;mso-wrap-distance-right:0pt;mso-wrap-distance-top:0pt;mso-wrap-distance-bottom:0pt;margin-top:0.05pt;mso-position-vertical-relative:text;margin-left:769.3pt;mso-position-horizontal:right;mso-position-horizontal-relative:margin">
              <v:fill opacity="0f"/>
              <v:textbox inset="0in,0in,0in,0in">
                <w:txbxContent>
                  <w:p>
                    <w:pPr>
                      <w:pStyle w:val="Style29"/>
                      <w:pBdr/>
                      <w:rPr/>
                    </w:pPr>
                    <w:r>
                      <w:rPr>
                        <w:rStyle w:val="Pagenumber"/>
                      </w:rPr>
                      <w:t xml:space="preserve"> </w:t>
                    </w:r>
                  </w:p>
                </w:txbxContent>
              </v:textbox>
              <w10:wrap type="square" side="largest"/>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sz w:val="16"/>
        <w:szCs w:val="16"/>
      </w:rPr>
    </w:pPr>
    <w:r>
      <w:rPr>
        <w:sz w:val="16"/>
        <w:szCs w:val="16"/>
      </w:rPr>
    </w:r>
    <w:r>
      <mc:AlternateContent>
        <mc:Choice Requires="wps">
          <w:drawing>
            <wp:anchor behindDoc="0" distT="0" distB="0" distL="0" distR="0" simplePos="0" locked="0" layoutInCell="1" allowOverlap="1" relativeHeight="31">
              <wp:simplePos x="0" y="0"/>
              <wp:positionH relativeFrom="margin">
                <wp:align>right</wp:align>
              </wp:positionH>
              <wp:positionV relativeFrom="paragraph">
                <wp:posOffset>635</wp:posOffset>
              </wp:positionV>
              <wp:extent cx="41275" cy="147955"/>
              <wp:effectExtent l="0" t="0" r="0" b="0"/>
              <wp:wrapSquare wrapText="largest"/>
              <wp:docPr id="6" name=""/>
              <a:graphic xmlns:a="http://schemas.openxmlformats.org/drawingml/2006/main">
                <a:graphicData uri="http://schemas.microsoft.com/office/word/2010/wordprocessingShape">
                  <wps:wsp>
                    <wps:cNvSpPr txBox="1"/>
                    <wps:spPr>
                      <a:xfrm>
                        <a:off x="0" y="0"/>
                        <a:ext cx="41275" cy="147955"/>
                      </a:xfrm>
                      <a:prstGeom prst="rect"/>
                      <a:solidFill>
                        <a:srgbClr val="FFFFFF">
                          <a:alpha val="0"/>
                        </a:srgbClr>
                      </a:solidFill>
                    </wps:spPr>
                    <wps:txbx>
                      <w:txbxContent>
                        <w:p>
                          <w:pPr>
                            <w:pStyle w:val="Style29"/>
                            <w:pBdr/>
                            <w:rPr/>
                          </w:pPr>
                          <w:r>
                            <w:rPr>
                              <w:rStyle w:val="Pagenumber"/>
                            </w:rPr>
                            <w:t xml:space="preserve"> </w:t>
                          </w:r>
                        </w:p>
                      </w:txbxContent>
                    </wps:txbx>
                    <wps:bodyPr anchor="t" lIns="0" tIns="0" rIns="0" bIns="0">
                      <a:spAutoFit/>
                    </wps:bodyPr>
                  </wps:wsp>
                </a:graphicData>
              </a:graphic>
            </wp:anchor>
          </w:drawing>
        </mc:Choice>
        <mc:Fallback>
          <w:pict>
            <v:rect fillcolor="#FFFFFF" style="position:absolute;rotation:0;width:3.25pt;height:11.65pt;mso-wrap-distance-left:0pt;mso-wrap-distance-right:0pt;mso-wrap-distance-top:0pt;mso-wrap-distance-bottom:0pt;margin-top:0.05pt;mso-position-vertical-relative:text;margin-left:542.4pt;mso-position-horizontal:right;mso-position-horizontal-relative:margin">
              <v:fill opacity="0f"/>
              <v:textbox inset="0in,0in,0in,0in">
                <w:txbxContent>
                  <w:p>
                    <w:pPr>
                      <w:pStyle w:val="Style29"/>
                      <w:pBdr/>
                      <w:rPr/>
                    </w:pPr>
                    <w:r>
                      <w:rPr>
                        <w:rStyle w:val="Pagenumber"/>
                      </w:rPr>
                      <w:t xml:space="preserve"> </w:t>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w:t>
    </w:r>
    <w:r>
      <w:rPr/>
      <w:fldChar w:fldCharType="end"/>
    </w:r>
  </w:p>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13</w:t>
    </w:r>
    <w:r>
      <w:rPr/>
      <w:fldChar w:fldCharType="end"/>
    </w:r>
  </w:p>
  <w:p>
    <w:pPr>
      <w:pStyle w:val="Style28"/>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23</w:t>
    </w:r>
    <w:r>
      <w:rPr/>
      <w:fldChar w:fldCharType="end"/>
    </w:r>
  </w:p>
  <w:p>
    <w:pPr>
      <w:pStyle w:val="Style28"/>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29</w:t>
    </w:r>
    <w:r>
      <w:rPr/>
      <w:fldChar w:fldCharType="end"/>
    </w:r>
  </w:p>
  <w:p>
    <w:pPr>
      <w:pStyle w:val="Style28"/>
      <w:jc w:val="cent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30</w:t>
    </w:r>
    <w:r>
      <w:rPr/>
      <w:fldChar w:fldCharType="end"/>
    </w:r>
  </w:p>
  <w:p>
    <w:pPr>
      <w:pStyle w:val="Style28"/>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609" w:hanging="360"/>
      </w:pPr>
      <w:rPr>
        <w:rFonts w:eastAsia="Times New Roman" w:cs="Times New Roman"/>
      </w:rPr>
    </w:lvl>
    <w:lvl w:ilvl="1">
      <w:start w:val="1"/>
      <w:numFmt w:val="lowerLetter"/>
      <w:lvlText w:val="%2."/>
      <w:lvlJc w:val="left"/>
      <w:pPr>
        <w:tabs>
          <w:tab w:val="num" w:pos="0"/>
        </w:tabs>
        <w:ind w:left="5329" w:hanging="360"/>
      </w:pPr>
    </w:lvl>
    <w:lvl w:ilvl="2">
      <w:start w:val="1"/>
      <w:numFmt w:val="lowerRoman"/>
      <w:lvlText w:val="%3."/>
      <w:lvlJc w:val="right"/>
      <w:pPr>
        <w:tabs>
          <w:tab w:val="num" w:pos="0"/>
        </w:tabs>
        <w:ind w:left="6049" w:hanging="180"/>
      </w:pPr>
    </w:lvl>
    <w:lvl w:ilvl="3">
      <w:start w:val="1"/>
      <w:numFmt w:val="decimal"/>
      <w:lvlText w:val="%4."/>
      <w:lvlJc w:val="left"/>
      <w:pPr>
        <w:tabs>
          <w:tab w:val="num" w:pos="0"/>
        </w:tabs>
        <w:ind w:left="6769" w:hanging="360"/>
      </w:pPr>
    </w:lvl>
    <w:lvl w:ilvl="4">
      <w:start w:val="1"/>
      <w:numFmt w:val="lowerLetter"/>
      <w:lvlText w:val="%5."/>
      <w:lvlJc w:val="left"/>
      <w:pPr>
        <w:tabs>
          <w:tab w:val="num" w:pos="0"/>
        </w:tabs>
        <w:ind w:left="7489" w:hanging="360"/>
      </w:pPr>
    </w:lvl>
    <w:lvl w:ilvl="5">
      <w:start w:val="1"/>
      <w:numFmt w:val="lowerRoman"/>
      <w:lvlText w:val="%6."/>
      <w:lvlJc w:val="right"/>
      <w:pPr>
        <w:tabs>
          <w:tab w:val="num" w:pos="0"/>
        </w:tabs>
        <w:ind w:left="8209" w:hanging="180"/>
      </w:pPr>
    </w:lvl>
    <w:lvl w:ilvl="6">
      <w:start w:val="1"/>
      <w:numFmt w:val="decimal"/>
      <w:lvlText w:val="%7."/>
      <w:lvlJc w:val="left"/>
      <w:pPr>
        <w:tabs>
          <w:tab w:val="num" w:pos="0"/>
        </w:tabs>
        <w:ind w:left="8929" w:hanging="360"/>
      </w:pPr>
    </w:lvl>
    <w:lvl w:ilvl="7">
      <w:start w:val="1"/>
      <w:numFmt w:val="lowerLetter"/>
      <w:lvlText w:val="%8."/>
      <w:lvlJc w:val="left"/>
      <w:pPr>
        <w:tabs>
          <w:tab w:val="num" w:pos="0"/>
        </w:tabs>
        <w:ind w:left="9649" w:hanging="360"/>
      </w:pPr>
    </w:lvl>
    <w:lvl w:ilvl="8">
      <w:start w:val="1"/>
      <w:numFmt w:val="lowerRoman"/>
      <w:lvlText w:val="%9."/>
      <w:lvlJc w:val="right"/>
      <w:pPr>
        <w:tabs>
          <w:tab w:val="num" w:pos="0"/>
        </w:tabs>
        <w:ind w:left="10369" w:hanging="180"/>
      </w:pPr>
    </w:lvl>
  </w:abstractNum>
  <w:abstractNum w:abstractNumId="2">
    <w:lvl w:ilvl="0">
      <w:start w:val="1"/>
      <w:numFmt w:val="decimal"/>
      <w:lvlText w:val="%1)"/>
      <w:lvlJc w:val="left"/>
      <w:pPr>
        <w:tabs>
          <w:tab w:val="num" w:pos="0"/>
        </w:tabs>
        <w:ind w:left="678" w:hanging="360"/>
      </w:pPr>
      <w:rPr>
        <w:color w:val="auto"/>
      </w:rPr>
    </w:lvl>
    <w:lvl w:ilvl="1">
      <w:start w:val="1"/>
      <w:numFmt w:val="lowerLetter"/>
      <w:lvlText w:val="%2."/>
      <w:lvlJc w:val="left"/>
      <w:pPr>
        <w:tabs>
          <w:tab w:val="num" w:pos="0"/>
        </w:tabs>
        <w:ind w:left="1398" w:hanging="360"/>
      </w:pPr>
    </w:lvl>
    <w:lvl w:ilvl="2">
      <w:start w:val="1"/>
      <w:numFmt w:val="lowerRoman"/>
      <w:lvlText w:val="%3."/>
      <w:lvlJc w:val="right"/>
      <w:pPr>
        <w:tabs>
          <w:tab w:val="num" w:pos="0"/>
        </w:tabs>
        <w:ind w:left="2118" w:hanging="180"/>
      </w:pPr>
    </w:lvl>
    <w:lvl w:ilvl="3">
      <w:start w:val="1"/>
      <w:numFmt w:val="decimal"/>
      <w:lvlText w:val="%4."/>
      <w:lvlJc w:val="left"/>
      <w:pPr>
        <w:tabs>
          <w:tab w:val="num" w:pos="0"/>
        </w:tabs>
        <w:ind w:left="2838" w:hanging="360"/>
      </w:pPr>
    </w:lvl>
    <w:lvl w:ilvl="4">
      <w:start w:val="1"/>
      <w:numFmt w:val="lowerLetter"/>
      <w:lvlText w:val="%5."/>
      <w:lvlJc w:val="left"/>
      <w:pPr>
        <w:tabs>
          <w:tab w:val="num" w:pos="0"/>
        </w:tabs>
        <w:ind w:left="3558" w:hanging="360"/>
      </w:pPr>
    </w:lvl>
    <w:lvl w:ilvl="5">
      <w:start w:val="1"/>
      <w:numFmt w:val="lowerRoman"/>
      <w:lvlText w:val="%6."/>
      <w:lvlJc w:val="right"/>
      <w:pPr>
        <w:tabs>
          <w:tab w:val="num" w:pos="0"/>
        </w:tabs>
        <w:ind w:left="4278" w:hanging="180"/>
      </w:pPr>
    </w:lvl>
    <w:lvl w:ilvl="6">
      <w:start w:val="1"/>
      <w:numFmt w:val="decimal"/>
      <w:lvlText w:val="%7."/>
      <w:lvlJc w:val="left"/>
      <w:pPr>
        <w:tabs>
          <w:tab w:val="num" w:pos="0"/>
        </w:tabs>
        <w:ind w:left="4998" w:hanging="360"/>
      </w:pPr>
    </w:lvl>
    <w:lvl w:ilvl="7">
      <w:start w:val="1"/>
      <w:numFmt w:val="lowerLetter"/>
      <w:lvlText w:val="%8."/>
      <w:lvlJc w:val="left"/>
      <w:pPr>
        <w:tabs>
          <w:tab w:val="num" w:pos="0"/>
        </w:tabs>
        <w:ind w:left="5718" w:hanging="360"/>
      </w:pPr>
    </w:lvl>
    <w:lvl w:ilvl="8">
      <w:start w:val="1"/>
      <w:numFmt w:val="lowerRoman"/>
      <w:lvlText w:val="%9."/>
      <w:lvlJc w:val="right"/>
      <w:pPr>
        <w:tabs>
          <w:tab w:val="num" w:pos="0"/>
        </w:tabs>
        <w:ind w:left="6438" w:hanging="180"/>
      </w:pPr>
    </w:lvl>
  </w:abstractNum>
  <w:abstractNum w:abstractNumId="3">
    <w:lvl w:ilvl="0">
      <w:start w:val="1"/>
      <w:numFmt w:val="decimal"/>
      <w:lvlText w:val="%1."/>
      <w:lvlJc w:val="left"/>
      <w:pPr>
        <w:tabs>
          <w:tab w:val="num" w:pos="0"/>
        </w:tabs>
        <w:ind w:left="450" w:hanging="45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doNotHyphenateCaps/>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0" w:defSemiHidden="0" w:defUnhideWhenUsed="0" w:defQFormat="0" w:count="267">
    <w:lsdException w:name="Normal" w:locked="1" w:qFormat="1"/>
    <w:lsdException w:name="heading 1" w:locked="1" w:qFormat="1"/>
    <w:lsdException w:name="heading 2" w:locked="1" w:uiPriority="9"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Balloon Text" w:uiPriority="99"/>
    <w:lsdException w:name="Table Grid" w:locked="1"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945e2"/>
    <w:pPr>
      <w:widowControl/>
      <w:suppressAutoHyphens w:val="false"/>
      <w:bidi w:val="0"/>
      <w:spacing w:before="0" w:after="0"/>
      <w:jc w:val="both"/>
    </w:pPr>
    <w:rPr>
      <w:rFonts w:ascii="Times New Roman" w:hAnsi="Times New Roman" w:cs="Times New Roman" w:eastAsia="Times New Roman"/>
      <w:color w:val="auto"/>
      <w:kern w:val="0"/>
      <w:sz w:val="24"/>
      <w:szCs w:val="24"/>
      <w:lang w:val="ru-RU" w:eastAsia="ru-RU" w:bidi="ar-SA"/>
    </w:rPr>
  </w:style>
  <w:style w:type="paragraph" w:styleId="2">
    <w:name w:val="Heading 2"/>
    <w:basedOn w:val="Normal"/>
    <w:next w:val="Normal"/>
    <w:link w:val="20"/>
    <w:uiPriority w:val="9"/>
    <w:unhideWhenUsed/>
    <w:qFormat/>
    <w:locked/>
    <w:rsid w:val="00e57eca"/>
    <w:pPr>
      <w:keepNext w:val="true"/>
      <w:spacing w:lineRule="auto" w:line="360"/>
      <w:jc w:val="center"/>
      <w:outlineLvl w:val="1"/>
    </w:pPr>
    <w:rPr>
      <w:b/>
      <w:bCs/>
      <w:spacing w:val="20"/>
      <w:kern w:val="2"/>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link w:val="a3"/>
    <w:uiPriority w:val="99"/>
    <w:semiHidden/>
    <w:qFormat/>
    <w:locked/>
    <w:rsid w:val="008b5581"/>
    <w:rPr>
      <w:rFonts w:ascii="Tahoma" w:hAnsi="Tahoma" w:cs="Tahoma"/>
      <w:sz w:val="16"/>
      <w:szCs w:val="16"/>
      <w:lang w:eastAsia="ru-RU"/>
    </w:rPr>
  </w:style>
  <w:style w:type="character" w:styleId="Style14" w:customStyle="1">
    <w:name w:val="Верхний колонтитул Знак"/>
    <w:link w:val="a5"/>
    <w:qFormat/>
    <w:locked/>
    <w:rsid w:val="00575bea"/>
    <w:rPr>
      <w:rFonts w:ascii="Times New Roman" w:hAnsi="Times New Roman" w:cs="Times New Roman"/>
      <w:sz w:val="24"/>
      <w:szCs w:val="24"/>
      <w:lang w:eastAsia="ru-RU"/>
    </w:rPr>
  </w:style>
  <w:style w:type="character" w:styleId="Pagenumber">
    <w:name w:val="page number"/>
    <w:qFormat/>
    <w:rsid w:val="008275a8"/>
    <w:rPr>
      <w:rFonts w:cs="Times New Roman"/>
    </w:rPr>
  </w:style>
  <w:style w:type="character" w:styleId="Style15" w:customStyle="1">
    <w:name w:val="Нижний колонтитул Знак"/>
    <w:link w:val="a8"/>
    <w:semiHidden/>
    <w:qFormat/>
    <w:locked/>
    <w:rsid w:val="008275a8"/>
    <w:rPr>
      <w:rFonts w:cs="Times New Roman"/>
      <w:lang w:val="ru-RU" w:eastAsia="ru-RU" w:bidi="ar-SA"/>
    </w:rPr>
  </w:style>
  <w:style w:type="character" w:styleId="Applestylespan" w:customStyle="1">
    <w:name w:val="apple-style-span"/>
    <w:qFormat/>
    <w:rsid w:val="008275a8"/>
    <w:rPr>
      <w:rFonts w:cs="Times New Roman"/>
    </w:rPr>
  </w:style>
  <w:style w:type="character" w:styleId="Style16">
    <w:name w:val="Привязка сноски"/>
    <w:rPr>
      <w:vertAlign w:val="superscript"/>
    </w:rPr>
  </w:style>
  <w:style w:type="character" w:styleId="FootnoteCharacters">
    <w:name w:val="Footnote Characters"/>
    <w:semiHidden/>
    <w:qFormat/>
    <w:rsid w:val="00cf71a1"/>
    <w:rPr>
      <w:vertAlign w:val="superscript"/>
    </w:rPr>
  </w:style>
  <w:style w:type="character" w:styleId="Linenumber">
    <w:name w:val="line number"/>
    <w:qFormat/>
    <w:rsid w:val="009e5143"/>
    <w:rPr/>
  </w:style>
  <w:style w:type="character" w:styleId="Style17" w:customStyle="1">
    <w:name w:val="Текст сноски Знак"/>
    <w:link w:val="aa"/>
    <w:semiHidden/>
    <w:qFormat/>
    <w:rsid w:val="0099156f"/>
    <w:rPr>
      <w:rFonts w:ascii="Times New Roman" w:hAnsi="Times New Roman" w:cs="Times New Roman"/>
    </w:rPr>
  </w:style>
  <w:style w:type="character" w:styleId="Style18" w:customStyle="1">
    <w:name w:val="Текст концевой сноски Знак"/>
    <w:link w:val="ae"/>
    <w:qFormat/>
    <w:rsid w:val="00271395"/>
    <w:rPr>
      <w:rFonts w:ascii="Times New Roman" w:hAnsi="Times New Roman" w:cs="Times New Roman"/>
    </w:rPr>
  </w:style>
  <w:style w:type="character" w:styleId="Style19">
    <w:name w:val="Привязка концевой сноски"/>
    <w:rPr>
      <w:vertAlign w:val="superscript"/>
    </w:rPr>
  </w:style>
  <w:style w:type="character" w:styleId="EndnoteCharacters">
    <w:name w:val="Endnote Characters"/>
    <w:qFormat/>
    <w:rsid w:val="00271395"/>
    <w:rPr>
      <w:vertAlign w:val="superscript"/>
    </w:rPr>
  </w:style>
  <w:style w:type="character" w:styleId="FontStyle111" w:customStyle="1">
    <w:name w:val="Font Style111"/>
    <w:uiPriority w:val="99"/>
    <w:qFormat/>
    <w:rsid w:val="005f6fdc"/>
    <w:rPr>
      <w:rFonts w:ascii="Times New Roman" w:hAnsi="Times New Roman" w:cs="Times New Roman"/>
      <w:b/>
      <w:bCs/>
      <w:sz w:val="26"/>
      <w:szCs w:val="26"/>
    </w:rPr>
  </w:style>
  <w:style w:type="character" w:styleId="FontStyle113" w:customStyle="1">
    <w:name w:val="Font Style113"/>
    <w:uiPriority w:val="99"/>
    <w:qFormat/>
    <w:rsid w:val="005f6fdc"/>
    <w:rPr>
      <w:rFonts w:ascii="Times New Roman" w:hAnsi="Times New Roman" w:cs="Times New Roman"/>
      <w:sz w:val="26"/>
      <w:szCs w:val="26"/>
    </w:rPr>
  </w:style>
  <w:style w:type="character" w:styleId="FontStyle119" w:customStyle="1">
    <w:name w:val="Font Style119"/>
    <w:uiPriority w:val="99"/>
    <w:qFormat/>
    <w:rsid w:val="00ce4058"/>
    <w:rPr>
      <w:rFonts w:ascii="Times New Roman" w:hAnsi="Times New Roman" w:cs="Times New Roman"/>
      <w:i/>
      <w:iCs/>
      <w:sz w:val="26"/>
      <w:szCs w:val="26"/>
    </w:rPr>
  </w:style>
  <w:style w:type="character" w:styleId="FontStyle124" w:customStyle="1">
    <w:name w:val="Font Style124"/>
    <w:uiPriority w:val="99"/>
    <w:qFormat/>
    <w:rsid w:val="00ce4058"/>
    <w:rPr>
      <w:rFonts w:ascii="Times New Roman" w:hAnsi="Times New Roman" w:cs="Times New Roman"/>
      <w:sz w:val="22"/>
      <w:szCs w:val="22"/>
    </w:rPr>
  </w:style>
  <w:style w:type="character" w:styleId="21" w:customStyle="1">
    <w:name w:val="Заголовок 2 Знак"/>
    <w:link w:val="2"/>
    <w:uiPriority w:val="9"/>
    <w:qFormat/>
    <w:rsid w:val="00e57eca"/>
    <w:rPr>
      <w:rFonts w:ascii="Times New Roman" w:hAnsi="Times New Roman" w:cs="Times New Roman"/>
      <w:b/>
      <w:bCs/>
      <w:spacing w:val="20"/>
      <w:kern w:val="2"/>
      <w:sz w:val="28"/>
      <w:szCs w:val="28"/>
    </w:rPr>
  </w:style>
  <w:style w:type="character" w:styleId="Buttonsearch" w:customStyle="1">
    <w:name w:val="button-search"/>
    <w:basedOn w:val="DefaultParagraphFont"/>
    <w:qFormat/>
    <w:rsid w:val="00be46f6"/>
    <w:rPr/>
  </w:style>
  <w:style w:type="character" w:styleId="Style20">
    <w:name w:val="Интернет-ссылка"/>
    <w:uiPriority w:val="99"/>
    <w:unhideWhenUsed/>
    <w:rsid w:val="005f7f25"/>
    <w:rPr>
      <w:color w:val="0000FF"/>
      <w:u w:val="single"/>
    </w:rPr>
  </w:style>
  <w:style w:type="character" w:styleId="Style21">
    <w:name w:val="Посещённая гиперссылка"/>
    <w:uiPriority w:val="99"/>
    <w:unhideWhenUsed/>
    <w:rsid w:val="005f7f25"/>
    <w:rPr>
      <w:color w:val="800080"/>
      <w:u w:val="single"/>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 w:customStyle="1">
    <w:name w:val="Абзац списка1"/>
    <w:basedOn w:val="Normal"/>
    <w:qFormat/>
    <w:rsid w:val="00fd38bf"/>
    <w:pPr>
      <w:spacing w:before="0" w:after="0"/>
      <w:ind w:left="720" w:hanging="0"/>
      <w:contextualSpacing/>
    </w:pPr>
    <w:rPr/>
  </w:style>
  <w:style w:type="paragraph" w:styleId="BalloonText">
    <w:name w:val="Balloon Text"/>
    <w:basedOn w:val="Normal"/>
    <w:link w:val="a4"/>
    <w:uiPriority w:val="99"/>
    <w:semiHidden/>
    <w:qFormat/>
    <w:rsid w:val="008b5581"/>
    <w:pPr/>
    <w:rPr>
      <w:rFonts w:ascii="Tahoma" w:hAnsi="Tahoma"/>
      <w:sz w:val="16"/>
      <w:szCs w:val="16"/>
    </w:rPr>
  </w:style>
  <w:style w:type="paragraph" w:styleId="Style27">
    <w:name w:val="Верхний и нижний колонтитулы"/>
    <w:basedOn w:val="Normal"/>
    <w:qFormat/>
    <w:pPr/>
    <w:rPr/>
  </w:style>
  <w:style w:type="paragraph" w:styleId="Style28">
    <w:name w:val="Header"/>
    <w:basedOn w:val="Normal"/>
    <w:link w:val="a6"/>
    <w:rsid w:val="00575bea"/>
    <w:pPr>
      <w:tabs>
        <w:tab w:val="clear" w:pos="708"/>
        <w:tab w:val="center" w:pos="4677" w:leader="none"/>
        <w:tab w:val="right" w:pos="9355" w:leader="none"/>
      </w:tabs>
    </w:pPr>
    <w:rPr/>
  </w:style>
  <w:style w:type="paragraph" w:styleId="ConsTitle" w:customStyle="1">
    <w:name w:val="ConsTitle"/>
    <w:qFormat/>
    <w:rsid w:val="008275a8"/>
    <w:pPr>
      <w:widowControl w:val="false"/>
      <w:bidi w:val="0"/>
      <w:spacing w:before="0" w:after="0"/>
      <w:ind w:right="19772" w:hanging="0"/>
      <w:jc w:val="left"/>
    </w:pPr>
    <w:rPr>
      <w:rFonts w:ascii="Arial" w:hAnsi="Arial" w:cs="Arial" w:eastAsia="Times New Roman"/>
      <w:b/>
      <w:bCs/>
      <w:color w:val="auto"/>
      <w:kern w:val="0"/>
      <w:sz w:val="24"/>
      <w:szCs w:val="20"/>
      <w:lang w:val="ru-RU" w:eastAsia="ru-RU" w:bidi="ar-SA"/>
    </w:rPr>
  </w:style>
  <w:style w:type="paragraph" w:styleId="BlockQuotation" w:customStyle="1">
    <w:name w:val="Block Quotation"/>
    <w:basedOn w:val="Normal"/>
    <w:qFormat/>
    <w:rsid w:val="008275a8"/>
    <w:pPr>
      <w:widowControl w:val="false"/>
      <w:overflowPunct w:val="true"/>
      <w:ind w:left="567" w:right="-2" w:firstLine="851"/>
      <w:textAlignment w:val="baseline"/>
    </w:pPr>
    <w:rPr>
      <w:sz w:val="28"/>
      <w:szCs w:val="28"/>
    </w:rPr>
  </w:style>
  <w:style w:type="paragraph" w:styleId="Style29">
    <w:name w:val="Footer"/>
    <w:basedOn w:val="Normal"/>
    <w:link w:val="a9"/>
    <w:semiHidden/>
    <w:rsid w:val="00575bea"/>
    <w:pPr>
      <w:tabs>
        <w:tab w:val="clear" w:pos="708"/>
        <w:tab w:val="center" w:pos="4677" w:leader="none"/>
        <w:tab w:val="right" w:pos="9355" w:leader="none"/>
      </w:tabs>
    </w:pPr>
    <w:rPr>
      <w:rFonts w:ascii="Calibri" w:hAnsi="Calibri"/>
      <w:sz w:val="20"/>
      <w:szCs w:val="20"/>
    </w:rPr>
  </w:style>
  <w:style w:type="paragraph" w:styleId="ConsNormal" w:customStyle="1">
    <w:name w:val="ConsNormal"/>
    <w:qFormat/>
    <w:rsid w:val="008275a8"/>
    <w:pPr>
      <w:widowControl w:val="false"/>
      <w:bidi w:val="0"/>
      <w:spacing w:before="0" w:after="0"/>
      <w:ind w:right="19772" w:firstLine="720"/>
      <w:jc w:val="left"/>
    </w:pPr>
    <w:rPr>
      <w:rFonts w:ascii="Arial" w:hAnsi="Arial" w:cs="Arial" w:eastAsia="Times New Roman"/>
      <w:color w:val="auto"/>
      <w:kern w:val="0"/>
      <w:sz w:val="24"/>
      <w:szCs w:val="20"/>
      <w:lang w:val="ru-RU" w:eastAsia="ru-RU" w:bidi="ar-SA"/>
    </w:rPr>
  </w:style>
  <w:style w:type="paragraph" w:styleId="ConsPlusNormal" w:customStyle="1">
    <w:name w:val="ConsPlusNormal"/>
    <w:qFormat/>
    <w:rsid w:val="008275a8"/>
    <w:pPr>
      <w:widowControl w:val="false"/>
      <w:bidi w:val="0"/>
      <w:spacing w:before="0" w:after="0"/>
      <w:ind w:firstLine="720"/>
      <w:jc w:val="left"/>
    </w:pPr>
    <w:rPr>
      <w:rFonts w:ascii="Arial" w:hAnsi="Arial" w:cs="Arial" w:eastAsia="Times New Roman"/>
      <w:color w:val="auto"/>
      <w:kern w:val="0"/>
      <w:sz w:val="24"/>
      <w:szCs w:val="20"/>
      <w:lang w:val="ru-RU" w:eastAsia="ru-RU" w:bidi="ar-SA"/>
    </w:rPr>
  </w:style>
  <w:style w:type="paragraph" w:styleId="Consplusnormal1" w:customStyle="1">
    <w:name w:val="consplusnormal"/>
    <w:basedOn w:val="Normal"/>
    <w:qFormat/>
    <w:rsid w:val="008275a8"/>
    <w:pPr>
      <w:spacing w:before="75" w:after="75"/>
      <w:jc w:val="left"/>
    </w:pPr>
    <w:rPr>
      <w:rFonts w:ascii="Arial" w:hAnsi="Arial" w:cs="Arial"/>
      <w:color w:val="000000"/>
      <w:sz w:val="20"/>
      <w:szCs w:val="20"/>
    </w:rPr>
  </w:style>
  <w:style w:type="paragraph" w:styleId="Style30">
    <w:name w:val="Footnote Text"/>
    <w:basedOn w:val="Normal"/>
    <w:link w:val="ab"/>
    <w:semiHidden/>
    <w:rsid w:val="00cf71a1"/>
    <w:pPr/>
    <w:rPr>
      <w:sz w:val="20"/>
      <w:szCs w:val="20"/>
    </w:rPr>
  </w:style>
  <w:style w:type="paragraph" w:styleId="Style31">
    <w:name w:val="Endnote Text"/>
    <w:basedOn w:val="Normal"/>
    <w:link w:val="af"/>
    <w:rsid w:val="00271395"/>
    <w:pPr/>
    <w:rPr>
      <w:sz w:val="20"/>
      <w:szCs w:val="20"/>
    </w:rPr>
  </w:style>
  <w:style w:type="paragraph" w:styleId="ListParagraph">
    <w:name w:val="List Paragraph"/>
    <w:basedOn w:val="Normal"/>
    <w:uiPriority w:val="34"/>
    <w:qFormat/>
    <w:rsid w:val="00aa2591"/>
    <w:pPr>
      <w:ind w:left="708" w:hanging="0"/>
    </w:pPr>
    <w:rPr/>
  </w:style>
  <w:style w:type="paragraph" w:styleId="Style210" w:customStyle="1">
    <w:name w:val="Style2"/>
    <w:basedOn w:val="Normal"/>
    <w:uiPriority w:val="99"/>
    <w:qFormat/>
    <w:rsid w:val="005f6fdc"/>
    <w:pPr>
      <w:widowControl w:val="false"/>
      <w:spacing w:lineRule="exact" w:line="338"/>
      <w:jc w:val="center"/>
    </w:pPr>
    <w:rPr/>
  </w:style>
  <w:style w:type="paragraph" w:styleId="Style81" w:customStyle="1">
    <w:name w:val="Style8"/>
    <w:basedOn w:val="Normal"/>
    <w:uiPriority w:val="99"/>
    <w:qFormat/>
    <w:rsid w:val="005f6fdc"/>
    <w:pPr>
      <w:widowControl w:val="false"/>
      <w:spacing w:lineRule="exact" w:line="323"/>
      <w:ind w:firstLine="696"/>
    </w:pPr>
    <w:rPr/>
  </w:style>
  <w:style w:type="paragraph" w:styleId="Style79" w:customStyle="1">
    <w:name w:val="Style79"/>
    <w:basedOn w:val="Normal"/>
    <w:uiPriority w:val="99"/>
    <w:qFormat/>
    <w:rsid w:val="005f6fdc"/>
    <w:pPr>
      <w:widowControl w:val="false"/>
      <w:spacing w:lineRule="exact" w:line="326"/>
      <w:jc w:val="center"/>
    </w:pPr>
    <w:rPr/>
  </w:style>
  <w:style w:type="paragraph" w:styleId="Style80" w:customStyle="1">
    <w:name w:val="Style80"/>
    <w:basedOn w:val="Normal"/>
    <w:uiPriority w:val="99"/>
    <w:qFormat/>
    <w:rsid w:val="005f6fdc"/>
    <w:pPr>
      <w:widowControl w:val="false"/>
      <w:spacing w:lineRule="exact" w:line="322"/>
      <w:ind w:firstLine="202"/>
    </w:pPr>
    <w:rPr/>
  </w:style>
  <w:style w:type="paragraph" w:styleId="Style171" w:customStyle="1">
    <w:name w:val="Style17"/>
    <w:basedOn w:val="Normal"/>
    <w:uiPriority w:val="99"/>
    <w:qFormat/>
    <w:rsid w:val="005f6fdc"/>
    <w:pPr>
      <w:widowControl w:val="false"/>
      <w:spacing w:lineRule="exact" w:line="323"/>
    </w:pPr>
    <w:rPr/>
  </w:style>
  <w:style w:type="paragraph" w:styleId="Style83" w:customStyle="1">
    <w:name w:val="Style83"/>
    <w:basedOn w:val="Normal"/>
    <w:uiPriority w:val="99"/>
    <w:qFormat/>
    <w:rsid w:val="005f6fdc"/>
    <w:pPr>
      <w:widowControl w:val="false"/>
      <w:spacing w:lineRule="exact" w:line="324"/>
      <w:ind w:firstLine="192"/>
    </w:pPr>
    <w:rPr/>
  </w:style>
  <w:style w:type="paragraph" w:styleId="Style63" w:customStyle="1">
    <w:name w:val="Style63"/>
    <w:basedOn w:val="Normal"/>
    <w:uiPriority w:val="99"/>
    <w:qFormat/>
    <w:rsid w:val="005f6fdc"/>
    <w:pPr>
      <w:widowControl w:val="false"/>
      <w:spacing w:lineRule="exact" w:line="317"/>
      <w:jc w:val="left"/>
    </w:pPr>
    <w:rPr/>
  </w:style>
  <w:style w:type="paragraph" w:styleId="Style71" w:customStyle="1">
    <w:name w:val="Style7"/>
    <w:basedOn w:val="Normal"/>
    <w:uiPriority w:val="99"/>
    <w:qFormat/>
    <w:rsid w:val="005f6fdc"/>
    <w:pPr>
      <w:widowControl w:val="false"/>
      <w:jc w:val="center"/>
    </w:pPr>
    <w:rPr/>
  </w:style>
  <w:style w:type="paragraph" w:styleId="Style85" w:customStyle="1">
    <w:name w:val="Style85"/>
    <w:basedOn w:val="Normal"/>
    <w:uiPriority w:val="99"/>
    <w:qFormat/>
    <w:rsid w:val="005f6fdc"/>
    <w:pPr>
      <w:widowControl w:val="false"/>
      <w:spacing w:lineRule="exact" w:line="325"/>
      <w:jc w:val="left"/>
    </w:pPr>
    <w:rPr/>
  </w:style>
  <w:style w:type="paragraph" w:styleId="Style201" w:customStyle="1">
    <w:name w:val="Style20"/>
    <w:basedOn w:val="Normal"/>
    <w:uiPriority w:val="99"/>
    <w:qFormat/>
    <w:rsid w:val="005f6fdc"/>
    <w:pPr>
      <w:widowControl w:val="false"/>
      <w:spacing w:lineRule="exact" w:line="319"/>
      <w:jc w:val="left"/>
    </w:pPr>
    <w:rPr/>
  </w:style>
  <w:style w:type="paragraph" w:styleId="Style261" w:customStyle="1">
    <w:name w:val="Style26"/>
    <w:basedOn w:val="Normal"/>
    <w:uiPriority w:val="99"/>
    <w:qFormat/>
    <w:rsid w:val="005f6fdc"/>
    <w:pPr>
      <w:widowControl w:val="false"/>
      <w:spacing w:lineRule="exact" w:line="307"/>
    </w:pPr>
    <w:rPr/>
  </w:style>
  <w:style w:type="paragraph" w:styleId="Style311" w:customStyle="1">
    <w:name w:val="Style31"/>
    <w:basedOn w:val="Normal"/>
    <w:uiPriority w:val="99"/>
    <w:qFormat/>
    <w:rsid w:val="005f6fdc"/>
    <w:pPr>
      <w:widowControl w:val="false"/>
      <w:spacing w:lineRule="exact" w:line="322"/>
      <w:jc w:val="left"/>
    </w:pPr>
    <w:rPr/>
  </w:style>
  <w:style w:type="paragraph" w:styleId="Style70" w:customStyle="1">
    <w:name w:val="Style70"/>
    <w:basedOn w:val="Normal"/>
    <w:uiPriority w:val="99"/>
    <w:qFormat/>
    <w:rsid w:val="005f6fdc"/>
    <w:pPr>
      <w:widowControl w:val="false"/>
      <w:spacing w:lineRule="exact" w:line="317"/>
    </w:pPr>
    <w:rPr/>
  </w:style>
  <w:style w:type="paragraph" w:styleId="Style92" w:customStyle="1">
    <w:name w:val="Style92"/>
    <w:basedOn w:val="Normal"/>
    <w:uiPriority w:val="99"/>
    <w:qFormat/>
    <w:rsid w:val="005f6fdc"/>
    <w:pPr>
      <w:widowControl w:val="false"/>
      <w:spacing w:lineRule="exact" w:line="326"/>
      <w:ind w:firstLine="202"/>
      <w:jc w:val="left"/>
    </w:pPr>
    <w:rPr/>
  </w:style>
  <w:style w:type="paragraph" w:styleId="Style53" w:customStyle="1">
    <w:name w:val="Style53"/>
    <w:basedOn w:val="Normal"/>
    <w:uiPriority w:val="99"/>
    <w:qFormat/>
    <w:rsid w:val="00ce4058"/>
    <w:pPr>
      <w:widowControl w:val="false"/>
      <w:spacing w:lineRule="exact" w:line="322"/>
      <w:jc w:val="center"/>
    </w:pPr>
    <w:rPr/>
  </w:style>
  <w:style w:type="paragraph" w:styleId="Style54" w:customStyle="1">
    <w:name w:val="Style54"/>
    <w:basedOn w:val="Normal"/>
    <w:uiPriority w:val="99"/>
    <w:qFormat/>
    <w:rsid w:val="00ce4058"/>
    <w:pPr>
      <w:widowControl w:val="false"/>
      <w:spacing w:lineRule="exact" w:line="326"/>
      <w:ind w:hanging="1694"/>
      <w:jc w:val="left"/>
    </w:pPr>
    <w:rPr/>
  </w:style>
  <w:style w:type="paragraph" w:styleId="Style58" w:customStyle="1">
    <w:name w:val="Style58"/>
    <w:basedOn w:val="Normal"/>
    <w:uiPriority w:val="99"/>
    <w:qFormat/>
    <w:rsid w:val="00ce4058"/>
    <w:pPr>
      <w:widowControl w:val="false"/>
      <w:spacing w:lineRule="exact" w:line="326"/>
      <w:jc w:val="left"/>
    </w:pPr>
    <w:rPr/>
  </w:style>
  <w:style w:type="paragraph" w:styleId="Style59" w:customStyle="1">
    <w:name w:val="Style59"/>
    <w:basedOn w:val="Normal"/>
    <w:uiPriority w:val="99"/>
    <w:qFormat/>
    <w:rsid w:val="00ce4058"/>
    <w:pPr>
      <w:widowControl w:val="false"/>
      <w:jc w:val="left"/>
    </w:pPr>
    <w:rPr/>
  </w:style>
  <w:style w:type="paragraph" w:styleId="Style56" w:customStyle="1">
    <w:name w:val="Style56"/>
    <w:basedOn w:val="Normal"/>
    <w:uiPriority w:val="99"/>
    <w:qFormat/>
    <w:rsid w:val="00ce4058"/>
    <w:pPr>
      <w:widowControl w:val="false"/>
      <w:jc w:val="left"/>
    </w:pPr>
    <w:rPr/>
  </w:style>
  <w:style w:type="paragraph" w:styleId="Style57" w:customStyle="1">
    <w:name w:val="Style57"/>
    <w:basedOn w:val="Normal"/>
    <w:uiPriority w:val="99"/>
    <w:qFormat/>
    <w:rsid w:val="00ce4058"/>
    <w:pPr>
      <w:widowControl w:val="false"/>
      <w:spacing w:lineRule="exact" w:line="322"/>
      <w:jc w:val="left"/>
    </w:pPr>
    <w:rPr/>
  </w:style>
  <w:style w:type="paragraph" w:styleId="Style110" w:customStyle="1">
    <w:name w:val="Style1"/>
    <w:basedOn w:val="Normal"/>
    <w:uiPriority w:val="99"/>
    <w:qFormat/>
    <w:rsid w:val="00ce4058"/>
    <w:pPr>
      <w:widowControl w:val="false"/>
    </w:pPr>
    <w:rPr/>
  </w:style>
  <w:style w:type="paragraph" w:styleId="Style141" w:customStyle="1">
    <w:name w:val="Style14"/>
    <w:basedOn w:val="Normal"/>
    <w:uiPriority w:val="99"/>
    <w:qFormat/>
    <w:rsid w:val="00ce4058"/>
    <w:pPr>
      <w:widowControl w:val="false"/>
      <w:jc w:val="left"/>
    </w:pPr>
    <w:rPr/>
  </w:style>
  <w:style w:type="paragraph" w:styleId="Style51" w:customStyle="1">
    <w:name w:val="Style51"/>
    <w:basedOn w:val="Normal"/>
    <w:uiPriority w:val="99"/>
    <w:qFormat/>
    <w:rsid w:val="00ce4058"/>
    <w:pPr>
      <w:widowControl w:val="false"/>
      <w:jc w:val="center"/>
    </w:pPr>
    <w:rPr/>
  </w:style>
  <w:style w:type="paragraph" w:styleId="22" w:customStyle="1">
    <w:name w:val="Абзац списка2"/>
    <w:basedOn w:val="Normal"/>
    <w:qFormat/>
    <w:rsid w:val="005f7f25"/>
    <w:pPr>
      <w:spacing w:before="0" w:after="0"/>
      <w:ind w:left="720" w:hanging="0"/>
      <w:contextualSpacing/>
    </w:pPr>
    <w:rPr/>
  </w:style>
  <w:style w:type="paragraph" w:styleId="Xl65" w:customStyle="1">
    <w:name w:val="xl65"/>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sz w:val="32"/>
      <w:szCs w:val="32"/>
    </w:rPr>
  </w:style>
  <w:style w:type="paragraph" w:styleId="Xl66" w:customStyle="1">
    <w:name w:val="xl66"/>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sz w:val="32"/>
      <w:szCs w:val="32"/>
    </w:rPr>
  </w:style>
  <w:style w:type="paragraph" w:styleId="Xl67" w:customStyle="1">
    <w:name w:val="xl67"/>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8"/>
      <w:szCs w:val="28"/>
    </w:rPr>
  </w:style>
  <w:style w:type="paragraph" w:styleId="Xl68" w:customStyle="1">
    <w:name w:val="xl68"/>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8"/>
      <w:szCs w:val="28"/>
    </w:rPr>
  </w:style>
  <w:style w:type="paragraph" w:styleId="Xl69" w:customStyle="1">
    <w:name w:val="xl69"/>
    <w:basedOn w:val="Normal"/>
    <w:qFormat/>
    <w:rsid w:val="005f7f25"/>
    <w:pPr>
      <w:spacing w:beforeAutospacing="1" w:afterAutospacing="1"/>
      <w:jc w:val="left"/>
    </w:pPr>
    <w:rPr/>
  </w:style>
  <w:style w:type="paragraph" w:styleId="Xl70" w:customStyle="1">
    <w:name w:val="xl70"/>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32"/>
      <w:szCs w:val="32"/>
    </w:rPr>
  </w:style>
  <w:style w:type="paragraph" w:styleId="Xl71" w:customStyle="1">
    <w:name w:val="xl71"/>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32"/>
      <w:szCs w:val="32"/>
    </w:rPr>
  </w:style>
  <w:style w:type="paragraph" w:styleId="Xl72" w:customStyle="1">
    <w:name w:val="xl72"/>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32"/>
      <w:szCs w:val="32"/>
    </w:rPr>
  </w:style>
  <w:style w:type="paragraph" w:styleId="Xl73" w:customStyle="1">
    <w:name w:val="xl73"/>
    <w:basedOn w:val="Normal"/>
    <w:qFormat/>
    <w:rsid w:val="005f7f2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99156f"/>
  </w:style>
  <w:style w:type="numbering" w:styleId="23" w:customStyle="1">
    <w:name w:val="Нет списка2"/>
    <w:uiPriority w:val="99"/>
    <w:semiHidden/>
    <w:unhideWhenUsed/>
    <w:qFormat/>
    <w:rsid w:val="00ce4058"/>
  </w:style>
  <w:style w:type="numbering" w:styleId="3" w:customStyle="1">
    <w:name w:val="Нет списка3"/>
    <w:uiPriority w:val="99"/>
    <w:semiHidden/>
    <w:unhideWhenUsed/>
    <w:qFormat/>
    <w:rsid w:val="005f7f25"/>
  </w:style>
  <w:style w:type="numbering" w:styleId="111" w:customStyle="1">
    <w:name w:val="Нет списка11"/>
    <w:uiPriority w:val="99"/>
    <w:semiHidden/>
    <w:unhideWhenUsed/>
    <w:qFormat/>
    <w:rsid w:val="005f7f25"/>
  </w:style>
  <w:style w:type="numbering" w:styleId="211" w:customStyle="1">
    <w:name w:val="Нет списка21"/>
    <w:uiPriority w:val="99"/>
    <w:semiHidden/>
    <w:unhideWhenUsed/>
    <w:qFormat/>
    <w:rsid w:val="005f7f2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1"/>
    <w:uiPriority w:val="59"/>
    <w:rsid w:val="005f6fd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basedOn w:val="a1"/>
    <w:uiPriority w:val="59"/>
    <w:rsid w:val="005f7f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1"/>
    <w:uiPriority w:val="59"/>
    <w:rsid w:val="005f7f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Сетка таблицы3"/>
    <w:basedOn w:val="a1"/>
    <w:uiPriority w:val="59"/>
    <w:rsid w:val="005f7f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Сетка таблицы4"/>
    <w:basedOn w:val="a1"/>
    <w:uiPriority w:val="59"/>
    <w:rsid w:val="005f7f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Сетка таблицы5"/>
    <w:basedOn w:val="a1"/>
    <w:uiPriority w:val="59"/>
    <w:rsid w:val="005f7f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Сетка таблицы6"/>
    <w:basedOn w:val="a1"/>
    <w:uiPriority w:val="59"/>
    <w:rsid w:val="005f7f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uiPriority w:val="59"/>
    <w:rsid w:val="005f7f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2.xml"/><Relationship Id="rId9" Type="http://schemas.openxmlformats.org/officeDocument/2006/relationships/header" Target="header5.xml"/><Relationship Id="rId10" Type="http://schemas.openxmlformats.org/officeDocument/2006/relationships/footer" Target="footer3.xml"/><Relationship Id="rId11" Type="http://schemas.openxmlformats.org/officeDocument/2006/relationships/header" Target="header6.xml"/><Relationship Id="rId12" Type="http://schemas.openxmlformats.org/officeDocument/2006/relationships/footer" Target="footer4.xml"/><Relationship Id="rId13" Type="http://schemas.openxmlformats.org/officeDocument/2006/relationships/header" Target="header7.xml"/><Relationship Id="rId14" Type="http://schemas.openxmlformats.org/officeDocument/2006/relationships/footer" Target="footer5.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703B8-88E7-413C-95F7-8FBFCF39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Application>LibreOffice/6.4.6.2$Linux_X86_64 LibreOffice_project/40$Build-2</Application>
  <Pages>30</Pages>
  <Words>6608</Words>
  <Characters>43048</Characters>
  <CharactersWithSpaces>49652</CharactersWithSpaces>
  <Paragraphs>1470</Paragraphs>
  <Company>МинСтрой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2020-08-11T13:43:00Z</dcterms:created>
  <dc:creator>User</dc:creator>
  <dc:description/>
  <dc:language>ru-RU</dc:language>
  <cp:lastModifiedBy>Степанова ОВ</cp:lastModifiedBy>
  <cp:lastPrinted>2020-12-11T10:46:00Z</cp:lastPrinted>
  <dcterms:modified xsi:type="dcterms:W3CDTF">2020-12-15T04:48:00Z</dcterms:modified>
  <cp:revision>28</cp:revision>
  <dc:subject/>
  <dc:title>Приложение №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МинСтрой</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