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3699" w:rsidRPr="001D3C7E" w:rsidTr="00403699">
        <w:tc>
          <w:tcPr>
            <w:tcW w:w="4785" w:type="dxa"/>
          </w:tcPr>
          <w:p w:rsidR="00403699" w:rsidRDefault="00403699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FA44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1D3C7E" w:rsidRPr="001D3C7E" w:rsidRDefault="001D3C7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3C7E">
              <w:rPr>
                <w:rFonts w:ascii="Times New Roman" w:hAnsi="Times New Roman" w:cs="Times New Roman"/>
                <w:sz w:val="28"/>
                <w:szCs w:val="28"/>
              </w:rPr>
              <w:t>ород Медногорск</w:t>
            </w:r>
          </w:p>
          <w:p w:rsidR="001D3C7E" w:rsidRPr="001D3C7E" w:rsidRDefault="008E298E" w:rsidP="001D3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Нижегородову</w:t>
            </w:r>
            <w:proofErr w:type="spellEnd"/>
          </w:p>
          <w:p w:rsidR="00403699" w:rsidRDefault="00403699" w:rsidP="00586D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DC3" w:rsidRPr="001D3C7E" w:rsidRDefault="00586DC3" w:rsidP="00586D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E0C" w:rsidRDefault="006E259D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7E3E0C" w:rsidRPr="007E3E0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E3E0C" w:rsidRPr="007E3E0C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D9696D" w:rsidRPr="007E3E0C">
        <w:rPr>
          <w:rFonts w:ascii="Times New Roman" w:hAnsi="Times New Roman" w:cs="Times New Roman"/>
          <w:sz w:val="28"/>
          <w:szCs w:val="28"/>
        </w:rPr>
        <w:t>администрации</w:t>
      </w:r>
      <w:r w:rsidR="001D3C7E">
        <w:rPr>
          <w:rFonts w:ascii="Times New Roman" w:hAnsi="Times New Roman" w:cs="Times New Roman"/>
          <w:sz w:val="28"/>
          <w:szCs w:val="28"/>
        </w:rPr>
        <w:t xml:space="preserve"> МО гор</w:t>
      </w:r>
      <w:r w:rsidR="00177DD0">
        <w:rPr>
          <w:rFonts w:ascii="Times New Roman" w:hAnsi="Times New Roman" w:cs="Times New Roman"/>
          <w:sz w:val="28"/>
          <w:szCs w:val="28"/>
        </w:rPr>
        <w:t>о</w:t>
      </w:r>
      <w:r w:rsidR="001D3C7E">
        <w:rPr>
          <w:rFonts w:ascii="Times New Roman" w:hAnsi="Times New Roman" w:cs="Times New Roman"/>
          <w:sz w:val="28"/>
          <w:szCs w:val="28"/>
        </w:rPr>
        <w:t>д Медногорск</w:t>
      </w:r>
      <w:r w:rsidR="00D9696D" w:rsidRPr="007E3E0C">
        <w:rPr>
          <w:rFonts w:ascii="Times New Roman" w:hAnsi="Times New Roman" w:cs="Times New Roman"/>
          <w:sz w:val="28"/>
          <w:szCs w:val="28"/>
        </w:rPr>
        <w:t xml:space="preserve"> </w:t>
      </w:r>
      <w:r w:rsidR="007E3E0C" w:rsidRPr="007E3E0C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E3E0C" w:rsidRPr="007E3E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-ое полугодие </w:t>
      </w:r>
      <w:r w:rsidR="007E3E0C" w:rsidRPr="007E3E0C">
        <w:rPr>
          <w:rFonts w:ascii="Times New Roman" w:hAnsi="Times New Roman" w:cs="Times New Roman"/>
          <w:sz w:val="28"/>
          <w:szCs w:val="28"/>
        </w:rPr>
        <w:t xml:space="preserve"> 201</w:t>
      </w:r>
      <w:r w:rsidR="001D3C7E">
        <w:rPr>
          <w:rFonts w:ascii="Times New Roman" w:hAnsi="Times New Roman" w:cs="Times New Roman"/>
          <w:sz w:val="28"/>
          <w:szCs w:val="28"/>
        </w:rPr>
        <w:t>9 год</w:t>
      </w:r>
      <w:r w:rsidR="003D5B07">
        <w:rPr>
          <w:rFonts w:ascii="Times New Roman" w:hAnsi="Times New Roman" w:cs="Times New Roman"/>
          <w:sz w:val="28"/>
          <w:szCs w:val="28"/>
        </w:rPr>
        <w:t>а</w:t>
      </w:r>
    </w:p>
    <w:p w:rsidR="008E298E" w:rsidRDefault="008E298E" w:rsidP="005432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3" w:type="dxa"/>
        <w:tblInd w:w="-626" w:type="dxa"/>
        <w:tblLook w:val="04A0"/>
      </w:tblPr>
      <w:tblGrid>
        <w:gridCol w:w="734"/>
        <w:gridCol w:w="4395"/>
        <w:gridCol w:w="5324"/>
      </w:tblGrid>
      <w:tr w:rsidR="00C015BB" w:rsidRPr="00AD452C" w:rsidTr="00041C5E">
        <w:tc>
          <w:tcPr>
            <w:tcW w:w="734" w:type="dxa"/>
          </w:tcPr>
          <w:p w:rsidR="00C015BB" w:rsidRPr="00EA5A42" w:rsidRDefault="00C015BB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5A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A5A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A5A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C015BB" w:rsidRPr="00EA5A42" w:rsidRDefault="00C015BB" w:rsidP="007E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4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324" w:type="dxa"/>
          </w:tcPr>
          <w:p w:rsidR="00C015BB" w:rsidRPr="00EA5A42" w:rsidRDefault="00C015BB" w:rsidP="00C01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A42">
              <w:rPr>
                <w:rFonts w:ascii="Times New Roman" w:hAnsi="Times New Roman" w:cs="Times New Roman"/>
                <w:sz w:val="28"/>
                <w:szCs w:val="28"/>
              </w:rPr>
              <w:t>Отчет об исполнении</w:t>
            </w:r>
          </w:p>
        </w:tc>
      </w:tr>
      <w:tr w:rsidR="00C015BB" w:rsidRPr="00041C5E" w:rsidTr="00041C5E">
        <w:trPr>
          <w:trHeight w:val="1192"/>
        </w:trPr>
        <w:tc>
          <w:tcPr>
            <w:tcW w:w="734" w:type="dxa"/>
          </w:tcPr>
          <w:p w:rsidR="00C015BB" w:rsidRPr="00041C5E" w:rsidRDefault="00C015BB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015BB" w:rsidRPr="00041C5E" w:rsidRDefault="00C015BB" w:rsidP="007A38DF">
            <w:pPr>
              <w:tabs>
                <w:tab w:val="left" w:pos="425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Рассмотрение и ознакомление муниципальных служащих с принятыми федеральными и областными правовыми актами по вопросам соблюдения требований к служебному поведению муниципальных служащих и</w:t>
            </w:r>
          </w:p>
          <w:p w:rsidR="00C015BB" w:rsidRPr="00041C5E" w:rsidRDefault="00C015BB" w:rsidP="007A38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урегулированию конфликта интересов</w:t>
            </w:r>
          </w:p>
        </w:tc>
        <w:tc>
          <w:tcPr>
            <w:tcW w:w="5324" w:type="dxa"/>
          </w:tcPr>
          <w:p w:rsidR="00CD3897" w:rsidRPr="00041C5E" w:rsidRDefault="0094133E" w:rsidP="0051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На регулярной основе проводится ознакомление граждан, впервые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служебному поведению. </w:t>
            </w:r>
          </w:p>
        </w:tc>
      </w:tr>
      <w:tr w:rsidR="00C015BB" w:rsidRPr="00041C5E" w:rsidTr="00041C5E">
        <w:tc>
          <w:tcPr>
            <w:tcW w:w="734" w:type="dxa"/>
          </w:tcPr>
          <w:p w:rsidR="00C015BB" w:rsidRPr="00041C5E" w:rsidRDefault="00C015BB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015BB" w:rsidRPr="00041C5E" w:rsidRDefault="00CD3897" w:rsidP="007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/>
                <w:sz w:val="24"/>
                <w:szCs w:val="24"/>
              </w:rPr>
              <w:t>Рассмотрение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324" w:type="dxa"/>
          </w:tcPr>
          <w:p w:rsidR="00A651FD" w:rsidRPr="00041C5E" w:rsidRDefault="00CD3897" w:rsidP="00A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За отчетный период 2019 года на имя председателя комиссии по соблюдению требований  к служебному поведению и урегулированию конфликта интересов поступил</w:t>
            </w:r>
            <w:r w:rsidR="00A651FD" w:rsidRPr="00041C5E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A651FD" w:rsidRPr="00041C5E" w:rsidRDefault="00A651FD" w:rsidP="00A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3897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550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D3897" w:rsidRPr="00041C5E">
              <w:rPr>
                <w:rFonts w:ascii="Times New Roman" w:hAnsi="Times New Roman" w:cs="Times New Roman"/>
                <w:sz w:val="24"/>
                <w:szCs w:val="24"/>
              </w:rPr>
              <w:t>обращение гражданина, уволенного с муниципальной службы, о даче согласия на замещение должности в коммерческой организации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1FD" w:rsidRPr="00041C5E" w:rsidRDefault="00A651FD" w:rsidP="00A65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- 1 обращение муниципального служащего увольняющегося с муниципальной службы и планирующ</w:t>
            </w:r>
            <w:r w:rsidR="00795550" w:rsidRPr="00041C5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</w:t>
            </w:r>
            <w:r w:rsidR="00CD3897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в муниципальное учреждение.</w:t>
            </w:r>
          </w:p>
          <w:p w:rsidR="00C4115A" w:rsidRPr="00041C5E" w:rsidRDefault="00A651FD" w:rsidP="00041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</w:t>
            </w:r>
            <w:r w:rsidR="00CD3897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3897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принят</w:t>
            </w:r>
            <w:r w:rsidR="00C4115A" w:rsidRPr="00041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3897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15A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</w:t>
            </w:r>
            <w:r w:rsidR="00CD3897" w:rsidRPr="00041C5E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C4115A" w:rsidRPr="00041C5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</w:tr>
      <w:tr w:rsidR="00C015BB" w:rsidRPr="00041C5E" w:rsidTr="00041C5E">
        <w:tc>
          <w:tcPr>
            <w:tcW w:w="734" w:type="dxa"/>
          </w:tcPr>
          <w:p w:rsidR="00C015BB" w:rsidRPr="00041C5E" w:rsidRDefault="00EA5A42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015BB" w:rsidRPr="00041C5E" w:rsidRDefault="00C015BB" w:rsidP="007A38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C5E">
              <w:rPr>
                <w:rFonts w:ascii="Times New Roman" w:hAnsi="Times New Roman"/>
                <w:sz w:val="24"/>
                <w:szCs w:val="24"/>
              </w:rPr>
              <w:t>Рассмотрение уведомлений муниципальных служащих о намерении выполнять иную оплачиваемую работу и установлении наличия или отсутствия в случае выполнения данной  работы конфликта интересов</w:t>
            </w:r>
          </w:p>
        </w:tc>
        <w:tc>
          <w:tcPr>
            <w:tcW w:w="5324" w:type="dxa"/>
          </w:tcPr>
          <w:p w:rsidR="00C015BB" w:rsidRPr="00041C5E" w:rsidRDefault="007C0363" w:rsidP="007C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="00C015BB" w:rsidRPr="00041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15BB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C015BB" w:rsidRPr="00041C5E">
              <w:rPr>
                <w:rFonts w:ascii="Times New Roman" w:hAnsi="Times New Roman" w:cs="Times New Roman"/>
                <w:sz w:val="24"/>
                <w:szCs w:val="24"/>
              </w:rPr>
              <w:t>поступило уведомлени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015BB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о намерении выполнять иную оплачиваем</w:t>
            </w:r>
            <w:r w:rsidR="00B63022" w:rsidRPr="00041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15BB" w:rsidRPr="00041C5E">
              <w:rPr>
                <w:rFonts w:ascii="Times New Roman" w:hAnsi="Times New Roman" w:cs="Times New Roman"/>
                <w:sz w:val="24"/>
                <w:szCs w:val="24"/>
              </w:rPr>
              <w:t>ю работу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5BB" w:rsidRPr="00041C5E" w:rsidTr="00041C5E">
        <w:tc>
          <w:tcPr>
            <w:tcW w:w="734" w:type="dxa"/>
          </w:tcPr>
          <w:p w:rsidR="00C015BB" w:rsidRPr="00041C5E" w:rsidRDefault="00EA5A42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015BB" w:rsidRPr="00041C5E" w:rsidRDefault="00C015BB" w:rsidP="007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/>
                <w:sz w:val="24"/>
                <w:szCs w:val="24"/>
              </w:rPr>
              <w:t>Рассмотрение уведомления работодателя о замещении бывшим  муниципальным служащим  должности в организации</w:t>
            </w:r>
          </w:p>
        </w:tc>
        <w:tc>
          <w:tcPr>
            <w:tcW w:w="5324" w:type="dxa"/>
          </w:tcPr>
          <w:p w:rsidR="00C015BB" w:rsidRPr="00041C5E" w:rsidRDefault="00565F7E" w:rsidP="005537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</w:t>
            </w:r>
            <w:r w:rsidR="00CE7C4E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="0094133E" w:rsidRPr="0004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7C4E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о </w:t>
            </w:r>
            <w:r w:rsidR="00431C63" w:rsidRPr="00041C5E">
              <w:rPr>
                <w:rFonts w:ascii="Times New Roman" w:hAnsi="Times New Roman" w:cs="Times New Roman"/>
                <w:sz w:val="24"/>
                <w:szCs w:val="24"/>
              </w:rPr>
              <w:t>заключении трудового договора с гражданином, замещавшим должность муниципальной службы в администрации города Медногорска</w:t>
            </w:r>
            <w:r w:rsidR="0094133E" w:rsidRPr="00041C5E">
              <w:rPr>
                <w:rFonts w:ascii="Times New Roman" w:hAnsi="Times New Roman" w:cs="Times New Roman"/>
                <w:sz w:val="24"/>
                <w:szCs w:val="24"/>
              </w:rPr>
              <w:t>. Уведомления рассмотрены, даны заключения с</w:t>
            </w:r>
            <w:r w:rsidR="0055376D" w:rsidRPr="00041C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133E" w:rsidRPr="00041C5E">
              <w:rPr>
                <w:rFonts w:ascii="Times New Roman" w:hAnsi="Times New Roman" w:cs="Times New Roman"/>
                <w:sz w:val="24"/>
                <w:szCs w:val="24"/>
              </w:rPr>
              <w:t>ециалиста по профилактике коррупци</w:t>
            </w:r>
            <w:r w:rsidR="0055376D" w:rsidRPr="00041C5E">
              <w:rPr>
                <w:rFonts w:ascii="Times New Roman" w:hAnsi="Times New Roman" w:cs="Times New Roman"/>
                <w:sz w:val="24"/>
                <w:szCs w:val="24"/>
              </w:rPr>
              <w:t>онных правонарушений.</w:t>
            </w:r>
          </w:p>
        </w:tc>
      </w:tr>
      <w:tr w:rsidR="00C015BB" w:rsidRPr="00041C5E" w:rsidTr="00041C5E">
        <w:tc>
          <w:tcPr>
            <w:tcW w:w="734" w:type="dxa"/>
          </w:tcPr>
          <w:p w:rsidR="00C015BB" w:rsidRPr="00041C5E" w:rsidRDefault="00EA5A42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015BB" w:rsidRPr="00041C5E" w:rsidRDefault="00C015BB" w:rsidP="007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представлений, протестов прокуратуры, заявлений главы города или любого   члена   комиссии,   касающееся   обеспечения    соблюдения 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служащим требований к служебному поведению и (или) требований об урегулировании конфликта интересов либо осуществления  мер по предупреждению коррупции</w:t>
            </w:r>
          </w:p>
        </w:tc>
        <w:tc>
          <w:tcPr>
            <w:tcW w:w="5324" w:type="dxa"/>
          </w:tcPr>
          <w:p w:rsidR="00C015BB" w:rsidRPr="00041C5E" w:rsidRDefault="00C015BB" w:rsidP="0060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</w:t>
            </w:r>
            <w:r w:rsidR="0060467B" w:rsidRPr="00041C5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="00276731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представление</w:t>
            </w:r>
            <w:r w:rsidR="00F85458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прокурора </w:t>
            </w:r>
            <w:r w:rsidR="00F85458" w:rsidRPr="0004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</w:t>
            </w:r>
            <w:r w:rsidR="00276731" w:rsidRPr="00041C5E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 в сфере законодательства о муниципальной службе и противодействии коррупции, по факту не предоставления сведений о доходах, расходах, об имуществе и обязательствах имущественного характера</w:t>
            </w:r>
            <w:r w:rsidR="0055376D" w:rsidRPr="0004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7981" w:rsidRPr="00041C5E" w:rsidRDefault="00067981" w:rsidP="0060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актов прокурорского реагирования муниципальные служащие привлечены к дисциплинарной ответственности в виде замечания.</w:t>
            </w:r>
          </w:p>
        </w:tc>
      </w:tr>
      <w:tr w:rsidR="00C015BB" w:rsidRPr="00041C5E" w:rsidTr="00041C5E">
        <w:tc>
          <w:tcPr>
            <w:tcW w:w="734" w:type="dxa"/>
          </w:tcPr>
          <w:p w:rsidR="00C015BB" w:rsidRPr="00041C5E" w:rsidRDefault="00EA5A42" w:rsidP="007E3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C015BB" w:rsidRPr="00041C5E" w:rsidRDefault="00C015BB" w:rsidP="007A38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граждан, впервые поступивших на муниципальную службу, с нормативными правовыми документами по вопросам противодействия коррупции, соблюдения запретов, ограничений, требований к служебному поведению</w:t>
            </w:r>
          </w:p>
        </w:tc>
        <w:tc>
          <w:tcPr>
            <w:tcW w:w="5324" w:type="dxa"/>
          </w:tcPr>
          <w:p w:rsidR="00C015BB" w:rsidRPr="00041C5E" w:rsidRDefault="00565F7E" w:rsidP="007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F7796B" w:rsidRPr="00041C5E">
              <w:rPr>
                <w:rFonts w:ascii="Times New Roman" w:hAnsi="Times New Roman" w:cs="Times New Roman"/>
                <w:sz w:val="24"/>
                <w:szCs w:val="24"/>
              </w:rPr>
              <w:t>лось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в обязательном порядке при поступлении гра</w:t>
            </w:r>
            <w:r w:rsidR="00F7796B" w:rsidRPr="00041C5E">
              <w:rPr>
                <w:rFonts w:ascii="Times New Roman" w:hAnsi="Times New Roman" w:cs="Times New Roman"/>
                <w:sz w:val="24"/>
                <w:szCs w:val="24"/>
              </w:rPr>
              <w:t>жданина на муниципальную службу.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6B" w:rsidRPr="00041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периоде с 6-ю </w:t>
            </w:r>
            <w:proofErr w:type="gramStart"/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гражданами</w:t>
            </w:r>
            <w:r w:rsidR="00067981" w:rsidRPr="0004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поступившими на муниципальную службу проведено</w:t>
            </w:r>
            <w:proofErr w:type="gramEnd"/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НПА по вопросам противодействия коррупции</w:t>
            </w:r>
            <w:r w:rsidR="0060467B" w:rsidRPr="00041C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соблюдения запретов, ограничений, требований к служебному поведению</w:t>
            </w:r>
            <w:r w:rsidR="00067981"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1C40" w:rsidRPr="00041C5E" w:rsidTr="00041C5E">
        <w:tc>
          <w:tcPr>
            <w:tcW w:w="734" w:type="dxa"/>
          </w:tcPr>
          <w:p w:rsidR="00651C40" w:rsidRPr="00041C5E" w:rsidRDefault="00651C40" w:rsidP="007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vMerge w:val="restart"/>
          </w:tcPr>
          <w:p w:rsidR="00651C40" w:rsidRPr="00041C5E" w:rsidRDefault="00651C40" w:rsidP="007A38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муниципальных служащих с документами по вопросам противодействия коррупции, соблюдения запретов, ограничений, требований к служебному поведению для муниципальных служащих муниципального образования город Медногорск</w:t>
            </w:r>
          </w:p>
        </w:tc>
        <w:tc>
          <w:tcPr>
            <w:tcW w:w="5324" w:type="dxa"/>
            <w:vMerge w:val="restart"/>
          </w:tcPr>
          <w:p w:rsidR="00651C40" w:rsidRPr="00041C5E" w:rsidRDefault="00651C40" w:rsidP="007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главным специалистом по профилактике коррупционных правонарушений администрации города, по мере принятия </w:t>
            </w:r>
            <w:proofErr w:type="gramStart"/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proofErr w:type="gramEnd"/>
            <w:r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документов, при внесении изменений в действующие НПА, по мере поступления  проводится ознакомление с методическими материалами Министерства труда и социальной защиты РФ по вопросам соблюдения требований законодательства о противодействии коррупции.</w:t>
            </w:r>
          </w:p>
          <w:p w:rsidR="00651C40" w:rsidRPr="00041C5E" w:rsidRDefault="00651C40" w:rsidP="007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За истекший период муниципальные служащие ознакомлены с НПА администрации города по профилактике коррупционных правонарушений:</w:t>
            </w:r>
          </w:p>
          <w:p w:rsidR="00651C40" w:rsidRPr="00041C5E" w:rsidRDefault="00651C40" w:rsidP="0073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- постановление № 944-па от 28.08.2019 «Об утверждении порядка уведомления представителя нанимателя о фактах склонения муниципальных служащих к совершению коррупционных правонарушений»;</w:t>
            </w:r>
          </w:p>
          <w:p w:rsidR="00651C40" w:rsidRPr="00041C5E" w:rsidRDefault="00651C40" w:rsidP="00421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- письмом Министерства труда и социальной защиты о необходимости соблюдения запрета дарить и получать подарки;</w:t>
            </w:r>
          </w:p>
          <w:p w:rsidR="00651C40" w:rsidRPr="00041C5E" w:rsidRDefault="00651C40" w:rsidP="0041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- ознакомление муниципальных служащих с рекомендациями комитета по профилактике коррупционных правонарушений Оренбургской области по урегулированию конфликта интересов.</w:t>
            </w:r>
          </w:p>
        </w:tc>
      </w:tr>
      <w:tr w:rsidR="00651C40" w:rsidRPr="00041C5E" w:rsidTr="00041C5E">
        <w:tc>
          <w:tcPr>
            <w:tcW w:w="734" w:type="dxa"/>
          </w:tcPr>
          <w:p w:rsidR="00651C40" w:rsidRPr="00041C5E" w:rsidRDefault="00651C40" w:rsidP="007A3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51C40" w:rsidRPr="00041C5E" w:rsidRDefault="00651C40" w:rsidP="007A38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vMerge/>
          </w:tcPr>
          <w:p w:rsidR="00651C40" w:rsidRPr="00041C5E" w:rsidRDefault="00651C40" w:rsidP="00411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4C5" w:rsidRPr="00041C5E" w:rsidTr="00041C5E">
        <w:tc>
          <w:tcPr>
            <w:tcW w:w="734" w:type="dxa"/>
          </w:tcPr>
          <w:p w:rsidR="009C74C5" w:rsidRPr="00041C5E" w:rsidRDefault="00FB26D5" w:rsidP="00D91C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C74C5" w:rsidRPr="00041C5E" w:rsidRDefault="009C74C5" w:rsidP="00FB26D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муниципальным (функциональным) учреждениям подведомственным администрации муниципального образования город Медногорск в организации работы по противодействию коррупции</w:t>
            </w:r>
          </w:p>
        </w:tc>
        <w:tc>
          <w:tcPr>
            <w:tcW w:w="5324" w:type="dxa"/>
          </w:tcPr>
          <w:p w:rsidR="00C37FAF" w:rsidRPr="00041C5E" w:rsidRDefault="00C37FAF" w:rsidP="00EA5A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проведения </w:t>
            </w:r>
            <w:proofErr w:type="spellStart"/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просвещения с руководителями подведомственных муниципальных учреждений и лицами, ответственными за организацию работы по профилактике коррупционных правонарушений в подведомственных учреждений проведен  семинар-практикум на тему «Организация работы по противодействию </w:t>
            </w:r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  в муниципальных учреждениях подведомственных администрации МО город Медногорск»,  «Меры дисциплинарной ответственности за невыполнение требований законодательства о противодействии коррупции.</w:t>
            </w:r>
            <w:proofErr w:type="gramEnd"/>
            <w:r w:rsidRPr="00041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Персональная ответственность за несоблюдение обязательных требований, ограничений и запретов».</w:t>
            </w:r>
          </w:p>
        </w:tc>
      </w:tr>
      <w:tr w:rsidR="009C74C5" w:rsidRPr="00041C5E" w:rsidTr="00041C5E">
        <w:tc>
          <w:tcPr>
            <w:tcW w:w="734" w:type="dxa"/>
          </w:tcPr>
          <w:p w:rsidR="009C74C5" w:rsidRPr="00041C5E" w:rsidRDefault="00FB26D5" w:rsidP="00EA5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9C74C5" w:rsidRPr="00041C5E" w:rsidRDefault="009C74C5" w:rsidP="007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Размещение и обновление на сайте информации о деятельности комиссии (положение и состав комиссии, информация об итогах работы и т.д.)</w:t>
            </w:r>
          </w:p>
        </w:tc>
        <w:tc>
          <w:tcPr>
            <w:tcW w:w="5324" w:type="dxa"/>
          </w:tcPr>
          <w:p w:rsidR="009C74C5" w:rsidRPr="00041C5E" w:rsidRDefault="009C74C5" w:rsidP="008F6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Проводится регулярно, при поступлении актуальной информации</w:t>
            </w:r>
            <w:r w:rsidR="006234B7" w:rsidRPr="0004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6D5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527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Опубликована </w:t>
            </w:r>
            <w:r w:rsidR="00FB26D5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на </w:t>
            </w:r>
            <w:r w:rsidR="00E71987" w:rsidRPr="00041C5E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FB26D5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мероприятий</w:t>
            </w:r>
            <w:r w:rsidR="00E71987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6D5" w:rsidRPr="00041C5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международному дню </w:t>
            </w:r>
            <w:r w:rsidR="00E71987" w:rsidRPr="00041C5E">
              <w:rPr>
                <w:rFonts w:ascii="Times New Roman" w:hAnsi="Times New Roman" w:cs="Times New Roman"/>
                <w:sz w:val="24"/>
                <w:szCs w:val="24"/>
              </w:rPr>
              <w:t>борьбы с коррупцией. Размещены брошюры антикоррупционной направленности.</w:t>
            </w:r>
          </w:p>
        </w:tc>
      </w:tr>
      <w:tr w:rsidR="00A87B1A" w:rsidRPr="00041C5E" w:rsidTr="00041C5E">
        <w:tc>
          <w:tcPr>
            <w:tcW w:w="734" w:type="dxa"/>
          </w:tcPr>
          <w:p w:rsidR="00A87B1A" w:rsidRPr="00041C5E" w:rsidRDefault="00EA5A42" w:rsidP="00FB2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6D5" w:rsidRPr="00041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:rsidR="00A87B1A" w:rsidRPr="00041C5E" w:rsidRDefault="00A87B1A" w:rsidP="007A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по соблюдению требований к служебному поведению и урегулированию конфликта интересов за 2019 год</w:t>
            </w:r>
          </w:p>
        </w:tc>
        <w:tc>
          <w:tcPr>
            <w:tcW w:w="5324" w:type="dxa"/>
          </w:tcPr>
          <w:p w:rsidR="00357E12" w:rsidRPr="00041C5E" w:rsidRDefault="00366D4B" w:rsidP="00357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за 2019 год проведено на внеочередном заседании.</w:t>
            </w:r>
            <w:r w:rsidR="00357E12" w:rsidRPr="00041C5E">
              <w:rPr>
                <w:sz w:val="24"/>
                <w:szCs w:val="24"/>
              </w:rPr>
              <w:t xml:space="preserve"> </w:t>
            </w:r>
          </w:p>
          <w:p w:rsidR="00A87B1A" w:rsidRPr="00041C5E" w:rsidRDefault="00357E12" w:rsidP="00357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5E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комиссии по соблюдению требований к служебному поведению и урегулированию конфликта интересов, направлена на выявление фактов конфликта интересов в деятельности должностных лиц администрации города. Состав комиссии и Положение о комиссии утверждены постановлением администрации города от 02.09.2019   № 954-па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Медногорск», в состав комиссии включен представитель Комитета по профилактике коррупционных правонарушений Оренбургской области.  Также на комиссии по соблюдению требований к служебному поведению и урегулированию конфликта интересов рассматриваются уведомления муниципальных служащих и намерении выполнять иную оплачиваемую работу. Осуществляется мониторинг трудоустройства бывших муниципальных служащих, путем рассмотрения уведомлений коммерческих (некоммерческих) организаций о заключении с гражданином  трудового (гражданско-правового) договора.</w:t>
            </w:r>
          </w:p>
        </w:tc>
      </w:tr>
    </w:tbl>
    <w:p w:rsidR="00041C5E" w:rsidRDefault="00041C5E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041C5E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5E">
        <w:rPr>
          <w:rFonts w:ascii="Times New Roman" w:hAnsi="Times New Roman" w:cs="Times New Roman"/>
          <w:sz w:val="24"/>
          <w:szCs w:val="24"/>
        </w:rPr>
        <w:t>Председатель комиссии, заместитель</w:t>
      </w:r>
    </w:p>
    <w:p w:rsidR="00885287" w:rsidRPr="00041C5E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5E">
        <w:rPr>
          <w:rFonts w:ascii="Times New Roman" w:hAnsi="Times New Roman" w:cs="Times New Roman"/>
          <w:sz w:val="24"/>
          <w:szCs w:val="24"/>
        </w:rPr>
        <w:t>главы МО-руководитель аппарата</w:t>
      </w:r>
    </w:p>
    <w:p w:rsidR="00885287" w:rsidRPr="00041C5E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5E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="009D729F" w:rsidRPr="00041C5E">
        <w:rPr>
          <w:rFonts w:ascii="Times New Roman" w:hAnsi="Times New Roman" w:cs="Times New Roman"/>
          <w:sz w:val="24"/>
          <w:szCs w:val="24"/>
        </w:rPr>
        <w:t xml:space="preserve">  </w:t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Pr="00041C5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="00357E12" w:rsidRPr="00041C5E">
        <w:rPr>
          <w:rFonts w:ascii="Times New Roman" w:hAnsi="Times New Roman" w:cs="Times New Roman"/>
          <w:sz w:val="24"/>
          <w:szCs w:val="24"/>
        </w:rPr>
        <w:t xml:space="preserve">     </w:t>
      </w:r>
      <w:r w:rsidR="00041C5E">
        <w:rPr>
          <w:rFonts w:ascii="Times New Roman" w:hAnsi="Times New Roman" w:cs="Times New Roman"/>
          <w:sz w:val="24"/>
          <w:szCs w:val="24"/>
        </w:rPr>
        <w:t xml:space="preserve">  </w:t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="00041C5E">
        <w:rPr>
          <w:rFonts w:ascii="Times New Roman" w:hAnsi="Times New Roman" w:cs="Times New Roman"/>
          <w:sz w:val="24"/>
          <w:szCs w:val="24"/>
        </w:rPr>
        <w:t xml:space="preserve"> </w:t>
      </w:r>
      <w:r w:rsidRPr="00041C5E">
        <w:rPr>
          <w:rFonts w:ascii="Times New Roman" w:hAnsi="Times New Roman" w:cs="Times New Roman"/>
          <w:sz w:val="24"/>
          <w:szCs w:val="24"/>
        </w:rPr>
        <w:t>И.М. Сердюк</w:t>
      </w:r>
    </w:p>
    <w:p w:rsidR="00885287" w:rsidRPr="00041C5E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287" w:rsidRPr="00041C5E" w:rsidRDefault="00885287" w:rsidP="0088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C5E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="00041C5E">
        <w:rPr>
          <w:rFonts w:ascii="Times New Roman" w:hAnsi="Times New Roman" w:cs="Times New Roman"/>
          <w:sz w:val="24"/>
          <w:szCs w:val="24"/>
        </w:rPr>
        <w:t xml:space="preserve">    </w:t>
      </w:r>
      <w:r w:rsidRPr="00041C5E">
        <w:rPr>
          <w:rFonts w:ascii="Times New Roman" w:hAnsi="Times New Roman" w:cs="Times New Roman"/>
          <w:sz w:val="24"/>
          <w:szCs w:val="24"/>
        </w:rPr>
        <w:tab/>
      </w:r>
      <w:r w:rsidR="00041C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1C5E">
        <w:rPr>
          <w:rFonts w:ascii="Times New Roman" w:hAnsi="Times New Roman" w:cs="Times New Roman"/>
          <w:sz w:val="24"/>
          <w:szCs w:val="24"/>
        </w:rPr>
        <w:t>О.В. Степанова</w:t>
      </w:r>
    </w:p>
    <w:p w:rsidR="00885287" w:rsidRPr="00885287" w:rsidRDefault="00885287" w:rsidP="007E3E0C">
      <w:pPr>
        <w:rPr>
          <w:rFonts w:ascii="Times New Roman" w:hAnsi="Times New Roman" w:cs="Times New Roman"/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Default="007272D6" w:rsidP="007E3E0C">
      <w:pPr>
        <w:rPr>
          <w:szCs w:val="24"/>
        </w:rPr>
      </w:pPr>
    </w:p>
    <w:p w:rsidR="007272D6" w:rsidRPr="007272D6" w:rsidRDefault="007272D6" w:rsidP="007272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272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работе по противодействию коррупции в администрации муниципального образования Оренбургский район за I полугодие 2018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0"/>
        <w:gridCol w:w="3549"/>
        <w:gridCol w:w="4212"/>
      </w:tblGrid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реализации плана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за I полугодие 2018 года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противодействия коррупции в целях своевременного учета соответствующих изменений в нормативных правовых актах органов местного самоуправления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постановление администрации МО Оренбургский район 30.03.2018 № 528-п «Об утверждении перечня коррупционно опасных функций и перечня должностей муниципальной службы администрации муниципального образования Оренбургский район, замещение которых связано с коррупционными рисками» (в редакции постановления от 10.07.2018 № 1420-п);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распоряжение администрации МО Оренбургский район от 02.07.2018 № 44-р «О реализации отдельных положений постановления Правительства Российской Федерации от 05.03.2018 № 228 «О реестре лиц, уволенных в связи с утратой доверия» и о назначении ответственных лиц за представление информации в реестр лиц, уволенных в связи с утратой доверия».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администрации МО Оренбургский район от 29.06.2018 № 1342-п «Об утверждении перечня должностей муниципальной службы администрации муниципального образования Оренбургский район,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 для лиц, привлекаемых к осуществлению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мониторинга, проведению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антикоррупционной экспертизы, других категорий служащих, участвующих в реализации антикоррупционной деятельности в администрации муниципального образования Оренбургский район (далее – администрация МО Оренбургский район)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Специалистами отдела кадров и спецработы администрации МО Оренбургский район проведено 2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семинара-совещания: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муниципальными служащими администрации;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заместителями глав администраций МО сельских поселений.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администрации МО Оренбургский район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прошли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экспертизу 43 нормативно-правовых акта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нормативных правовых актов администрации МО Оренбургский район по вопросам противодействия коррупции, размещение их на официальном сайте муниципального образования Оренбургский район в разделе «Противодействие коррупции», в газете «Сельские вести» и направление принятых нормативных правовых актов в регистр муниципальных правовых актов Оренбургской области в установленные сроки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3 правовых акта администрации МО Оренбургский район по вопросам противодействию коррупции.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принятые правовые акты по вопросам противодействия коррупции размещены на официальном сайте МО Оренбургский район в разделе «Противодействие коррупции».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комиссии по соблюдению требований 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МО Оренбургский район действует комиссия по соблюдению требований к служебному поведению и урегулированию конфликта интересов.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4 заседания  комиссии, на которых рассмотрены следующие вопросы: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1. Об исполнении плана мероприятий по противодействию коррупции в администрации муниципального образования Оренбургский район в 2017 году.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 утверждении перечня коррупционно опасных функций и перечня должностей муниципальной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администрации муниципального образования Оренбургский район, замещение которых связано с коррупционными рисками.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Рассмотрение представления прокуратуры Оренбургского района «Об устранении нарушений законодательства о противодействии коррупции, о муниципальной службе»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Рассмотрение заявления бывшего муниципального служащего о получении согласия на замещение им должности в подведомственном учреждении.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5. О рассмотрении письма администрации МО Оренбургский район.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ознакомление под роспись с правовыми актами по вопросам противодействия коррупции 13 вновь принятых муниципальных служащих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реализацией требований Федеральных законов: от 3 декабря 2012 года </w:t>
            </w:r>
            <w:hyperlink r:id="rId6" w:history="1">
              <w:r w:rsidRPr="00727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 230-ФЗ</w:t>
              </w:r>
            </w:hyperlink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                7 мая 2013 года </w:t>
            </w:r>
            <w:hyperlink r:id="rId7" w:history="1">
              <w:r w:rsidRPr="007272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№ 79-ФЗ</w:t>
              </w:r>
            </w:hyperlink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Федерации, владеть и (или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) пользоваться иностранными финансовыми инструментами»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анализе сведений о доходах, расходах проведен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требований ФЗ № 230-ФЗ и 79-ФЗ. Фактов владения и (или) пользования иностранными финансовыми документами не установлено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муниципальные служащие ознакомлены под роспись с письмом министерства труда и социальной защиты РФ от 01.12.2017 № 18-0/10/В-9496 «О запрете дарить и получать подарки», с мерами юридической ответственности за несоблюдение данного запрета и аппарата Губернатора и Правительства Оренбургской области от 25.12.25017 № 03/19-1321.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порядок передачи подарков, полученных муниципальными служащими в связи с протокольными мероприятиями, служебными командировками, в администрацию МО Оренбургский район.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1 полугодии 2018 года муниципальными служащими в связи с протокольными мероприятиями и служебными командировками  подарки не получались.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специалистов по профилактике коррупционных и иных правонарушений администрации МО Оренбургский район в областных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отдела кадров и спецработы приняли участие в двух семинарах-совещаниях, организованных аппаратом Губернатора и Правительства Оренбургской области.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отраслевым (функциональным) органам, наделенным правами юридического лица администрации муниципального образования Оренбургский район, и муниципальным образованиям сельских поселений Оренбургского района в организации работы по противодействию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специалистами, осуществляющими работу по противодействию коррупции в отраслевых (функциональных) органах, наделенными правами юридического лица, проведен один семинар по проведению декларационной кампании 2018 года.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взаимодействия администрации МО Оренбургский район с МО сельских поселений района оказана методическая помощь 3 МО сельских поселений, в рамках выездных мероприятий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обобщение результатов служебных проверок по ставшим известными фактам коррупционных проявлений в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Оренбургский район, в том числе на основании публикаций в средствах массовой информации, материалов журналистских расследований и авторских материалов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Проведены служебные проверки в отношении двух муниципальных служащих, в ходе которых установлено, что один муниципальный служащий не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соблюдал требования к служебному поведению и требования об урегулировании конфликта интересов.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обобщающей, аналитической, отчетной информации по противодействию коррупции в администрации МО Оренбургский район и размещение на официальном сайте в сети Интернет: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информации о работе комиссии;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годового отчета о реализации мер по противодействию коррупции;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иной информации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Оренбургский район размещены: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нормативные правовые по противодействию коррупции;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работе комиссии по соблюдению требований  к служебному поведению муниципальных служащих.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областных и районных мероприятий,  посвященных Международному дню борьбы с коррупцией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не проводились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муниципальным служащим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  муниципальные должности в администрации МО Оренбургский  район,  положений законодательства о противодействии коррупции, в т.ч. изготовление памяток, методических рекомендаций, ознакомление с изменениями в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законодательстве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 муниципальными служащими  администрации под роспись проводится ознакомление с правовыми актами по вопросам противодействия коррупции.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До муниципальных служащих своевременно доводится информация об изменениях федерального и областного законодательства о противодействии коррупции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15.  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Включение вопросов, направленных на знание законодательства о противодействии коррупции, в задания при проведении конкурса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замещение вакантной должности муниципальной службы, аттестации, квалификационного экзамена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Вопросы, направленные на знание законодательства о противодействии коррупции включены в билеты квалификационного экзамена на присвоение классного чина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 и тестовые задания аттестации муниципальных служащих.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и осуществление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7 муниципальных служащих уведомили о намерении выполнять иную оплачиваемую работу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17.  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сведений о доходах, расходах, об имуществе и обязательствах имущественного характера: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лицами, замещающими муниципальные должности и должности муниципальной службы администрации муниципального образования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депутатами Совета депутатов муниципального образования Оренбургский район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за 2017 год своих, супруги (супруга) и несовершеннолетних детей представили 129 человек, в том числе: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- 2 должностных лица, замещающие муниципальные должности (глава МО, председатель СД);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- 4 руководителя муниципальных учреждений;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- 5 муниципальных служащих Совета депутатов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- 76 муниципальных служащих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- 20 муниципальных служащих Финансового управления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- 15 муниципальных служащих Управления образования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- 3 муниципальных служащих Центра культуры и досуга администрации МО Оренбургский район;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- 4 муниципальных служащих Управления спорта и туризма администрации МО Оренбургский район,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составляет 100% от числа лиц, обязанных представлять сведения о доходах, расходах, об имуществе и обязательствах имущественного характера.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сведений о доходах, расходах, об имуществе и обязательствах имущественного характера к размещению на официальном сайте  муниципального образования Оренбургский район в информационно-телекоммуникационной сети «Интернет»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МО Оренбургский район в сети Интернет (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оренрегион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) по установленной форме своевременно размещены сведения о доходах, расходах, об имуществе и обязательствах имущественного характера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19.  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б) соблюдения муниципальными служащими требований к служебному поведению;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полноты и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достоверности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 представление прокуратуры об устранении нарушений законодательства о противодействии коррупции и о муниципальной службе. По результатам рассмотрения комиссия рекомендовала применить дисциплинарное взыскание к муниципальному служащему, допустившему нарушение действующего законодательства.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анализ анкетных данных 13 граждан, претендовавших на замещение должностей муниципальной службы.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анализа близкого родства или свойства с главой муниципального образования и непосредственным руководителем не установлено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деятельность отдела кадров и спецработы администрации муниципального образования компьютерной программы в целях проверки достоверности и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представляемых муниципальными служащими, их супругами и несовершеннолетними детьми сведений о доходах, расходах,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Установлена и действует программа СОЗ (Система обработки заявок и межведомственного взаимодействия)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сведений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идентифицировать: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гражданами, претендующими на замещение должности муниципальной службы, при поступлении на службу за три календарных года, предшествующих году поступления на муниципальную службу;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муниципальными служащими администрации МО Оренбургский район - за календарный год, предшествующий году представления указанной информации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Сведения об адресах сайтов сети «Интернет», на которых размещалась общедоступная информация, а также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 позволяющие их идентифицировать своевременно предоставлены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муниципальными служащими администрации МО Оренбургский район, а также 13 гражданами, претендующими на замещение должности муниципальной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методических рекомендаций и памяток по реализации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служащие ознакомлены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подпись с методическими рекомендациями по вопросам привлечения к ответственности должностных лиц за непринятие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по предотвращению и (или) урегулированию конфликта интересов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Мониторинг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 опросов населения, анкетирования муниципальных служащих, с целью выявления наиболее коррупционных сфер и оценки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социологическое исследование среди обучающихся 9-11 классов, посвященное отношению к  проблемам коррупции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обучение и воспитание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25.  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муниципальных служащих администрации муниципального образования, в должностные обязанности которых входит участие в противодействии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не проходили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26.  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(мероприятий) по вопросам противодействия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отдела кадров и спецработы администрации МО Оренбургский район проведено 2 семинара-совещания: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с муниципальными служащими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- 1 с заместителями глав администраций МО сельских поселений.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и правовой культуры учащихся образовательных организаций МО Оренбургский район, в т.ч.: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изучение курсов по формированию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в 5-11 классах;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областных и районных творческих конкурсах, направленных на противодействие коррупции;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месячника правовых знаний.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правового информирования граждан и организаций, направленного на обеспечение защиты прав и свободы человека, общества и государства от противоправных посягательств коррупционного характера, размещены информационные памятки («Вы должны знать!», «Что такое коррупция?», «Что нужно знать о коррупции», «Стоп!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Коррупция», «Коррупция рушит наши мечты» и др.) на стендах в образовательных организациях и сайтах школ и детских садов.</w:t>
            </w:r>
            <w:proofErr w:type="gramEnd"/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формирования 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мировоззрения учащихся  и повышением общего уровня правосознания и правовой культуры обучающихся проводятся  различные мероприятия: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и плакатов «Коррупции – НЕТ!»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круглые столы с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«Что такое коррупция и причины её возникновения»;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классных часов и родительских собраний на тему: «Защита законных интересов несовершеннолетних от угроз, связанных с коррупцией».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28.  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органами местного самоуправления Оренбургского района возможностей печатных и электронных СМИ, сети Интернет, творческих организаций в системе работы по противодействию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отчетном периоде не использовались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V. Противодействие коррупции в сфере предпринимательства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29.  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опросов предпринимателей по проблемам их взаимоотношений с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контролирующими, надзорными и другими органами</w:t>
            </w:r>
          </w:p>
        </w:tc>
        <w:tc>
          <w:tcPr>
            <w:tcW w:w="3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рамках проведения Конференции по развитию предпринимательства и улучшению инвестиционного климата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июля 2018 года: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проведено анкетирование  хозяйствующих субъектов по проблемам взаимоотношений с контрольно-надзорными органами;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доведена информация о реализации возможности сообщения в фактах коррупционных проявлений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субъектов малого и среднего предпринимательства о возможностях сообщения о коррупционных проявлениях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D6" w:rsidRPr="007272D6" w:rsidRDefault="007272D6" w:rsidP="0072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VI.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 Осуществление муниципального финансового контроля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правовой и антикоррупционной экспертизы нормативно-правовых актов, регламентирующих осуществление муниципальных закупок для нужд МО Оренбургский район и нужд муниципальных учреждений в целях предотвращения коррупционных рисков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правовая и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нормативно-правовых актов, регламентирующих осуществление муниципальных закупок для нужд МО Оренбургский район и нужд муниципальных учреждений.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регламентации осуществления муниципальных закупок в администрации МО Оренбургский район приняты правовые акты: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администрации МО Оренбургский район от 18.02.2014 № 401-п «Об утверждении состава Единой комиссии по размещению заказов» (с изменениями от 23.05.2018 № 942-п);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постановление администрации МО Оренбургский район от 14.05.2014 № 1647-п «Об утверждении органа местного самоуправления, уполномоченного на определение поставщиков (подрядчиков, исполнителей) для заказчиков МО Оренбургский район Оренбургской области.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Проекты документации, размещаемой администрацией МО Оренбургский район на сайте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осуществления муниципальных закупок, проекты муниципальных контрактов проходят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антикоррупционную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экспертизу в правовом комитете администрации.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Закупки на поставку товаров, выполнение работ, оказание услуг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плане закупок, плане-графике закупок на очередной год и плановый период размещается на официальном сайте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доступе, информация о проводимых закупках также публикуется на открытых электронных площадках, доступных для поставщиков (подрядчиков, исполнителей).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контрактов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размещается на официальном сайте </w:t>
            </w:r>
            <w:proofErr w:type="spell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открытом доступе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осуществления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Уполномоченным органом на осуществление мониторинга закупок - Управлением Федеральной антимонопольной службы по Оренбургской области в первом полугодии 2018 года в адрес администрации МО Оренбургский район было направлено 4 уведомления с требованием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жалобы участников закупок (поставщиков, подрядчиков, исполнителей) по закупочной документации. По результатам рассмотрения необоснованные жалобы были отклонены, по обоснованным жалобам документация была приведена в соответствие, меры административной ответственности не применялись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соблюдением бюджетного законодательства Российской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в соответствии со ст. 269.2 Бюджетного кодекса и иных нормативных правовых актов, регулирующих бюджетные правоотношения,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в отношении закупок для обеспечения муниципальных нужд Оренбургского района и муниципальных образований сельских поселений, в соответствии со ст. 99 Федерального закона от 05.04.2013               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Проведено 6 контрольных мероприятий, в том числе: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 проверка по соблюдению требований бюджетного законодательства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в бюджетном учреждении (МБОУ);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5 проверок по соблюдению требований Федерального закона от 05.04.2013 № 44-ФЗ, из них: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- 3 проверки в бюджетных учреждениях (МБДОУ);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- 2 проверки в бюджетных учреждениях (МБОУ)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VII. Обеспечение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прозрачности деятельности органов местного самоуправления муниципального образования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Оренбургский район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35.  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услуг, выработка предложений по повышению качества предоставления муниципальных услуг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мониторинга качества предоставления муниципальных услуг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МО Оренбургский район проводится опрос жителей, создана рабочая группа под председательством заместителя главы администрации – руководителя аппарата.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Ведется работа по сбору и актуализации данных и утверждению новых регламентов и технологических схем.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36.  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граждан к информации, в том числе в области противодействия коррупции, размещаемой на официальном сайте МО Оренбургский район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области противодействия коррупции размещается в открытом доступе на официально сайте МО Оренбургский район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37.  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муниципального образования Оренбургский район,  в других средствах массовой информации материалов об антикоррупционной деятельности, ведение специализированного раздела,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посвященного вопросам противодействия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распоряжения Губернатора Оренбургской области от 30.12.2014 № 360-р на официальном сайте МО Оренбургский район и сайтах сельских поселений действует вкладка «Противодействие коррупции»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приема, рассмотрения и анализа письменных обращений граждан и организаций, электронных сообщений, обращений, поступивших на «телефон доверия», по фактам коррупции с целью выявления фактов коррупции, коррупционного поведения муниципальных служащих, урегулирования конфликта интересов на муниципальной службе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не поступали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39.  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контроля, выявление и пресечение коррупционных нарушений при  предоставлении земельных участков, реализации недвижимого муниципального имущества, сдаче помещений в аренду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земельных участков осуществлялось в соответствии с действующим законодательством, муниципальное недвижимое имущество не реализовывалось, при сдаче помещений в аренду коррупционных нарушений не выявлено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40.  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в СМИ и на официальном сайте МО Оренбургский район: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возможности заключения договоров аренды  муниципального недвижимого имущества, земельных участков;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имущественных и земельных отношений осуществляется размещение на сайте torgi.gov и в газете «Сельские вести» информации: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торгов.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результатах приватизации не размещалась в связи с тем, что продажа муниципального имущества в отчетном периоде не была запланирована.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41.  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муниципальных предприятий и учреждений, подведомственных администрации МО Оренбургский  район в части эффективного использования муниципального имущества, закрепленного на праве хозяйственного ведения и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оперативного управления, в том числе  путем согласования заключения крупных сделок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Приняты 2 постановления администрации МО Оренбургский район: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- о согласовании передачи в аренду (даче согласия на передачу в аренду) нежилого помещения;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изъятии объекта недвижимого </w:t>
            </w: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 из оперативного управления.</w:t>
            </w:r>
          </w:p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крупных сделок не осуществлялось в связи с их отсутствием.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VIII. Привлечение институтов гражданского общества к работе по противодействию коррупции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42.  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членов общественных организаций к осуществлению </w:t>
            </w:r>
            <w:proofErr w:type="gramStart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членов комиссии по противодействию коррупции в муниципальном образовании Оренбургский район включены представители общественных организаций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43.  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разработке проектов нормативных правовых актов по вопросам противодействия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правовых актов по вопросам противодействия коррупции направляются на согласование в Общественную палату Оренбургского района</w:t>
            </w:r>
          </w:p>
        </w:tc>
      </w:tr>
      <w:tr w:rsidR="007272D6" w:rsidRPr="007272D6" w:rsidTr="007272D6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44.  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в средствах массовой информации основных итогов деятельности институтов гражданского общества, принимающих наиболее активное участие в противодействии коррупции</w:t>
            </w:r>
          </w:p>
        </w:tc>
        <w:tc>
          <w:tcPr>
            <w:tcW w:w="3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72D6" w:rsidRPr="007272D6" w:rsidRDefault="007272D6" w:rsidP="007272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2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деятельности не подводились</w:t>
            </w:r>
          </w:p>
        </w:tc>
      </w:tr>
    </w:tbl>
    <w:p w:rsidR="007272D6" w:rsidRDefault="007272D6" w:rsidP="007E3E0C">
      <w:pPr>
        <w:rPr>
          <w:szCs w:val="24"/>
        </w:rPr>
      </w:pPr>
    </w:p>
    <w:p w:rsidR="00FD7FFB" w:rsidRDefault="00FD7FFB" w:rsidP="007E3E0C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7FFB" w:rsidRPr="001D3C7E" w:rsidTr="00FD7FFB">
        <w:tc>
          <w:tcPr>
            <w:tcW w:w="4785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7FFB" w:rsidRPr="001D3C7E" w:rsidRDefault="00FD7FFB" w:rsidP="00FD7F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 по профилактике коррупционных правонарушений </w:t>
      </w:r>
      <w:r w:rsidRPr="007E3E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город Медногорск</w:t>
      </w:r>
      <w:r w:rsidRPr="007E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E0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 год июль-август</w:t>
      </w:r>
    </w:p>
    <w:p w:rsidR="00FD7FFB" w:rsidRDefault="00FD7FFB" w:rsidP="00FD7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48" w:type="dxa"/>
        <w:tblInd w:w="-626" w:type="dxa"/>
        <w:tblLook w:val="04A0"/>
      </w:tblPr>
      <w:tblGrid>
        <w:gridCol w:w="513"/>
        <w:gridCol w:w="4474"/>
        <w:gridCol w:w="2693"/>
        <w:gridCol w:w="2268"/>
      </w:tblGrid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452C">
              <w:rPr>
                <w:rFonts w:ascii="Times New Roman" w:hAnsi="Times New Roman" w:cs="Times New Roman"/>
              </w:rPr>
              <w:t>/</w:t>
            </w:r>
            <w:proofErr w:type="spellStart"/>
            <w:r w:rsidRPr="00AD45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474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Сроки</w:t>
            </w:r>
            <w:r>
              <w:rPr>
                <w:rFonts w:ascii="Times New Roman" w:hAnsi="Times New Roman" w:cs="Times New Roman"/>
              </w:rPr>
              <w:t xml:space="preserve"> исполнения</w:t>
            </w:r>
          </w:p>
        </w:tc>
        <w:tc>
          <w:tcPr>
            <w:tcW w:w="2268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AD452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D7FFB" w:rsidRPr="00AD452C" w:rsidTr="00FD7FFB">
        <w:trPr>
          <w:trHeight w:val="1192"/>
        </w:trPr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4" w:type="dxa"/>
          </w:tcPr>
          <w:p w:rsidR="00FD7FFB" w:rsidRPr="00C8368E" w:rsidRDefault="00FD7FFB" w:rsidP="00FD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Рассмотрение и ознакомление муниципальных служащих с вновь принятыми федеральными и областными правовыми актами по вопросам соблюдения требований к служебному поведению муниципальных служащих и</w:t>
            </w:r>
          </w:p>
          <w:p w:rsidR="00FD7FFB" w:rsidRPr="00C8368E" w:rsidRDefault="00FD7FFB" w:rsidP="00FD7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урегулированию конфликта интересов</w:t>
            </w:r>
          </w:p>
        </w:tc>
        <w:tc>
          <w:tcPr>
            <w:tcW w:w="2693" w:type="dxa"/>
          </w:tcPr>
          <w:p w:rsidR="00FD7FFB" w:rsidRPr="00C8368E" w:rsidRDefault="00FD7FFB" w:rsidP="00072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В течение </w:t>
            </w:r>
            <w:r w:rsidR="00072622">
              <w:rPr>
                <w:rFonts w:ascii="Times New Roman" w:hAnsi="Times New Roman" w:cs="Times New Roman"/>
              </w:rPr>
              <w:t>периода</w:t>
            </w:r>
            <w:r w:rsidRPr="00C8368E">
              <w:rPr>
                <w:rFonts w:ascii="Times New Roman" w:hAnsi="Times New Roman" w:cs="Times New Roman"/>
              </w:rPr>
              <w:t>, по мере принятия правовых актов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4" w:type="dxa"/>
          </w:tcPr>
          <w:p w:rsidR="00FD7FFB" w:rsidRPr="00C8368E" w:rsidRDefault="00FD7FFB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Анализ соблюдения муниципальными служащими администрации города </w:t>
            </w:r>
          </w:p>
          <w:p w:rsidR="00FD7FFB" w:rsidRPr="00C8368E" w:rsidRDefault="00FD7FFB" w:rsidP="00FD7FFB">
            <w:pPr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сроков предоставления справок о доходах, расходах, об имуществе и обязательствах имущественного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68E">
              <w:rPr>
                <w:rFonts w:ascii="Times New Roman" w:hAnsi="Times New Roman" w:cs="Times New Roman"/>
              </w:rPr>
              <w:t>характера за 2018 год</w:t>
            </w:r>
          </w:p>
        </w:tc>
        <w:tc>
          <w:tcPr>
            <w:tcW w:w="2693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2 квартал 2019 года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FD7FFB" w:rsidRPr="00C8368E" w:rsidRDefault="00FD7FFB" w:rsidP="00FD7FFB">
            <w:pPr>
              <w:jc w:val="both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Рассмотрение результатов проверки </w:t>
            </w:r>
            <w:r w:rsidRPr="00C8368E">
              <w:rPr>
                <w:rFonts w:ascii="Times New Roman" w:hAnsi="Times New Roman" w:cs="Times New Roman"/>
              </w:rPr>
              <w:lastRenderedPageBreak/>
              <w:t>сведений о доходах, расходах, об имуществе и обязательствах имущественного характера муниципальных служащих, а также супруги (супруга) и несовершеннолетних детей муниципальных служащих</w:t>
            </w:r>
          </w:p>
        </w:tc>
        <w:tc>
          <w:tcPr>
            <w:tcW w:w="2693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lastRenderedPageBreak/>
              <w:t xml:space="preserve">По мере проведения </w:t>
            </w:r>
            <w:r w:rsidRPr="00C8368E">
              <w:rPr>
                <w:rFonts w:ascii="Times New Roman" w:hAnsi="Times New Roman" w:cs="Times New Roman"/>
              </w:rPr>
              <w:lastRenderedPageBreak/>
              <w:t>проверки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lastRenderedPageBreak/>
              <w:t>Степанова О.В.</w:t>
            </w:r>
          </w:p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4" w:type="dxa"/>
          </w:tcPr>
          <w:p w:rsidR="00FD7FFB" w:rsidRPr="00C8368E" w:rsidRDefault="00DB1695" w:rsidP="00DB16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информации о проделанной работе по исполнению мероприятий Плана совместных мероприятий по противодействию коррупции в Оренбургской области </w:t>
            </w:r>
          </w:p>
        </w:tc>
        <w:tc>
          <w:tcPr>
            <w:tcW w:w="2693" w:type="dxa"/>
          </w:tcPr>
          <w:p w:rsidR="00FD7FFB" w:rsidRPr="00C8368E" w:rsidRDefault="00DB1695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26 числа отчетного месяца</w:t>
            </w:r>
          </w:p>
        </w:tc>
        <w:tc>
          <w:tcPr>
            <w:tcW w:w="2268" w:type="dxa"/>
          </w:tcPr>
          <w:p w:rsidR="00FD7FFB" w:rsidRPr="00C8368E" w:rsidRDefault="0052033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FD7FFB" w:rsidRPr="00C8368E" w:rsidRDefault="0052033E" w:rsidP="00FD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региональной программы противодействия коррупции в Оренбургской области на 2019-2024 года</w:t>
            </w:r>
          </w:p>
        </w:tc>
        <w:tc>
          <w:tcPr>
            <w:tcW w:w="2693" w:type="dxa"/>
          </w:tcPr>
          <w:p w:rsidR="00FD7FFB" w:rsidRPr="00C8368E" w:rsidRDefault="0052033E" w:rsidP="00520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проделанной работе каждое полугодие, не позднее 15 числа месяца, следующего за отчетным периодом</w:t>
            </w:r>
          </w:p>
        </w:tc>
        <w:tc>
          <w:tcPr>
            <w:tcW w:w="2268" w:type="dxa"/>
          </w:tcPr>
          <w:p w:rsidR="00FD7FFB" w:rsidRPr="00C8368E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4" w:type="dxa"/>
          </w:tcPr>
          <w:p w:rsidR="00FD7FFB" w:rsidRPr="00C8368E" w:rsidRDefault="00464191" w:rsidP="00FD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направление информации  по предупреждению коррупции в муниципальных учреждениях, </w:t>
            </w:r>
            <w:proofErr w:type="gramStart"/>
            <w:r>
              <w:rPr>
                <w:rFonts w:ascii="Times New Roman" w:hAnsi="Times New Roman" w:cs="Times New Roman"/>
              </w:rPr>
              <w:t>согласно письма</w:t>
            </w:r>
            <w:proofErr w:type="gramEnd"/>
            <w:r>
              <w:rPr>
                <w:rFonts w:ascii="Times New Roman" w:hAnsi="Times New Roman" w:cs="Times New Roman"/>
              </w:rPr>
              <w:t xml:space="preserve"> 17/14-496 от 10.07.2019</w:t>
            </w:r>
          </w:p>
        </w:tc>
        <w:tc>
          <w:tcPr>
            <w:tcW w:w="2693" w:type="dxa"/>
          </w:tcPr>
          <w:p w:rsidR="00FD7FFB" w:rsidRDefault="00464191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учреждениями до 15.08.2019,</w:t>
            </w:r>
          </w:p>
          <w:p w:rsidR="00464191" w:rsidRPr="00C8368E" w:rsidRDefault="00464191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материалов к заседанию комиссии по координации работы по противодействию коррупции до 01.09.2019</w:t>
            </w:r>
          </w:p>
        </w:tc>
        <w:tc>
          <w:tcPr>
            <w:tcW w:w="2268" w:type="dxa"/>
          </w:tcPr>
          <w:p w:rsidR="00FD7FFB" w:rsidRPr="00C8368E" w:rsidRDefault="00464191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О.В., должностные лица, ответственные</w:t>
            </w:r>
            <w:r w:rsidR="00072622">
              <w:rPr>
                <w:rFonts w:ascii="Times New Roman" w:hAnsi="Times New Roman" w:cs="Times New Roman"/>
              </w:rPr>
              <w:t xml:space="preserve"> за работу по противодействию коррупции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072622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>учреждениях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4" w:type="dxa"/>
          </w:tcPr>
          <w:p w:rsidR="00FD7FFB" w:rsidRPr="00C8368E" w:rsidRDefault="00C93FBF" w:rsidP="00FD7F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организации работы по предупреждению коррупции в муниципальных учреждениях</w:t>
            </w:r>
          </w:p>
        </w:tc>
        <w:tc>
          <w:tcPr>
            <w:tcW w:w="2693" w:type="dxa"/>
          </w:tcPr>
          <w:p w:rsidR="00FD7FFB" w:rsidRPr="00C8368E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 года</w:t>
            </w:r>
          </w:p>
        </w:tc>
        <w:tc>
          <w:tcPr>
            <w:tcW w:w="2268" w:type="dxa"/>
          </w:tcPr>
          <w:p w:rsidR="00464191" w:rsidRPr="00C8368E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C93FBF" w:rsidRPr="00AD452C" w:rsidTr="00FD7FFB">
        <w:tc>
          <w:tcPr>
            <w:tcW w:w="513" w:type="dxa"/>
          </w:tcPr>
          <w:p w:rsidR="00C93FBF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4" w:type="dxa"/>
          </w:tcPr>
          <w:p w:rsidR="00C93FBF" w:rsidRPr="00C8368E" w:rsidRDefault="00C93FBF" w:rsidP="000726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заседание Совета по противодействию коррупции при главе города</w:t>
            </w:r>
          </w:p>
        </w:tc>
        <w:tc>
          <w:tcPr>
            <w:tcW w:w="2693" w:type="dxa"/>
          </w:tcPr>
          <w:p w:rsidR="00C93FBF" w:rsidRPr="00C8368E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 года</w:t>
            </w:r>
          </w:p>
        </w:tc>
        <w:tc>
          <w:tcPr>
            <w:tcW w:w="2268" w:type="dxa"/>
          </w:tcPr>
          <w:p w:rsidR="00C93FBF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О.В.,</w:t>
            </w:r>
          </w:p>
          <w:p w:rsidR="00C93FBF" w:rsidRPr="00C8368E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Полушатова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C93FBF" w:rsidRPr="00AD452C" w:rsidTr="00FD7FFB">
        <w:tc>
          <w:tcPr>
            <w:tcW w:w="513" w:type="dxa"/>
          </w:tcPr>
          <w:p w:rsidR="00C93FBF" w:rsidRDefault="00C93FBF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4" w:type="dxa"/>
          </w:tcPr>
          <w:p w:rsidR="00C93FBF" w:rsidRPr="00C8368E" w:rsidRDefault="00C93FBF" w:rsidP="000726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протокол заседания комиссии по соблюдению требований к служебному поведению</w:t>
            </w:r>
          </w:p>
        </w:tc>
        <w:tc>
          <w:tcPr>
            <w:tcW w:w="2693" w:type="dxa"/>
          </w:tcPr>
          <w:p w:rsidR="00C93FBF" w:rsidRPr="00C8368E" w:rsidRDefault="00C93FBF" w:rsidP="00072622">
            <w:pPr>
              <w:ind w:left="317" w:right="2" w:hanging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 года</w:t>
            </w:r>
          </w:p>
        </w:tc>
        <w:tc>
          <w:tcPr>
            <w:tcW w:w="2268" w:type="dxa"/>
          </w:tcPr>
          <w:p w:rsidR="00C93FBF" w:rsidRPr="00C8368E" w:rsidRDefault="00C93FBF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4" w:type="dxa"/>
          </w:tcPr>
          <w:p w:rsidR="00FD7FFB" w:rsidRPr="00C8368E" w:rsidRDefault="00824EAE" w:rsidP="00824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отчета об исполнении плана работы комиссии по соблюдению требований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служебному поведения за 2 полугодие 2019 года</w:t>
            </w:r>
          </w:p>
        </w:tc>
        <w:tc>
          <w:tcPr>
            <w:tcW w:w="2693" w:type="dxa"/>
          </w:tcPr>
          <w:p w:rsidR="00FD7FFB" w:rsidRPr="00C8368E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 года</w:t>
            </w:r>
          </w:p>
        </w:tc>
        <w:tc>
          <w:tcPr>
            <w:tcW w:w="2268" w:type="dxa"/>
          </w:tcPr>
          <w:p w:rsidR="00FD7FFB" w:rsidRPr="00C8368E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4" w:type="dxa"/>
          </w:tcPr>
          <w:p w:rsidR="00FD7FFB" w:rsidRPr="00C8368E" w:rsidRDefault="00824EAE" w:rsidP="00FD7FF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Текущая работа (ознакомление муниципальных служащих с НПА в сфере противодействия коррупции, размещение методических рекомендаций, памяток и брошюр антикоррупционной направленности на официальном сайте администрации, анализ публикаций</w:t>
            </w:r>
            <w:r w:rsidR="0007262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СМИ, актуализация информации в разделе «Противодействие коррупции» на официальном сайте МО</w:t>
            </w:r>
            <w:proofErr w:type="gramEnd"/>
          </w:p>
        </w:tc>
        <w:tc>
          <w:tcPr>
            <w:tcW w:w="2693" w:type="dxa"/>
          </w:tcPr>
          <w:p w:rsidR="00FD7FFB" w:rsidRPr="00C8368E" w:rsidRDefault="00824EAE" w:rsidP="00072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r w:rsidR="0007262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отчетного периода</w:t>
            </w:r>
          </w:p>
        </w:tc>
        <w:tc>
          <w:tcPr>
            <w:tcW w:w="2268" w:type="dxa"/>
          </w:tcPr>
          <w:p w:rsidR="00FD7FFB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О.В.</w:t>
            </w:r>
          </w:p>
          <w:p w:rsidR="00824EAE" w:rsidRPr="00C8368E" w:rsidRDefault="00824EAE" w:rsidP="00FD7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Волужев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</w:tr>
      <w:tr w:rsidR="00FD7FFB" w:rsidRPr="00AD452C" w:rsidTr="00FD7FFB">
        <w:tc>
          <w:tcPr>
            <w:tcW w:w="513" w:type="dxa"/>
          </w:tcPr>
          <w:p w:rsidR="00FD7FFB" w:rsidRPr="00AD452C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74" w:type="dxa"/>
          </w:tcPr>
          <w:p w:rsidR="00FD7FFB" w:rsidRPr="00C8368E" w:rsidRDefault="00072622" w:rsidP="0007262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НПА администрации города антикоррупционной направленности, актуализация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действующих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НПА</w:t>
            </w:r>
          </w:p>
        </w:tc>
        <w:tc>
          <w:tcPr>
            <w:tcW w:w="2693" w:type="dxa"/>
          </w:tcPr>
          <w:p w:rsidR="00FD7FFB" w:rsidRPr="00C8368E" w:rsidRDefault="00072622" w:rsidP="000726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8368E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периода</w:t>
            </w:r>
            <w:r w:rsidRPr="00C8368E">
              <w:rPr>
                <w:rFonts w:ascii="Times New Roman" w:hAnsi="Times New Roman" w:cs="Times New Roman"/>
              </w:rPr>
              <w:t>, по мере принятия правовых актов</w:t>
            </w:r>
          </w:p>
        </w:tc>
        <w:tc>
          <w:tcPr>
            <w:tcW w:w="2268" w:type="dxa"/>
          </w:tcPr>
          <w:p w:rsidR="00FD7FFB" w:rsidRPr="00C8368E" w:rsidRDefault="00FD7FFB" w:rsidP="00FD7F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FFB" w:rsidRDefault="00FD7FFB" w:rsidP="00FD7FFB">
      <w:pPr>
        <w:rPr>
          <w:szCs w:val="24"/>
        </w:rPr>
      </w:pPr>
    </w:p>
    <w:p w:rsidR="00FD7FFB" w:rsidRPr="007E3E0C" w:rsidRDefault="00464191" w:rsidP="007E3E0C">
      <w:pPr>
        <w:rPr>
          <w:szCs w:val="24"/>
        </w:rPr>
      </w:pPr>
      <w:r>
        <w:rPr>
          <w:szCs w:val="24"/>
        </w:rPr>
        <w:tab/>
      </w:r>
    </w:p>
    <w:sectPr w:rsidR="00FD7FFB" w:rsidRPr="007E3E0C" w:rsidSect="0032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48"/>
    <w:multiLevelType w:val="multilevel"/>
    <w:tmpl w:val="B886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87B64"/>
    <w:multiLevelType w:val="multilevel"/>
    <w:tmpl w:val="1C04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02ADF"/>
    <w:multiLevelType w:val="multilevel"/>
    <w:tmpl w:val="F176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AF4A5F"/>
    <w:multiLevelType w:val="multilevel"/>
    <w:tmpl w:val="BB74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B23"/>
    <w:multiLevelType w:val="multilevel"/>
    <w:tmpl w:val="134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7B5455"/>
    <w:multiLevelType w:val="multilevel"/>
    <w:tmpl w:val="2C00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F0E13"/>
    <w:multiLevelType w:val="multilevel"/>
    <w:tmpl w:val="51B2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53CF7"/>
    <w:multiLevelType w:val="multilevel"/>
    <w:tmpl w:val="2E18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77D94"/>
    <w:multiLevelType w:val="multilevel"/>
    <w:tmpl w:val="F576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C37D07"/>
    <w:multiLevelType w:val="multilevel"/>
    <w:tmpl w:val="A5FE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67C91"/>
    <w:multiLevelType w:val="multilevel"/>
    <w:tmpl w:val="58B8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9859FB"/>
    <w:multiLevelType w:val="multilevel"/>
    <w:tmpl w:val="82266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87221"/>
    <w:multiLevelType w:val="multilevel"/>
    <w:tmpl w:val="4058F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C2703D"/>
    <w:multiLevelType w:val="multilevel"/>
    <w:tmpl w:val="5CA6D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7025F"/>
    <w:multiLevelType w:val="multilevel"/>
    <w:tmpl w:val="5FF0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43B31"/>
    <w:multiLevelType w:val="multilevel"/>
    <w:tmpl w:val="0F5C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643CA"/>
    <w:multiLevelType w:val="multilevel"/>
    <w:tmpl w:val="D7BE3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7203C"/>
    <w:multiLevelType w:val="multilevel"/>
    <w:tmpl w:val="8FBE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C41E3"/>
    <w:multiLevelType w:val="multilevel"/>
    <w:tmpl w:val="DFAE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8461B0"/>
    <w:multiLevelType w:val="multilevel"/>
    <w:tmpl w:val="3AC2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DB1982"/>
    <w:multiLevelType w:val="multilevel"/>
    <w:tmpl w:val="6DDC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27EF2"/>
    <w:multiLevelType w:val="multilevel"/>
    <w:tmpl w:val="CBE6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C369B"/>
    <w:multiLevelType w:val="multilevel"/>
    <w:tmpl w:val="0FE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E534BB"/>
    <w:multiLevelType w:val="multilevel"/>
    <w:tmpl w:val="6A58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B771C"/>
    <w:multiLevelType w:val="multilevel"/>
    <w:tmpl w:val="5D2A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90B96"/>
    <w:multiLevelType w:val="multilevel"/>
    <w:tmpl w:val="6060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0A2869"/>
    <w:multiLevelType w:val="multilevel"/>
    <w:tmpl w:val="FC66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1160FA"/>
    <w:multiLevelType w:val="multilevel"/>
    <w:tmpl w:val="6002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47B26"/>
    <w:multiLevelType w:val="multilevel"/>
    <w:tmpl w:val="7A36C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A3B21"/>
    <w:multiLevelType w:val="multilevel"/>
    <w:tmpl w:val="1EA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222D0"/>
    <w:multiLevelType w:val="multilevel"/>
    <w:tmpl w:val="87E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CE4606"/>
    <w:multiLevelType w:val="multilevel"/>
    <w:tmpl w:val="3382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87DD4"/>
    <w:multiLevelType w:val="multilevel"/>
    <w:tmpl w:val="2442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F72762"/>
    <w:multiLevelType w:val="multilevel"/>
    <w:tmpl w:val="1CB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E0174"/>
    <w:multiLevelType w:val="multilevel"/>
    <w:tmpl w:val="EF12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0D194F"/>
    <w:multiLevelType w:val="multilevel"/>
    <w:tmpl w:val="66F6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5B520D"/>
    <w:multiLevelType w:val="multilevel"/>
    <w:tmpl w:val="273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993676"/>
    <w:multiLevelType w:val="multilevel"/>
    <w:tmpl w:val="19F4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57303"/>
    <w:multiLevelType w:val="multilevel"/>
    <w:tmpl w:val="25A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C4096"/>
    <w:multiLevelType w:val="multilevel"/>
    <w:tmpl w:val="094C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C076EE"/>
    <w:multiLevelType w:val="multilevel"/>
    <w:tmpl w:val="CF768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BA53A8"/>
    <w:multiLevelType w:val="multilevel"/>
    <w:tmpl w:val="5546F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F5705C"/>
    <w:multiLevelType w:val="multilevel"/>
    <w:tmpl w:val="A46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802FDD"/>
    <w:multiLevelType w:val="multilevel"/>
    <w:tmpl w:val="F366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37"/>
  </w:num>
  <w:num w:numId="4">
    <w:abstractNumId w:val="16"/>
  </w:num>
  <w:num w:numId="5">
    <w:abstractNumId w:val="6"/>
  </w:num>
  <w:num w:numId="6">
    <w:abstractNumId w:val="13"/>
  </w:num>
  <w:num w:numId="7">
    <w:abstractNumId w:val="32"/>
  </w:num>
  <w:num w:numId="8">
    <w:abstractNumId w:val="5"/>
  </w:num>
  <w:num w:numId="9">
    <w:abstractNumId w:val="15"/>
  </w:num>
  <w:num w:numId="10">
    <w:abstractNumId w:val="35"/>
  </w:num>
  <w:num w:numId="11">
    <w:abstractNumId w:val="28"/>
  </w:num>
  <w:num w:numId="12">
    <w:abstractNumId w:val="42"/>
  </w:num>
  <w:num w:numId="13">
    <w:abstractNumId w:val="20"/>
  </w:num>
  <w:num w:numId="14">
    <w:abstractNumId w:val="27"/>
  </w:num>
  <w:num w:numId="15">
    <w:abstractNumId w:val="21"/>
  </w:num>
  <w:num w:numId="16">
    <w:abstractNumId w:val="0"/>
  </w:num>
  <w:num w:numId="17">
    <w:abstractNumId w:val="22"/>
  </w:num>
  <w:num w:numId="18">
    <w:abstractNumId w:val="31"/>
  </w:num>
  <w:num w:numId="19">
    <w:abstractNumId w:val="12"/>
  </w:num>
  <w:num w:numId="20">
    <w:abstractNumId w:val="14"/>
  </w:num>
  <w:num w:numId="21">
    <w:abstractNumId w:val="1"/>
  </w:num>
  <w:num w:numId="22">
    <w:abstractNumId w:val="29"/>
  </w:num>
  <w:num w:numId="23">
    <w:abstractNumId w:val="34"/>
  </w:num>
  <w:num w:numId="24">
    <w:abstractNumId w:val="23"/>
  </w:num>
  <w:num w:numId="25">
    <w:abstractNumId w:val="36"/>
  </w:num>
  <w:num w:numId="26">
    <w:abstractNumId w:val="25"/>
  </w:num>
  <w:num w:numId="27">
    <w:abstractNumId w:val="26"/>
  </w:num>
  <w:num w:numId="28">
    <w:abstractNumId w:val="39"/>
  </w:num>
  <w:num w:numId="29">
    <w:abstractNumId w:val="8"/>
  </w:num>
  <w:num w:numId="30">
    <w:abstractNumId w:val="11"/>
  </w:num>
  <w:num w:numId="31">
    <w:abstractNumId w:val="4"/>
  </w:num>
  <w:num w:numId="32">
    <w:abstractNumId w:val="3"/>
  </w:num>
  <w:num w:numId="33">
    <w:abstractNumId w:val="43"/>
  </w:num>
  <w:num w:numId="34">
    <w:abstractNumId w:val="7"/>
  </w:num>
  <w:num w:numId="35">
    <w:abstractNumId w:val="18"/>
  </w:num>
  <w:num w:numId="36">
    <w:abstractNumId w:val="2"/>
  </w:num>
  <w:num w:numId="37">
    <w:abstractNumId w:val="38"/>
  </w:num>
  <w:num w:numId="38">
    <w:abstractNumId w:val="9"/>
  </w:num>
  <w:num w:numId="39">
    <w:abstractNumId w:val="33"/>
  </w:num>
  <w:num w:numId="40">
    <w:abstractNumId w:val="41"/>
  </w:num>
  <w:num w:numId="41">
    <w:abstractNumId w:val="30"/>
  </w:num>
  <w:num w:numId="42">
    <w:abstractNumId w:val="40"/>
  </w:num>
  <w:num w:numId="43">
    <w:abstractNumId w:val="24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DB3"/>
    <w:rsid w:val="000138D4"/>
    <w:rsid w:val="000213FB"/>
    <w:rsid w:val="00034AEF"/>
    <w:rsid w:val="00041C5E"/>
    <w:rsid w:val="00046F02"/>
    <w:rsid w:val="00067981"/>
    <w:rsid w:val="00072622"/>
    <w:rsid w:val="000938BB"/>
    <w:rsid w:val="000A67FF"/>
    <w:rsid w:val="000F30FB"/>
    <w:rsid w:val="00122E8B"/>
    <w:rsid w:val="00132DF0"/>
    <w:rsid w:val="0017668C"/>
    <w:rsid w:val="00177DD0"/>
    <w:rsid w:val="001A1321"/>
    <w:rsid w:val="001D3C7E"/>
    <w:rsid w:val="0025352C"/>
    <w:rsid w:val="00273B45"/>
    <w:rsid w:val="00276731"/>
    <w:rsid w:val="00296CFA"/>
    <w:rsid w:val="002D2736"/>
    <w:rsid w:val="002D612B"/>
    <w:rsid w:val="002E4697"/>
    <w:rsid w:val="002F12DF"/>
    <w:rsid w:val="0032767A"/>
    <w:rsid w:val="00331EB9"/>
    <w:rsid w:val="00342DDE"/>
    <w:rsid w:val="00357E12"/>
    <w:rsid w:val="00366D4B"/>
    <w:rsid w:val="0037182A"/>
    <w:rsid w:val="00390A16"/>
    <w:rsid w:val="003D5B07"/>
    <w:rsid w:val="003F08A8"/>
    <w:rsid w:val="003F794A"/>
    <w:rsid w:val="00403699"/>
    <w:rsid w:val="0040681F"/>
    <w:rsid w:val="00411CCE"/>
    <w:rsid w:val="004149B6"/>
    <w:rsid w:val="00421683"/>
    <w:rsid w:val="00427338"/>
    <w:rsid w:val="00431C63"/>
    <w:rsid w:val="00464191"/>
    <w:rsid w:val="004B2196"/>
    <w:rsid w:val="004E3077"/>
    <w:rsid w:val="00513BF9"/>
    <w:rsid w:val="0052033E"/>
    <w:rsid w:val="005230FA"/>
    <w:rsid w:val="00535FC1"/>
    <w:rsid w:val="00543205"/>
    <w:rsid w:val="00547B7C"/>
    <w:rsid w:val="0055376D"/>
    <w:rsid w:val="00565F7E"/>
    <w:rsid w:val="00586DC3"/>
    <w:rsid w:val="0060467B"/>
    <w:rsid w:val="006234B7"/>
    <w:rsid w:val="006457FD"/>
    <w:rsid w:val="00651C40"/>
    <w:rsid w:val="006E259D"/>
    <w:rsid w:val="007272D6"/>
    <w:rsid w:val="00735E7B"/>
    <w:rsid w:val="00786430"/>
    <w:rsid w:val="00794F31"/>
    <w:rsid w:val="00795550"/>
    <w:rsid w:val="007A38DF"/>
    <w:rsid w:val="007C0363"/>
    <w:rsid w:val="007C07FC"/>
    <w:rsid w:val="007C08AE"/>
    <w:rsid w:val="007C1D35"/>
    <w:rsid w:val="007E3E0C"/>
    <w:rsid w:val="007E495A"/>
    <w:rsid w:val="007F0F1D"/>
    <w:rsid w:val="00824EAE"/>
    <w:rsid w:val="00844AEA"/>
    <w:rsid w:val="00850191"/>
    <w:rsid w:val="00851A3C"/>
    <w:rsid w:val="008525E9"/>
    <w:rsid w:val="00885287"/>
    <w:rsid w:val="008A0AFF"/>
    <w:rsid w:val="008B1B6C"/>
    <w:rsid w:val="008B25EF"/>
    <w:rsid w:val="008E298E"/>
    <w:rsid w:val="008F61EE"/>
    <w:rsid w:val="008F6527"/>
    <w:rsid w:val="00923DB3"/>
    <w:rsid w:val="0094133E"/>
    <w:rsid w:val="00983FFF"/>
    <w:rsid w:val="009C74C5"/>
    <w:rsid w:val="009D729F"/>
    <w:rsid w:val="00A364CD"/>
    <w:rsid w:val="00A518E6"/>
    <w:rsid w:val="00A651FD"/>
    <w:rsid w:val="00A73B78"/>
    <w:rsid w:val="00A87B1A"/>
    <w:rsid w:val="00A94264"/>
    <w:rsid w:val="00AA6270"/>
    <w:rsid w:val="00AB0F04"/>
    <w:rsid w:val="00AD452C"/>
    <w:rsid w:val="00AE6B09"/>
    <w:rsid w:val="00AE73D8"/>
    <w:rsid w:val="00B45A13"/>
    <w:rsid w:val="00B63022"/>
    <w:rsid w:val="00B91F36"/>
    <w:rsid w:val="00BA2628"/>
    <w:rsid w:val="00BF5DA0"/>
    <w:rsid w:val="00C015BB"/>
    <w:rsid w:val="00C11D29"/>
    <w:rsid w:val="00C32DBF"/>
    <w:rsid w:val="00C37FAF"/>
    <w:rsid w:val="00C4115A"/>
    <w:rsid w:val="00C456ED"/>
    <w:rsid w:val="00C54F17"/>
    <w:rsid w:val="00C8368E"/>
    <w:rsid w:val="00C93FBF"/>
    <w:rsid w:val="00CD3897"/>
    <w:rsid w:val="00CE7C4E"/>
    <w:rsid w:val="00D003A8"/>
    <w:rsid w:val="00D2035A"/>
    <w:rsid w:val="00D324F5"/>
    <w:rsid w:val="00D46673"/>
    <w:rsid w:val="00D91C2D"/>
    <w:rsid w:val="00D9696D"/>
    <w:rsid w:val="00DA3AA0"/>
    <w:rsid w:val="00DB1695"/>
    <w:rsid w:val="00DD3CE0"/>
    <w:rsid w:val="00DF2C34"/>
    <w:rsid w:val="00E0438D"/>
    <w:rsid w:val="00E0707E"/>
    <w:rsid w:val="00E341E6"/>
    <w:rsid w:val="00E518AF"/>
    <w:rsid w:val="00E71987"/>
    <w:rsid w:val="00E735C0"/>
    <w:rsid w:val="00E92402"/>
    <w:rsid w:val="00EA2FCB"/>
    <w:rsid w:val="00EA5A42"/>
    <w:rsid w:val="00EF44A7"/>
    <w:rsid w:val="00F02BA5"/>
    <w:rsid w:val="00F1148E"/>
    <w:rsid w:val="00F155F1"/>
    <w:rsid w:val="00F7796B"/>
    <w:rsid w:val="00F85458"/>
    <w:rsid w:val="00FA093F"/>
    <w:rsid w:val="00FA4499"/>
    <w:rsid w:val="00FB2077"/>
    <w:rsid w:val="00FB26D5"/>
    <w:rsid w:val="00FB46A1"/>
    <w:rsid w:val="00FB51FE"/>
    <w:rsid w:val="00FD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A"/>
  </w:style>
  <w:style w:type="paragraph" w:styleId="1">
    <w:name w:val="heading 1"/>
    <w:basedOn w:val="a"/>
    <w:link w:val="10"/>
    <w:uiPriority w:val="9"/>
    <w:qFormat/>
    <w:rsid w:val="00727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5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72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272D6"/>
    <w:rPr>
      <w:color w:val="0000FF"/>
      <w:u w:val="single"/>
    </w:rPr>
  </w:style>
  <w:style w:type="character" w:styleId="a9">
    <w:name w:val="Strong"/>
    <w:basedOn w:val="a0"/>
    <w:uiPriority w:val="22"/>
    <w:qFormat/>
    <w:rsid w:val="007272D6"/>
    <w:rPr>
      <w:b/>
      <w:bCs/>
    </w:rPr>
  </w:style>
  <w:style w:type="character" w:styleId="aa">
    <w:name w:val="Emphasis"/>
    <w:basedOn w:val="a0"/>
    <w:uiPriority w:val="20"/>
    <w:qFormat/>
    <w:rsid w:val="007272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0D0F323AA0BC908AE705EC0B8D833E20543E0C5E93F648915E2361A0FI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0D0F323AA0BC908AE705EC0B8D833E2024EECC9E13F648915E2361A0FI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5680-52FB-446B-A234-E922962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5721</Words>
  <Characters>32612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</cp:revision>
  <cp:lastPrinted>2020-02-18T09:35:00Z</cp:lastPrinted>
  <dcterms:created xsi:type="dcterms:W3CDTF">2020-02-14T08:04:00Z</dcterms:created>
  <dcterms:modified xsi:type="dcterms:W3CDTF">2020-02-18T09:37:00Z</dcterms:modified>
</cp:coreProperties>
</file>