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3A" w:rsidRDefault="00D9423A" w:rsidP="00D942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2140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23A" w:rsidRDefault="00D9423A" w:rsidP="00D9423A">
      <w:pPr>
        <w:jc w:val="center"/>
        <w:rPr>
          <w:b/>
          <w:bCs/>
          <w:sz w:val="24"/>
        </w:rPr>
      </w:pPr>
    </w:p>
    <w:p w:rsidR="00D9423A" w:rsidRDefault="00D9423A" w:rsidP="00D9423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КОНТРОЛЬНО-СЧЕТНАЯ ПАЛАТА </w:t>
      </w:r>
    </w:p>
    <w:p w:rsidR="00D9423A" w:rsidRDefault="00D9423A" w:rsidP="00D9423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ГОРОДА МЕДНОГОРСКА</w:t>
      </w:r>
    </w:p>
    <w:p w:rsidR="00D9423A" w:rsidRDefault="00D9423A" w:rsidP="00D9423A">
      <w:pPr>
        <w:rPr>
          <w:b/>
          <w:sz w:val="24"/>
        </w:rPr>
      </w:pPr>
    </w:p>
    <w:p w:rsidR="00D9423A" w:rsidRPr="005D23EA" w:rsidRDefault="00D9423A" w:rsidP="00D9423A">
      <w:pPr>
        <w:jc w:val="center"/>
        <w:rPr>
          <w:szCs w:val="28"/>
        </w:rPr>
      </w:pPr>
      <w:r w:rsidRPr="005D23EA">
        <w:rPr>
          <w:szCs w:val="28"/>
        </w:rPr>
        <w:t>ул. Советская, д. 37, г. Медногорск, Оренбургская область, 462274</w:t>
      </w:r>
    </w:p>
    <w:p w:rsidR="00D9423A" w:rsidRPr="005D23EA" w:rsidRDefault="00D9423A" w:rsidP="00D9423A">
      <w:pPr>
        <w:rPr>
          <w:szCs w:val="28"/>
        </w:rPr>
      </w:pPr>
      <w:r w:rsidRPr="005D23EA">
        <w:rPr>
          <w:szCs w:val="28"/>
        </w:rPr>
        <w:t xml:space="preserve">                       телефон: (8-35379) 3-26-97, факс: (8-35379) 3-26-97</w:t>
      </w:r>
    </w:p>
    <w:p w:rsidR="00D9423A" w:rsidRDefault="00D9423A" w:rsidP="00D9423A">
      <w:pPr>
        <w:pBdr>
          <w:bottom w:val="single" w:sz="8" w:space="1" w:color="000000"/>
        </w:pBdr>
        <w:rPr>
          <w:b/>
          <w:sz w:val="24"/>
        </w:rPr>
      </w:pPr>
    </w:p>
    <w:p w:rsidR="00D9423A" w:rsidRDefault="00D9423A" w:rsidP="00D9423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D9423A" w:rsidRPr="005D23EA" w:rsidRDefault="00D9423A" w:rsidP="00D9423A">
      <w:pPr>
        <w:jc w:val="center"/>
        <w:rPr>
          <w:b/>
          <w:bCs/>
          <w:szCs w:val="28"/>
        </w:rPr>
      </w:pPr>
      <w:r w:rsidRPr="005D23EA">
        <w:rPr>
          <w:b/>
          <w:bCs/>
          <w:szCs w:val="28"/>
        </w:rPr>
        <w:t xml:space="preserve">Отчет </w:t>
      </w:r>
    </w:p>
    <w:p w:rsidR="00D9423A" w:rsidRPr="005D23EA" w:rsidRDefault="00D9423A" w:rsidP="00D9423A">
      <w:pPr>
        <w:jc w:val="center"/>
        <w:rPr>
          <w:b/>
          <w:bCs/>
          <w:szCs w:val="28"/>
        </w:rPr>
      </w:pPr>
      <w:r w:rsidRPr="005D23EA">
        <w:rPr>
          <w:b/>
          <w:bCs/>
          <w:szCs w:val="28"/>
        </w:rPr>
        <w:t xml:space="preserve">о деятельности  </w:t>
      </w:r>
      <w:r w:rsidR="00700B94">
        <w:rPr>
          <w:b/>
          <w:bCs/>
          <w:szCs w:val="28"/>
        </w:rPr>
        <w:t>К</w:t>
      </w:r>
      <w:r w:rsidRPr="005D23EA">
        <w:rPr>
          <w:b/>
          <w:bCs/>
          <w:szCs w:val="28"/>
        </w:rPr>
        <w:t xml:space="preserve">онтрольно-счетной палаты города Медногорска </w:t>
      </w:r>
    </w:p>
    <w:p w:rsidR="00D9423A" w:rsidRPr="005D23EA" w:rsidRDefault="00D9423A" w:rsidP="00D9423A">
      <w:pPr>
        <w:jc w:val="center"/>
        <w:rPr>
          <w:b/>
          <w:bCs/>
          <w:szCs w:val="28"/>
        </w:rPr>
      </w:pPr>
      <w:r w:rsidRPr="005D23EA">
        <w:rPr>
          <w:b/>
          <w:bCs/>
          <w:szCs w:val="28"/>
        </w:rPr>
        <w:t xml:space="preserve">за </w:t>
      </w:r>
      <w:r w:rsidRPr="005D23EA">
        <w:rPr>
          <w:b/>
          <w:bCs/>
          <w:szCs w:val="28"/>
          <w:lang w:val="en-US"/>
        </w:rPr>
        <w:t>II</w:t>
      </w:r>
      <w:r w:rsidR="00B36540">
        <w:rPr>
          <w:b/>
          <w:bCs/>
          <w:szCs w:val="28"/>
          <w:lang w:val="en-US"/>
        </w:rPr>
        <w:t>I</w:t>
      </w:r>
      <w:r w:rsidRPr="005D23EA">
        <w:rPr>
          <w:b/>
          <w:bCs/>
          <w:szCs w:val="28"/>
        </w:rPr>
        <w:t xml:space="preserve"> квартал 20</w:t>
      </w:r>
      <w:r>
        <w:rPr>
          <w:b/>
          <w:bCs/>
          <w:szCs w:val="28"/>
        </w:rPr>
        <w:t>2</w:t>
      </w:r>
      <w:r w:rsidR="002465E1">
        <w:rPr>
          <w:b/>
          <w:bCs/>
          <w:szCs w:val="28"/>
        </w:rPr>
        <w:t>2</w:t>
      </w:r>
      <w:r w:rsidRPr="005D23EA">
        <w:rPr>
          <w:b/>
          <w:bCs/>
          <w:szCs w:val="28"/>
        </w:rPr>
        <w:t xml:space="preserve"> г.</w:t>
      </w:r>
    </w:p>
    <w:p w:rsidR="00D9423A" w:rsidRPr="005D23EA" w:rsidRDefault="00D9423A" w:rsidP="00D9423A">
      <w:pPr>
        <w:jc w:val="both"/>
        <w:rPr>
          <w:szCs w:val="28"/>
        </w:rPr>
      </w:pPr>
      <w:r w:rsidRPr="005D23EA">
        <w:rPr>
          <w:szCs w:val="28"/>
        </w:rPr>
        <w:tab/>
        <w:t xml:space="preserve">  </w:t>
      </w:r>
    </w:p>
    <w:p w:rsidR="00D9423A" w:rsidRPr="005D23EA" w:rsidRDefault="00D9423A" w:rsidP="00D9423A">
      <w:pPr>
        <w:jc w:val="both"/>
        <w:rPr>
          <w:szCs w:val="28"/>
        </w:rPr>
      </w:pPr>
      <w:r w:rsidRPr="005D23EA">
        <w:rPr>
          <w:szCs w:val="28"/>
        </w:rPr>
        <w:tab/>
        <w:t xml:space="preserve">Работа </w:t>
      </w:r>
      <w:r w:rsidR="008D7E7C">
        <w:rPr>
          <w:szCs w:val="28"/>
        </w:rPr>
        <w:t>К</w:t>
      </w:r>
      <w:r w:rsidRPr="005D23EA">
        <w:rPr>
          <w:szCs w:val="28"/>
        </w:rPr>
        <w:t>онтрольно-счетной палаты</w:t>
      </w:r>
      <w:r>
        <w:rPr>
          <w:szCs w:val="28"/>
        </w:rPr>
        <w:t xml:space="preserve"> </w:t>
      </w:r>
      <w:r w:rsidRPr="005D23EA">
        <w:rPr>
          <w:szCs w:val="28"/>
        </w:rPr>
        <w:t xml:space="preserve">в </w:t>
      </w:r>
      <w:proofErr w:type="gramStart"/>
      <w:r w:rsidR="00B36540" w:rsidRPr="00DD66BC">
        <w:rPr>
          <w:szCs w:val="28"/>
        </w:rPr>
        <w:t>Ш</w:t>
      </w:r>
      <w:proofErr w:type="gramEnd"/>
      <w:r w:rsidRPr="005D23EA">
        <w:rPr>
          <w:szCs w:val="28"/>
        </w:rPr>
        <w:t xml:space="preserve"> квартале 20</w:t>
      </w:r>
      <w:r>
        <w:rPr>
          <w:szCs w:val="28"/>
        </w:rPr>
        <w:t>2</w:t>
      </w:r>
      <w:r w:rsidR="008D7E7C">
        <w:rPr>
          <w:szCs w:val="28"/>
        </w:rPr>
        <w:t>2</w:t>
      </w:r>
      <w:r>
        <w:rPr>
          <w:szCs w:val="28"/>
        </w:rPr>
        <w:t xml:space="preserve"> </w:t>
      </w:r>
      <w:r w:rsidRPr="005D23EA">
        <w:rPr>
          <w:szCs w:val="28"/>
        </w:rPr>
        <w:t xml:space="preserve"> г. строилась исходя из основ</w:t>
      </w:r>
      <w:r w:rsidRPr="005D23EA">
        <w:rPr>
          <w:szCs w:val="28"/>
        </w:rPr>
        <w:softHyphen/>
        <w:t>ных направлений экспертно-аналитической деятельности</w:t>
      </w:r>
      <w:r>
        <w:rPr>
          <w:szCs w:val="28"/>
        </w:rPr>
        <w:t>, контрольно-ревизионной работы, методологического</w:t>
      </w:r>
      <w:r w:rsidRPr="005D23EA">
        <w:rPr>
          <w:szCs w:val="28"/>
        </w:rPr>
        <w:t xml:space="preserve"> </w:t>
      </w:r>
      <w:r>
        <w:rPr>
          <w:szCs w:val="28"/>
        </w:rPr>
        <w:t>обеспечения деятельности и</w:t>
      </w:r>
      <w:r w:rsidRPr="005D23EA">
        <w:rPr>
          <w:szCs w:val="28"/>
        </w:rPr>
        <w:t xml:space="preserve"> проведения организационных мероприятий в соответствии с планом работы.  </w:t>
      </w:r>
    </w:p>
    <w:p w:rsidR="00D9423A" w:rsidRPr="005D23EA" w:rsidRDefault="00D9423A" w:rsidP="00D9423A">
      <w:pPr>
        <w:rPr>
          <w:szCs w:val="28"/>
        </w:rPr>
      </w:pPr>
    </w:p>
    <w:p w:rsidR="00D9423A" w:rsidRPr="005D23EA" w:rsidRDefault="00D9423A" w:rsidP="00D9423A">
      <w:pPr>
        <w:jc w:val="both"/>
        <w:rPr>
          <w:b/>
          <w:bCs/>
          <w:szCs w:val="28"/>
        </w:rPr>
      </w:pPr>
      <w:r w:rsidRPr="005D23EA">
        <w:rPr>
          <w:szCs w:val="28"/>
        </w:rPr>
        <w:tab/>
      </w:r>
      <w:r w:rsidRPr="005D23EA">
        <w:rPr>
          <w:b/>
          <w:bCs/>
          <w:szCs w:val="28"/>
        </w:rPr>
        <w:t>1.</w:t>
      </w:r>
      <w:r>
        <w:rPr>
          <w:b/>
          <w:bCs/>
          <w:szCs w:val="28"/>
        </w:rPr>
        <w:t xml:space="preserve"> </w:t>
      </w:r>
      <w:r w:rsidRPr="005D23EA">
        <w:rPr>
          <w:b/>
          <w:bCs/>
          <w:szCs w:val="28"/>
        </w:rPr>
        <w:t>Экспертно-аналитическая деятельность</w:t>
      </w:r>
    </w:p>
    <w:p w:rsidR="00D9423A" w:rsidRPr="005D23EA" w:rsidRDefault="00D9423A" w:rsidP="00D9423A">
      <w:pPr>
        <w:jc w:val="both"/>
        <w:rPr>
          <w:szCs w:val="28"/>
        </w:rPr>
      </w:pPr>
    </w:p>
    <w:p w:rsidR="00D9423A" w:rsidRDefault="00D9423A" w:rsidP="00D9423A">
      <w:pPr>
        <w:ind w:firstLine="709"/>
        <w:jc w:val="both"/>
        <w:rPr>
          <w:szCs w:val="28"/>
        </w:rPr>
      </w:pPr>
      <w:r w:rsidRPr="006B14F5">
        <w:t>1.</w:t>
      </w:r>
      <w:r w:rsidR="00B36540" w:rsidRPr="00B36540">
        <w:t>1</w:t>
      </w:r>
      <w:r w:rsidRPr="006B14F5">
        <w:t xml:space="preserve">. </w:t>
      </w:r>
      <w:r w:rsidRPr="006B14F5">
        <w:rPr>
          <w:szCs w:val="28"/>
        </w:rPr>
        <w:t>В</w:t>
      </w:r>
      <w:r w:rsidRPr="005D23EA">
        <w:rPr>
          <w:szCs w:val="28"/>
        </w:rPr>
        <w:t xml:space="preserve"> соответствии с</w:t>
      </w:r>
      <w:r w:rsidR="009D16F5">
        <w:rPr>
          <w:szCs w:val="28"/>
        </w:rPr>
        <w:t>о</w:t>
      </w:r>
      <w:r w:rsidRPr="005D23EA">
        <w:rPr>
          <w:szCs w:val="28"/>
        </w:rPr>
        <w:t xml:space="preserve">  стать</w:t>
      </w:r>
      <w:r w:rsidR="009D16F5">
        <w:rPr>
          <w:szCs w:val="28"/>
        </w:rPr>
        <w:t>ей</w:t>
      </w:r>
      <w:r w:rsidRPr="005D23EA">
        <w:rPr>
          <w:szCs w:val="28"/>
        </w:rPr>
        <w:t xml:space="preserve"> 8  Положения о </w:t>
      </w:r>
      <w:r w:rsidR="009D16F5">
        <w:rPr>
          <w:szCs w:val="28"/>
        </w:rPr>
        <w:t>К</w:t>
      </w:r>
      <w:r w:rsidRPr="005D23EA">
        <w:rPr>
          <w:szCs w:val="28"/>
        </w:rPr>
        <w:t xml:space="preserve">онтрольно-счетной палате города Медногорска </w:t>
      </w:r>
      <w:r>
        <w:rPr>
          <w:szCs w:val="28"/>
        </w:rPr>
        <w:t>и планом</w:t>
      </w:r>
      <w:r w:rsidR="009D16F5">
        <w:rPr>
          <w:szCs w:val="28"/>
        </w:rPr>
        <w:t xml:space="preserve"> работы  К</w:t>
      </w:r>
      <w:r w:rsidRPr="005D23EA">
        <w:rPr>
          <w:szCs w:val="28"/>
        </w:rPr>
        <w:t xml:space="preserve">онтрольно-счетной палаты   подготовлена аналитическая записка  об исполнении бюджета муниципального образования город Медногорск за </w:t>
      </w:r>
      <w:r>
        <w:rPr>
          <w:szCs w:val="28"/>
        </w:rPr>
        <w:t xml:space="preserve">  1 </w:t>
      </w:r>
      <w:r w:rsidR="00DD66BC">
        <w:rPr>
          <w:szCs w:val="28"/>
        </w:rPr>
        <w:t>полугодие</w:t>
      </w:r>
      <w:r>
        <w:rPr>
          <w:szCs w:val="28"/>
        </w:rPr>
        <w:t xml:space="preserve"> </w:t>
      </w:r>
      <w:r w:rsidRPr="005D23EA">
        <w:rPr>
          <w:szCs w:val="28"/>
        </w:rPr>
        <w:t xml:space="preserve"> 20</w:t>
      </w:r>
      <w:r>
        <w:rPr>
          <w:szCs w:val="28"/>
        </w:rPr>
        <w:t>2</w:t>
      </w:r>
      <w:r w:rsidR="009D16F5">
        <w:rPr>
          <w:szCs w:val="28"/>
        </w:rPr>
        <w:t>2</w:t>
      </w:r>
      <w:r w:rsidRPr="005D23EA">
        <w:rPr>
          <w:szCs w:val="28"/>
        </w:rPr>
        <w:t xml:space="preserve"> года. </w:t>
      </w:r>
    </w:p>
    <w:p w:rsidR="00E31B09" w:rsidRDefault="00E31B09" w:rsidP="00D9423A">
      <w:pPr>
        <w:ind w:firstLine="709"/>
        <w:jc w:val="both"/>
        <w:rPr>
          <w:szCs w:val="28"/>
        </w:rPr>
      </w:pPr>
      <w:r>
        <w:rPr>
          <w:szCs w:val="28"/>
        </w:rPr>
        <w:t>Отчет об исполнении бюджета муниципального образования город Медногорск за 1 полугодие 2022 года утвержден постановлением главы администрации от 25.07.2022 №944-па «Об итогах исполнения бюджета муниципального образования город Медногорск за 1 полугодие 2022 года»</w:t>
      </w:r>
      <w:r w:rsidR="008F77EA">
        <w:rPr>
          <w:szCs w:val="28"/>
        </w:rPr>
        <w:t>. Ошибок в отчете не выявлено.</w:t>
      </w:r>
    </w:p>
    <w:p w:rsidR="00D9423A" w:rsidRDefault="00D9423A" w:rsidP="00D9423A">
      <w:pPr>
        <w:ind w:firstLine="709"/>
        <w:jc w:val="both"/>
      </w:pPr>
      <w:r>
        <w:t xml:space="preserve"> Общий объем доходов, зачисленных в городской бюджет за 1 </w:t>
      </w:r>
      <w:r w:rsidR="009B6F31">
        <w:t>полугодие</w:t>
      </w:r>
      <w:r>
        <w:t xml:space="preserve"> 202</w:t>
      </w:r>
      <w:r w:rsidR="009D16F5">
        <w:t>2</w:t>
      </w:r>
      <w:r>
        <w:t xml:space="preserve"> года, составил </w:t>
      </w:r>
      <w:r w:rsidR="009B6F31">
        <w:t>356 895,1</w:t>
      </w:r>
      <w:r>
        <w:t xml:space="preserve"> тыс. рублей, или </w:t>
      </w:r>
      <w:r w:rsidR="009D16F5">
        <w:t xml:space="preserve"> </w:t>
      </w:r>
      <w:r w:rsidR="009B6F31">
        <w:t>37,2</w:t>
      </w:r>
      <w:r>
        <w:t xml:space="preserve"> % о</w:t>
      </w:r>
      <w:r w:rsidR="009D16F5">
        <w:t>т годовых плановых назначений (</w:t>
      </w:r>
      <w:r w:rsidR="009B6F31">
        <w:t>959 714,8</w:t>
      </w:r>
      <w:r>
        <w:t xml:space="preserve"> тыс. рублей).</w:t>
      </w:r>
    </w:p>
    <w:p w:rsidR="00D9423A" w:rsidRDefault="00D9423A" w:rsidP="00D9423A">
      <w:pPr>
        <w:ind w:firstLine="709"/>
        <w:jc w:val="both"/>
      </w:pPr>
      <w:r>
        <w:t xml:space="preserve"> Расходы бюджета муниципального образования за 1 </w:t>
      </w:r>
      <w:r w:rsidR="009B6F31">
        <w:t>полугодие</w:t>
      </w:r>
      <w:r>
        <w:t xml:space="preserve"> 202</w:t>
      </w:r>
      <w:r w:rsidR="009D16F5">
        <w:t>2</w:t>
      </w:r>
      <w:r>
        <w:t xml:space="preserve"> года профинансированы в сумме </w:t>
      </w:r>
      <w:r w:rsidR="009B6F31">
        <w:t>360 342,47</w:t>
      </w:r>
      <w:r>
        <w:t xml:space="preserve"> тыс. рублей, или </w:t>
      </w:r>
      <w:r w:rsidR="009B6F31">
        <w:t>32,3</w:t>
      </w:r>
      <w:r>
        <w:t>% к годовому плану (</w:t>
      </w:r>
      <w:r w:rsidR="009D16F5">
        <w:t>1 11</w:t>
      </w:r>
      <w:r w:rsidR="009B6F31">
        <w:t>5 473,5</w:t>
      </w:r>
      <w:r>
        <w:t xml:space="preserve"> тыс. рублей).</w:t>
      </w:r>
    </w:p>
    <w:p w:rsidR="00D9423A" w:rsidRDefault="00D9423A" w:rsidP="00D9423A">
      <w:pPr>
        <w:ind w:firstLine="709"/>
        <w:jc w:val="both"/>
      </w:pPr>
      <w:r>
        <w:t xml:space="preserve"> Расходы на реализацию муниципальных программ составили </w:t>
      </w:r>
      <w:r w:rsidR="009B6F31">
        <w:t>359 250,8</w:t>
      </w:r>
      <w:r>
        <w:t xml:space="preserve"> тыс. рублей или 99,</w:t>
      </w:r>
      <w:r w:rsidR="009B6F31">
        <w:t>7</w:t>
      </w:r>
      <w:r>
        <w:t>%.</w:t>
      </w:r>
    </w:p>
    <w:p w:rsidR="00D9423A" w:rsidRDefault="00D9423A" w:rsidP="00D9423A">
      <w:pPr>
        <w:ind w:firstLine="709"/>
        <w:jc w:val="both"/>
      </w:pPr>
      <w:r>
        <w:t xml:space="preserve"> Бюджет муниципального образования за 1 </w:t>
      </w:r>
      <w:r w:rsidR="009B6F31">
        <w:t>полугодие</w:t>
      </w:r>
      <w:r>
        <w:t xml:space="preserve"> 202</w:t>
      </w:r>
      <w:r w:rsidR="009D16F5">
        <w:t>2</w:t>
      </w:r>
      <w:r>
        <w:t xml:space="preserve"> года исполнен с </w:t>
      </w:r>
      <w:r w:rsidR="009D16F5">
        <w:t>дефицитом</w:t>
      </w:r>
      <w:r>
        <w:t xml:space="preserve"> в сумме </w:t>
      </w:r>
      <w:r w:rsidR="009B6F31">
        <w:t>3 447,37</w:t>
      </w:r>
      <w:r>
        <w:t xml:space="preserve"> тыс. рублей.</w:t>
      </w:r>
    </w:p>
    <w:p w:rsidR="00D9423A" w:rsidRDefault="00D9423A" w:rsidP="00D9423A">
      <w:pPr>
        <w:ind w:firstLine="709"/>
        <w:jc w:val="both"/>
      </w:pPr>
    </w:p>
    <w:p w:rsidR="009B6F31" w:rsidRDefault="009B6F31" w:rsidP="00D9423A">
      <w:pPr>
        <w:ind w:firstLine="709"/>
        <w:jc w:val="both"/>
      </w:pPr>
      <w:r>
        <w:t>1.2.</w:t>
      </w:r>
      <w:r w:rsidR="002645CB">
        <w:t xml:space="preserve"> </w:t>
      </w:r>
      <w:proofErr w:type="gramStart"/>
      <w:r w:rsidR="002645CB">
        <w:t>В соответствии с Положением о Контрольно-счетной палате и пунктом 1.2 плана работы проведена экспертиза пр</w:t>
      </w:r>
      <w:r w:rsidR="00665F29">
        <w:t>о</w:t>
      </w:r>
      <w:r w:rsidR="002645CB">
        <w:t xml:space="preserve">екта решения </w:t>
      </w:r>
      <w:r w:rsidR="002645CB">
        <w:lastRenderedPageBreak/>
        <w:t>Медногорского городского Совета депутатов «О внесении изменений в решение Медногорского городского Совета депутатов от 21.12.2021г. №131 «Об утверждении бюджета муниципального  образования город Медногорск на 2022 год и на плановый период 2023 и 2024 годов».</w:t>
      </w:r>
      <w:proofErr w:type="gramEnd"/>
    </w:p>
    <w:p w:rsidR="00093530" w:rsidRDefault="00093530" w:rsidP="00D9423A">
      <w:pPr>
        <w:ind w:firstLine="709"/>
        <w:jc w:val="both"/>
      </w:pPr>
      <w:r>
        <w:t>Решением предлагается</w:t>
      </w:r>
      <w:r w:rsidR="006E21E1">
        <w:t xml:space="preserve"> утвердить доходы бюджета муниципального образования город Медногорск на 2022 год с увеличением на 25 460 225,00 рублей в размере 974 033 149,00 рублей.</w:t>
      </w:r>
    </w:p>
    <w:p w:rsidR="006E21E1" w:rsidRDefault="006E21E1" w:rsidP="00D9423A">
      <w:pPr>
        <w:ind w:firstLine="709"/>
        <w:jc w:val="both"/>
      </w:pPr>
      <w:r>
        <w:t>Решением предлагается утвердить расходы бюджета муниципального образования на 2022 год с увеличением на 29 335 835,70 рублей в размере 1 133 667 449,00 рублей.</w:t>
      </w:r>
    </w:p>
    <w:p w:rsidR="006E21E1" w:rsidRDefault="006E21E1" w:rsidP="00D9423A">
      <w:pPr>
        <w:ind w:firstLine="709"/>
        <w:jc w:val="both"/>
      </w:pPr>
      <w:r>
        <w:t>Объем дефицита бюджета муниципального образования составит 159 634 300,00 рублей.</w:t>
      </w:r>
    </w:p>
    <w:p w:rsidR="006E21E1" w:rsidRDefault="006E21E1" w:rsidP="00D9423A">
      <w:pPr>
        <w:ind w:firstLine="709"/>
        <w:jc w:val="both"/>
      </w:pPr>
      <w:proofErr w:type="spellStart"/>
      <w:r>
        <w:t>Медногорскому</w:t>
      </w:r>
      <w:proofErr w:type="spellEnd"/>
      <w:r>
        <w:t xml:space="preserve"> городскому Совету депутатов предлагается принять проект Решения о внесении изменений в решение Медногорского городского Совета депутатов «Об утверждении бюджета муниципального образования город Медногорск на 2022 год и на плановый период 2023 и 2024 годов».</w:t>
      </w:r>
    </w:p>
    <w:p w:rsidR="00D9423A" w:rsidRDefault="00D9423A" w:rsidP="00D9423A">
      <w:pPr>
        <w:spacing w:line="200" w:lineRule="atLeast"/>
        <w:ind w:left="9" w:firstLine="19"/>
      </w:pPr>
    </w:p>
    <w:p w:rsidR="00D9423A" w:rsidRDefault="00D9423A" w:rsidP="00D9423A">
      <w:pPr>
        <w:spacing w:line="200" w:lineRule="atLeast"/>
        <w:ind w:left="-9" w:firstLine="717"/>
        <w:jc w:val="both"/>
        <w:rPr>
          <w:b/>
        </w:rPr>
      </w:pPr>
      <w:r w:rsidRPr="00035E0A">
        <w:rPr>
          <w:b/>
        </w:rPr>
        <w:t xml:space="preserve">2. Контрольно-ревизионная деятельность </w:t>
      </w:r>
    </w:p>
    <w:p w:rsidR="00D9423A" w:rsidRDefault="00D9423A" w:rsidP="00D9423A">
      <w:pPr>
        <w:jc w:val="both"/>
      </w:pPr>
      <w:r>
        <w:tab/>
      </w:r>
    </w:p>
    <w:p w:rsidR="00D9423A" w:rsidRDefault="00D9423A" w:rsidP="00D9423A">
      <w:pPr>
        <w:ind w:firstLine="708"/>
        <w:jc w:val="both"/>
      </w:pPr>
      <w:r>
        <w:t xml:space="preserve">В соответствии с планом работы </w:t>
      </w:r>
      <w:r w:rsidR="009D16F5">
        <w:t>К</w:t>
      </w:r>
      <w:r>
        <w:t xml:space="preserve">онтрольно-счетной палаты города Медногорска,  распоряжением председателя </w:t>
      </w:r>
      <w:r w:rsidR="009D16F5">
        <w:t>К</w:t>
      </w:r>
      <w:r>
        <w:t xml:space="preserve">онтрольно-счетной палаты </w:t>
      </w:r>
      <w:proofErr w:type="gramStart"/>
      <w:r>
        <w:t>г</w:t>
      </w:r>
      <w:proofErr w:type="gramEnd"/>
      <w:r>
        <w:t xml:space="preserve">. Медногорска </w:t>
      </w:r>
      <w:r w:rsidR="009D16F5">
        <w:t xml:space="preserve"> </w:t>
      </w:r>
      <w:r>
        <w:t xml:space="preserve">от </w:t>
      </w:r>
      <w:r w:rsidR="009D16F5">
        <w:t xml:space="preserve"> 01</w:t>
      </w:r>
      <w:r>
        <w:t>.0</w:t>
      </w:r>
      <w:r w:rsidR="009D16F5">
        <w:t>6</w:t>
      </w:r>
      <w:r>
        <w:t>.202</w:t>
      </w:r>
      <w:r w:rsidR="009D16F5">
        <w:t>2</w:t>
      </w:r>
      <w:r>
        <w:t xml:space="preserve"> г. № 12</w:t>
      </w:r>
      <w:r w:rsidR="009D16F5">
        <w:t xml:space="preserve"> </w:t>
      </w:r>
      <w:r>
        <w:t xml:space="preserve"> </w:t>
      </w:r>
      <w:r w:rsidR="00BB6867">
        <w:t>«О</w:t>
      </w:r>
      <w:r>
        <w:t xml:space="preserve"> проведении контрольно-проверочного мероприятия</w:t>
      </w:r>
      <w:r w:rsidR="00BB6867">
        <w:t>»</w:t>
      </w:r>
      <w:r>
        <w:t xml:space="preserve">  пров</w:t>
      </w:r>
      <w:r w:rsidR="00335FF8">
        <w:t>едена</w:t>
      </w:r>
      <w:r>
        <w:t xml:space="preserve"> проверка  </w:t>
      </w:r>
      <w:r w:rsidR="009D16F5">
        <w:t>отдельных вопросов финансово-хозяйственной деятельност</w:t>
      </w:r>
      <w:r w:rsidR="00335FF8">
        <w:t xml:space="preserve">и МУП «КСК» (банного хозяйства). </w:t>
      </w:r>
      <w:r w:rsidR="00B400B5">
        <w:t xml:space="preserve">     </w:t>
      </w:r>
      <w:r w:rsidR="00335FF8">
        <w:t xml:space="preserve">По результатам проверки </w:t>
      </w:r>
      <w:r w:rsidR="00B400B5">
        <w:t>20.07.2022 года составлен «Акт проверки отдельных вопросов финансово-хозяйственной деятельности муниципального унитарного предприятия «Коммунальный специализированный комбинат г</w:t>
      </w:r>
      <w:proofErr w:type="gramStart"/>
      <w:r w:rsidR="00B400B5">
        <w:t>.М</w:t>
      </w:r>
      <w:proofErr w:type="gramEnd"/>
      <w:r w:rsidR="00B400B5">
        <w:t xml:space="preserve">едногорска» (банное хозяйство) за период 2020-2021 годы», в котором отражены следующие выявленные  </w:t>
      </w:r>
      <w:r w:rsidR="00335FF8">
        <w:t xml:space="preserve"> нарушения и недостатки</w:t>
      </w:r>
      <w:r w:rsidR="00B400B5">
        <w:t>:</w:t>
      </w:r>
      <w:r>
        <w:t xml:space="preserve"> </w:t>
      </w:r>
    </w:p>
    <w:p w:rsidR="00B400B5" w:rsidRPr="00A6036D" w:rsidRDefault="00B400B5" w:rsidP="00B400B5">
      <w:pPr>
        <w:jc w:val="both"/>
        <w:rPr>
          <w:szCs w:val="28"/>
        </w:rPr>
      </w:pPr>
      <w:r>
        <w:rPr>
          <w:szCs w:val="28"/>
        </w:rPr>
        <w:t>1.</w:t>
      </w:r>
      <w:r w:rsidRPr="001E7398">
        <w:rPr>
          <w:szCs w:val="28"/>
        </w:rPr>
        <w:t xml:space="preserve"> </w:t>
      </w:r>
      <w:r w:rsidRPr="00B6382D">
        <w:rPr>
          <w:szCs w:val="28"/>
        </w:rPr>
        <w:t>В нарушение п.3 ст. 9 Закона №161-ФЗ</w:t>
      </w:r>
      <w:r w:rsidRPr="00A6036D">
        <w:rPr>
          <w:szCs w:val="28"/>
        </w:rPr>
        <w:t>, устав</w:t>
      </w:r>
      <w:r>
        <w:rPr>
          <w:szCs w:val="28"/>
        </w:rPr>
        <w:t xml:space="preserve"> </w:t>
      </w:r>
      <w:r w:rsidRPr="00A6036D">
        <w:rPr>
          <w:szCs w:val="28"/>
        </w:rPr>
        <w:t>Предприятия не содержит:</w:t>
      </w:r>
    </w:p>
    <w:p w:rsidR="00B400B5" w:rsidRDefault="001B360E" w:rsidP="00B400B5">
      <w:pPr>
        <w:jc w:val="both"/>
        <w:rPr>
          <w:szCs w:val="28"/>
        </w:rPr>
      </w:pPr>
      <w:hyperlink r:id="rId5" w:history="1"/>
      <w:r w:rsidR="00B400B5" w:rsidRPr="00A6036D">
        <w:rPr>
          <w:szCs w:val="28"/>
        </w:rPr>
        <w:t xml:space="preserve">порядок заключения, изменения и прекращения трудового договора с руководителем унитарного предприятия в соответствии с трудовым </w:t>
      </w:r>
      <w:hyperlink r:id="rId6" w:history="1">
        <w:r w:rsidR="00B400B5" w:rsidRPr="00B400B5">
          <w:rPr>
            <w:rStyle w:val="a5"/>
            <w:color w:val="auto"/>
            <w:szCs w:val="28"/>
          </w:rPr>
          <w:t>законодательством</w:t>
        </w:r>
      </w:hyperlink>
      <w:r w:rsidR="00B400B5" w:rsidRPr="00A6036D">
        <w:rPr>
          <w:szCs w:val="28"/>
        </w:rPr>
        <w:t xml:space="preserve"> и иными содержащими нормы трудового права нормативными правовыми актами.</w:t>
      </w:r>
    </w:p>
    <w:p w:rsidR="00B400B5" w:rsidRPr="00C87CE9" w:rsidRDefault="00B400B5" w:rsidP="00B400B5">
      <w:pPr>
        <w:jc w:val="both"/>
        <w:rPr>
          <w:szCs w:val="28"/>
        </w:rPr>
      </w:pPr>
      <w:r>
        <w:rPr>
          <w:szCs w:val="28"/>
        </w:rPr>
        <w:t>2.</w:t>
      </w:r>
      <w:r w:rsidRPr="001E7398">
        <w:rPr>
          <w:szCs w:val="28"/>
        </w:rPr>
        <w:t xml:space="preserve"> </w:t>
      </w:r>
      <w:r w:rsidRPr="004F44BB">
        <w:rPr>
          <w:szCs w:val="28"/>
        </w:rPr>
        <w:t xml:space="preserve">В нарушение  Гражданского кодекса  РФ не осуществлена регистрация </w:t>
      </w:r>
      <w:proofErr w:type="gramStart"/>
      <w:r w:rsidRPr="004F44BB">
        <w:rPr>
          <w:szCs w:val="28"/>
        </w:rPr>
        <w:t>в</w:t>
      </w:r>
      <w:proofErr w:type="gramEnd"/>
      <w:r w:rsidRPr="004F44BB">
        <w:rPr>
          <w:szCs w:val="28"/>
        </w:rPr>
        <w:t xml:space="preserve"> Медногорском отделе Управления Федеральной службы государственной регистрации, кадастра и картографии по Оренбургской области права хозяйственного ведения муниципальным имуществом на объекты недвижимости: баня п</w:t>
      </w:r>
      <w:proofErr w:type="gramStart"/>
      <w:r w:rsidRPr="004F44BB">
        <w:rPr>
          <w:szCs w:val="28"/>
        </w:rPr>
        <w:t>.Р</w:t>
      </w:r>
      <w:proofErr w:type="gramEnd"/>
      <w:r w:rsidRPr="004F44BB">
        <w:rPr>
          <w:szCs w:val="28"/>
        </w:rPr>
        <w:t xml:space="preserve">акитянка </w:t>
      </w:r>
      <w:r>
        <w:rPr>
          <w:szCs w:val="28"/>
        </w:rPr>
        <w:t>(</w:t>
      </w:r>
      <w:r w:rsidRPr="004F44BB">
        <w:rPr>
          <w:szCs w:val="28"/>
        </w:rPr>
        <w:t>ул.Свободы</w:t>
      </w:r>
      <w:r>
        <w:rPr>
          <w:szCs w:val="28"/>
        </w:rPr>
        <w:t>)</w:t>
      </w:r>
      <w:r w:rsidRPr="004F44BB">
        <w:rPr>
          <w:szCs w:val="28"/>
        </w:rPr>
        <w:t xml:space="preserve">, баня </w:t>
      </w:r>
      <w:r>
        <w:rPr>
          <w:szCs w:val="28"/>
        </w:rPr>
        <w:t>Г</w:t>
      </w:r>
      <w:r w:rsidRPr="004F44BB">
        <w:rPr>
          <w:szCs w:val="28"/>
        </w:rPr>
        <w:t xml:space="preserve">ородская </w:t>
      </w:r>
      <w:r>
        <w:rPr>
          <w:szCs w:val="28"/>
        </w:rPr>
        <w:t>(</w:t>
      </w:r>
      <w:r w:rsidRPr="004F44BB">
        <w:rPr>
          <w:szCs w:val="28"/>
        </w:rPr>
        <w:t>ул.Советская</w:t>
      </w:r>
      <w:r>
        <w:rPr>
          <w:szCs w:val="28"/>
        </w:rPr>
        <w:t>,</w:t>
      </w:r>
      <w:r w:rsidRPr="004F44BB">
        <w:rPr>
          <w:szCs w:val="28"/>
        </w:rPr>
        <w:t xml:space="preserve"> 1</w:t>
      </w:r>
      <w:r>
        <w:rPr>
          <w:szCs w:val="28"/>
        </w:rPr>
        <w:t>)</w:t>
      </w:r>
      <w:r w:rsidRPr="004F44BB">
        <w:rPr>
          <w:szCs w:val="28"/>
        </w:rPr>
        <w:t xml:space="preserve">, баня п.Никитино </w:t>
      </w:r>
      <w:r>
        <w:rPr>
          <w:szCs w:val="28"/>
        </w:rPr>
        <w:t>(</w:t>
      </w:r>
      <w:r w:rsidRPr="004F44BB">
        <w:rPr>
          <w:szCs w:val="28"/>
        </w:rPr>
        <w:t>ул.Тульская,18</w:t>
      </w:r>
      <w:r>
        <w:rPr>
          <w:szCs w:val="28"/>
        </w:rPr>
        <w:t>).</w:t>
      </w:r>
      <w:r w:rsidRPr="004F44BB">
        <w:rPr>
          <w:szCs w:val="28"/>
        </w:rPr>
        <w:t xml:space="preserve">  </w:t>
      </w:r>
    </w:p>
    <w:p w:rsidR="00B400B5" w:rsidRDefault="00B400B5" w:rsidP="00B400B5">
      <w:pPr>
        <w:autoSpaceDE w:val="0"/>
        <w:jc w:val="both"/>
        <w:rPr>
          <w:szCs w:val="28"/>
        </w:rPr>
      </w:pPr>
      <w:r>
        <w:rPr>
          <w:szCs w:val="28"/>
        </w:rPr>
        <w:t>3. В ходе проверки</w:t>
      </w:r>
      <w:r w:rsidRPr="00C87CE9">
        <w:rPr>
          <w:szCs w:val="28"/>
        </w:rPr>
        <w:t xml:space="preserve"> было установлено, что часть помещения</w:t>
      </w:r>
      <w:r>
        <w:rPr>
          <w:szCs w:val="28"/>
        </w:rPr>
        <w:t xml:space="preserve"> </w:t>
      </w:r>
      <w:r w:rsidRPr="00C87CE9">
        <w:rPr>
          <w:szCs w:val="28"/>
        </w:rPr>
        <w:t xml:space="preserve">городской бани </w:t>
      </w:r>
      <w:r>
        <w:rPr>
          <w:szCs w:val="28"/>
        </w:rPr>
        <w:t xml:space="preserve">по адресу ул. Советская,  д. 1 города Медногорска </w:t>
      </w:r>
      <w:r w:rsidRPr="00C87CE9">
        <w:rPr>
          <w:szCs w:val="28"/>
        </w:rPr>
        <w:t>занимает кафе «</w:t>
      </w:r>
      <w:proofErr w:type="spellStart"/>
      <w:r w:rsidRPr="00C87CE9">
        <w:rPr>
          <w:szCs w:val="28"/>
        </w:rPr>
        <w:t>Астория</w:t>
      </w:r>
      <w:proofErr w:type="spellEnd"/>
      <w:r w:rsidRPr="00C87CE9">
        <w:rPr>
          <w:szCs w:val="28"/>
        </w:rPr>
        <w:t>». Договор</w:t>
      </w:r>
      <w:r>
        <w:rPr>
          <w:szCs w:val="28"/>
        </w:rPr>
        <w:t>ы</w:t>
      </w:r>
      <w:r w:rsidRPr="00C87CE9">
        <w:rPr>
          <w:szCs w:val="28"/>
        </w:rPr>
        <w:t xml:space="preserve"> аренды</w:t>
      </w:r>
      <w:r>
        <w:rPr>
          <w:szCs w:val="28"/>
        </w:rPr>
        <w:t xml:space="preserve"> помещений бани </w:t>
      </w:r>
      <w:r w:rsidRPr="00C87CE9">
        <w:rPr>
          <w:szCs w:val="28"/>
        </w:rPr>
        <w:t>за 2020 и 2021 годы к проверке не представлен</w:t>
      </w:r>
      <w:r>
        <w:rPr>
          <w:szCs w:val="28"/>
        </w:rPr>
        <w:t>ы</w:t>
      </w:r>
      <w:r w:rsidRPr="00C87CE9">
        <w:rPr>
          <w:szCs w:val="28"/>
        </w:rPr>
        <w:t>.</w:t>
      </w:r>
    </w:p>
    <w:p w:rsidR="00B400B5" w:rsidRPr="00C87CE9" w:rsidRDefault="00B400B5" w:rsidP="00B400B5">
      <w:pPr>
        <w:autoSpaceDE w:val="0"/>
        <w:jc w:val="both"/>
        <w:rPr>
          <w:szCs w:val="28"/>
        </w:rPr>
      </w:pPr>
      <w:r>
        <w:rPr>
          <w:szCs w:val="28"/>
        </w:rPr>
        <w:lastRenderedPageBreak/>
        <w:t xml:space="preserve">4. В </w:t>
      </w:r>
      <w:r w:rsidRPr="00142DB6">
        <w:rPr>
          <w:szCs w:val="28"/>
        </w:rPr>
        <w:t>документ</w:t>
      </w:r>
      <w:r>
        <w:rPr>
          <w:szCs w:val="28"/>
        </w:rPr>
        <w:t>ах</w:t>
      </w:r>
      <w:r w:rsidRPr="00142DB6">
        <w:rPr>
          <w:szCs w:val="28"/>
        </w:rPr>
        <w:t xml:space="preserve">, </w:t>
      </w:r>
      <w:r>
        <w:rPr>
          <w:szCs w:val="28"/>
        </w:rPr>
        <w:t xml:space="preserve"> </w:t>
      </w:r>
      <w:r w:rsidRPr="00142DB6">
        <w:rPr>
          <w:szCs w:val="28"/>
        </w:rPr>
        <w:t>подтверждающи</w:t>
      </w:r>
      <w:r>
        <w:rPr>
          <w:szCs w:val="28"/>
        </w:rPr>
        <w:t>х</w:t>
      </w:r>
      <w:r w:rsidRPr="00142DB6">
        <w:rPr>
          <w:szCs w:val="28"/>
        </w:rPr>
        <w:t xml:space="preserve"> обоснованность произведенных расходов</w:t>
      </w:r>
      <w:r>
        <w:rPr>
          <w:szCs w:val="28"/>
        </w:rPr>
        <w:t>, отсутствуют</w:t>
      </w:r>
      <w:r w:rsidRPr="00142DB6">
        <w:rPr>
          <w:szCs w:val="28"/>
        </w:rPr>
        <w:t xml:space="preserve"> документы, подтверждающие оплату полученных работ, услуг</w:t>
      </w:r>
      <w:r>
        <w:rPr>
          <w:szCs w:val="28"/>
        </w:rPr>
        <w:t xml:space="preserve"> (платежные поручения, реестры платежных поручений)</w:t>
      </w:r>
      <w:r w:rsidRPr="00142DB6">
        <w:rPr>
          <w:szCs w:val="28"/>
        </w:rPr>
        <w:t>.</w:t>
      </w:r>
    </w:p>
    <w:p w:rsidR="009F6058" w:rsidRDefault="009F6058" w:rsidP="009A6B09">
      <w:pPr>
        <w:suppressAutoHyphens w:val="0"/>
        <w:autoSpaceDE w:val="0"/>
        <w:autoSpaceDN w:val="0"/>
        <w:adjustRightInd w:val="0"/>
        <w:jc w:val="both"/>
      </w:pPr>
    </w:p>
    <w:p w:rsidR="009A6B09" w:rsidRDefault="009F6058" w:rsidP="009A6B09">
      <w:pPr>
        <w:suppressAutoHyphens w:val="0"/>
        <w:autoSpaceDE w:val="0"/>
        <w:autoSpaceDN w:val="0"/>
        <w:adjustRightInd w:val="0"/>
        <w:jc w:val="both"/>
      </w:pPr>
      <w:r>
        <w:t>По результатам проверке МУП «КСК» предложено:</w:t>
      </w:r>
    </w:p>
    <w:p w:rsidR="009A6B09" w:rsidRPr="009B2955" w:rsidRDefault="009A6B09" w:rsidP="009A6B09">
      <w:pPr>
        <w:pStyle w:val="a6"/>
        <w:tabs>
          <w:tab w:val="left" w:pos="9507"/>
        </w:tabs>
        <w:spacing w:before="236"/>
        <w:ind w:left="23" w:right="-85" w:firstLine="709"/>
        <w:contextualSpacing/>
        <w:jc w:val="both"/>
      </w:pPr>
      <w:r>
        <w:t>1. Рассмотреть отчет о результатах контрольного мероприятия «</w:t>
      </w:r>
      <w:r w:rsidRPr="0050431A">
        <w:t xml:space="preserve">Проверка </w:t>
      </w:r>
      <w:r w:rsidRPr="00ED3493">
        <w:rPr>
          <w:b/>
          <w:szCs w:val="28"/>
        </w:rPr>
        <w:t xml:space="preserve"> </w:t>
      </w:r>
      <w:r w:rsidRPr="009B2955">
        <w:rPr>
          <w:szCs w:val="28"/>
        </w:rPr>
        <w:t>отдельных вопросов финансово-хозяйственной деятельности муниципального унитарного предприятия «Коммунальный специализированный комбинат г</w:t>
      </w:r>
      <w:proofErr w:type="gramStart"/>
      <w:r w:rsidRPr="009B2955">
        <w:rPr>
          <w:szCs w:val="28"/>
        </w:rPr>
        <w:t>.М</w:t>
      </w:r>
      <w:proofErr w:type="gramEnd"/>
      <w:r w:rsidRPr="009B2955">
        <w:rPr>
          <w:szCs w:val="28"/>
        </w:rPr>
        <w:t>едногорска» (банное хозяйство) за период 2020-2021 годы.</w:t>
      </w:r>
    </w:p>
    <w:p w:rsidR="009A6B09" w:rsidRDefault="009A6B09" w:rsidP="009A6B09">
      <w:pPr>
        <w:pStyle w:val="a6"/>
        <w:tabs>
          <w:tab w:val="left" w:pos="9507"/>
        </w:tabs>
        <w:spacing w:before="236"/>
        <w:ind w:left="23" w:right="-85" w:firstLine="709"/>
        <w:contextualSpacing/>
        <w:jc w:val="both"/>
      </w:pPr>
      <w:r>
        <w:t>2. Принять меры к устранению нарушений и недостатков.</w:t>
      </w:r>
    </w:p>
    <w:p w:rsidR="009A6B09" w:rsidRDefault="009A6B09" w:rsidP="009A6B09">
      <w:pPr>
        <w:pStyle w:val="a6"/>
        <w:tabs>
          <w:tab w:val="left" w:pos="9507"/>
        </w:tabs>
        <w:spacing w:before="236"/>
        <w:ind w:left="23" w:right="-85" w:firstLine="709"/>
        <w:contextualSpacing/>
        <w:jc w:val="both"/>
      </w:pPr>
      <w:r>
        <w:t>3. Привлечь должностных лиц виновных в нарушении законодательства к ответственности.</w:t>
      </w:r>
    </w:p>
    <w:p w:rsidR="009A6B09" w:rsidRDefault="009A6B09" w:rsidP="009A6B09">
      <w:pPr>
        <w:pStyle w:val="a6"/>
        <w:tabs>
          <w:tab w:val="left" w:pos="9507"/>
        </w:tabs>
        <w:spacing w:before="236"/>
        <w:ind w:left="23" w:right="-85" w:firstLine="709"/>
        <w:contextualSpacing/>
        <w:jc w:val="both"/>
      </w:pPr>
      <w:r>
        <w:t>Отчет о результатах контрольного мероприятия «Проверка</w:t>
      </w:r>
      <w:r w:rsidRPr="00ED3493">
        <w:rPr>
          <w:b/>
          <w:szCs w:val="28"/>
        </w:rPr>
        <w:t xml:space="preserve"> </w:t>
      </w:r>
      <w:r w:rsidRPr="009B2955">
        <w:rPr>
          <w:szCs w:val="28"/>
        </w:rPr>
        <w:t>отдельных вопросов финансово-хозяйственной деятельности муниципального унитарного предприятия «Коммунальный специализированный комбинат г</w:t>
      </w:r>
      <w:proofErr w:type="gramStart"/>
      <w:r w:rsidRPr="009B2955">
        <w:rPr>
          <w:szCs w:val="28"/>
        </w:rPr>
        <w:t>.М</w:t>
      </w:r>
      <w:proofErr w:type="gramEnd"/>
      <w:r w:rsidRPr="009B2955">
        <w:rPr>
          <w:szCs w:val="28"/>
        </w:rPr>
        <w:t>едногорска» (банное хозяйство) за период 2020-2021 годы</w:t>
      </w:r>
      <w:r w:rsidRPr="009B2955">
        <w:t>»</w:t>
      </w:r>
      <w:r>
        <w:t xml:space="preserve"> для информации</w:t>
      </w:r>
      <w:r w:rsidR="009F6058">
        <w:t xml:space="preserve"> направлен</w:t>
      </w:r>
      <w:r>
        <w:t xml:space="preserve"> в </w:t>
      </w:r>
      <w:proofErr w:type="spellStart"/>
      <w:r>
        <w:t>Медногорский</w:t>
      </w:r>
      <w:proofErr w:type="spellEnd"/>
      <w:r>
        <w:t xml:space="preserve"> городской Совет депутатов и главе города Медногорска.</w:t>
      </w:r>
    </w:p>
    <w:p w:rsidR="009A6B09" w:rsidRPr="00F56A7C" w:rsidRDefault="009A6B09" w:rsidP="009A6B09">
      <w:pPr>
        <w:pStyle w:val="a6"/>
        <w:tabs>
          <w:tab w:val="left" w:pos="9507"/>
        </w:tabs>
        <w:spacing w:before="236"/>
        <w:ind w:left="23" w:right="-85" w:firstLine="709"/>
        <w:contextualSpacing/>
        <w:jc w:val="both"/>
      </w:pPr>
      <w:r>
        <w:t>Представление с приложением отчета о результатах контрольного мероприятия «Проверка</w:t>
      </w:r>
      <w:r w:rsidRPr="00ED3493">
        <w:rPr>
          <w:b/>
          <w:szCs w:val="28"/>
        </w:rPr>
        <w:t xml:space="preserve"> </w:t>
      </w:r>
      <w:r w:rsidRPr="009B2955">
        <w:rPr>
          <w:szCs w:val="28"/>
        </w:rPr>
        <w:t>отдельных вопросов финансово-хозяйственной деятельности муниципального унитарного предприятия «Коммунальный специализированный комбинат г</w:t>
      </w:r>
      <w:proofErr w:type="gramStart"/>
      <w:r w:rsidRPr="009B2955">
        <w:rPr>
          <w:szCs w:val="28"/>
        </w:rPr>
        <w:t>.М</w:t>
      </w:r>
      <w:proofErr w:type="gramEnd"/>
      <w:r w:rsidRPr="009B2955">
        <w:rPr>
          <w:szCs w:val="28"/>
        </w:rPr>
        <w:t>едногорска» (банное хозяйство) за период 2020-2021 годы</w:t>
      </w:r>
      <w:r>
        <w:rPr>
          <w:szCs w:val="28"/>
        </w:rPr>
        <w:t xml:space="preserve">» </w:t>
      </w:r>
      <w:r w:rsidR="00700B94">
        <w:rPr>
          <w:szCs w:val="28"/>
        </w:rPr>
        <w:t xml:space="preserve">направлено </w:t>
      </w:r>
      <w:r>
        <w:rPr>
          <w:szCs w:val="28"/>
        </w:rPr>
        <w:t>руководителю МУП «КСК»</w:t>
      </w:r>
      <w:r>
        <w:t xml:space="preserve"> г.Медногорска</w:t>
      </w:r>
    </w:p>
    <w:p w:rsidR="00B400B5" w:rsidRDefault="00B400B5" w:rsidP="00D9423A">
      <w:pPr>
        <w:ind w:firstLine="708"/>
        <w:jc w:val="both"/>
      </w:pPr>
    </w:p>
    <w:p w:rsidR="00D9423A" w:rsidRDefault="00D9423A" w:rsidP="00D9423A">
      <w:pPr>
        <w:jc w:val="both"/>
        <w:rPr>
          <w:b/>
        </w:rPr>
      </w:pPr>
      <w:r>
        <w:rPr>
          <w:b/>
        </w:rPr>
        <w:tab/>
      </w:r>
    </w:p>
    <w:p w:rsidR="00D9423A" w:rsidRDefault="00D9423A" w:rsidP="00D9423A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5D23EA">
        <w:rPr>
          <w:b/>
          <w:bCs/>
          <w:szCs w:val="28"/>
        </w:rPr>
        <w:t xml:space="preserve">. Организационные мероприятия </w:t>
      </w:r>
    </w:p>
    <w:p w:rsidR="00D9423A" w:rsidRPr="005D23EA" w:rsidRDefault="00D9423A" w:rsidP="00D9423A">
      <w:pPr>
        <w:ind w:left="-9" w:firstLine="19"/>
        <w:jc w:val="both"/>
        <w:rPr>
          <w:b/>
          <w:bCs/>
          <w:szCs w:val="28"/>
        </w:rPr>
      </w:pPr>
    </w:p>
    <w:p w:rsidR="00D9423A" w:rsidRPr="005D23EA" w:rsidRDefault="00D9423A" w:rsidP="00D9423A">
      <w:pPr>
        <w:jc w:val="both"/>
        <w:rPr>
          <w:szCs w:val="28"/>
        </w:rPr>
      </w:pPr>
      <w:r w:rsidRPr="005D23EA">
        <w:rPr>
          <w:szCs w:val="28"/>
        </w:rPr>
        <w:tab/>
        <w:t>В течение отчетного периода председатель</w:t>
      </w:r>
      <w:r w:rsidR="00700B94">
        <w:rPr>
          <w:szCs w:val="28"/>
        </w:rPr>
        <w:t xml:space="preserve"> Контрольно-счетной палаты</w:t>
      </w:r>
      <w:r w:rsidRPr="005D23EA">
        <w:rPr>
          <w:szCs w:val="28"/>
        </w:rPr>
        <w:t xml:space="preserve"> прин</w:t>
      </w:r>
      <w:r w:rsidR="00A71A0B">
        <w:rPr>
          <w:szCs w:val="28"/>
        </w:rPr>
        <w:t>имал</w:t>
      </w:r>
      <w:r w:rsidRPr="005D23EA">
        <w:rPr>
          <w:szCs w:val="28"/>
        </w:rPr>
        <w:t xml:space="preserve"> участие в</w:t>
      </w:r>
      <w:r>
        <w:rPr>
          <w:szCs w:val="28"/>
        </w:rPr>
        <w:t xml:space="preserve"> </w:t>
      </w:r>
      <w:r w:rsidRPr="005D23EA">
        <w:rPr>
          <w:szCs w:val="28"/>
        </w:rPr>
        <w:t xml:space="preserve">  заседаниях  Медногорско</w:t>
      </w:r>
      <w:r>
        <w:rPr>
          <w:szCs w:val="28"/>
        </w:rPr>
        <w:t>го городского Совета депутатов.</w:t>
      </w:r>
    </w:p>
    <w:p w:rsidR="00D9423A" w:rsidRDefault="00D9423A" w:rsidP="00D9423A">
      <w:pPr>
        <w:jc w:val="both"/>
        <w:rPr>
          <w:szCs w:val="28"/>
        </w:rPr>
      </w:pPr>
      <w:r>
        <w:rPr>
          <w:szCs w:val="28"/>
        </w:rPr>
        <w:tab/>
        <w:t xml:space="preserve">Взаимодействие с </w:t>
      </w:r>
      <w:r w:rsidRPr="005D23EA">
        <w:rPr>
          <w:szCs w:val="28"/>
        </w:rPr>
        <w:t>правоохранительными органами</w:t>
      </w:r>
      <w:r>
        <w:rPr>
          <w:szCs w:val="28"/>
        </w:rPr>
        <w:t>, органами муниципального финансового контроля</w:t>
      </w:r>
      <w:r w:rsidRPr="005D23EA">
        <w:rPr>
          <w:szCs w:val="28"/>
        </w:rPr>
        <w:t xml:space="preserve"> осуществляется в рамках действующего законодательства.</w:t>
      </w:r>
    </w:p>
    <w:p w:rsidR="00D9423A" w:rsidRPr="005D23EA" w:rsidRDefault="00D9423A" w:rsidP="00D9423A">
      <w:pPr>
        <w:jc w:val="both"/>
        <w:rPr>
          <w:szCs w:val="28"/>
        </w:rPr>
      </w:pPr>
    </w:p>
    <w:p w:rsidR="00D9423A" w:rsidRPr="005D23EA" w:rsidRDefault="00D9423A" w:rsidP="00D9423A">
      <w:pPr>
        <w:jc w:val="both"/>
        <w:rPr>
          <w:szCs w:val="28"/>
        </w:rPr>
      </w:pPr>
    </w:p>
    <w:p w:rsidR="00D9423A" w:rsidRPr="005D23EA" w:rsidRDefault="00D9423A" w:rsidP="00D9423A">
      <w:pPr>
        <w:jc w:val="both"/>
        <w:rPr>
          <w:szCs w:val="28"/>
        </w:rPr>
      </w:pPr>
    </w:p>
    <w:p w:rsidR="00D9423A" w:rsidRDefault="00D9423A" w:rsidP="00D9423A">
      <w:pPr>
        <w:rPr>
          <w:szCs w:val="28"/>
        </w:rPr>
      </w:pPr>
      <w:r w:rsidRPr="005D23EA">
        <w:rPr>
          <w:szCs w:val="28"/>
        </w:rPr>
        <w:t>Председатель</w:t>
      </w:r>
    </w:p>
    <w:p w:rsidR="00D9423A" w:rsidRPr="005D23EA" w:rsidRDefault="009D16F5" w:rsidP="00D9423A">
      <w:pPr>
        <w:rPr>
          <w:szCs w:val="28"/>
        </w:rPr>
      </w:pPr>
      <w:r>
        <w:rPr>
          <w:szCs w:val="28"/>
        </w:rPr>
        <w:t>К</w:t>
      </w:r>
      <w:r w:rsidR="00D9423A">
        <w:rPr>
          <w:szCs w:val="28"/>
        </w:rPr>
        <w:t>онтрольно-счетной палаты</w:t>
      </w:r>
      <w:r w:rsidR="00D9423A" w:rsidRPr="005D23EA">
        <w:rPr>
          <w:szCs w:val="28"/>
        </w:rPr>
        <w:t xml:space="preserve">                                                </w:t>
      </w:r>
      <w:r>
        <w:rPr>
          <w:szCs w:val="28"/>
        </w:rPr>
        <w:t>Л.М.Колесникова</w:t>
      </w:r>
    </w:p>
    <w:p w:rsidR="00965CF9" w:rsidRDefault="00965CF9"/>
    <w:sectPr w:rsidR="00965CF9" w:rsidSect="00FE0DB1">
      <w:pgSz w:w="11906" w:h="16838"/>
      <w:pgMar w:top="62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3A"/>
    <w:rsid w:val="00093530"/>
    <w:rsid w:val="000D7E94"/>
    <w:rsid w:val="00132116"/>
    <w:rsid w:val="001874D8"/>
    <w:rsid w:val="001B360E"/>
    <w:rsid w:val="002465E1"/>
    <w:rsid w:val="002645CB"/>
    <w:rsid w:val="002A213D"/>
    <w:rsid w:val="002A6D6C"/>
    <w:rsid w:val="00335FF8"/>
    <w:rsid w:val="003371DA"/>
    <w:rsid w:val="0036775C"/>
    <w:rsid w:val="003802A3"/>
    <w:rsid w:val="003C065A"/>
    <w:rsid w:val="003C38AF"/>
    <w:rsid w:val="004161E3"/>
    <w:rsid w:val="004941AA"/>
    <w:rsid w:val="004E75B0"/>
    <w:rsid w:val="005B55F1"/>
    <w:rsid w:val="005F684B"/>
    <w:rsid w:val="00665F29"/>
    <w:rsid w:val="006E21E1"/>
    <w:rsid w:val="00700B94"/>
    <w:rsid w:val="007C15F1"/>
    <w:rsid w:val="007E6A37"/>
    <w:rsid w:val="008D7E7C"/>
    <w:rsid w:val="008F77EA"/>
    <w:rsid w:val="0093148A"/>
    <w:rsid w:val="00965CF9"/>
    <w:rsid w:val="009A6B09"/>
    <w:rsid w:val="009B6F31"/>
    <w:rsid w:val="009D16F5"/>
    <w:rsid w:val="009D283E"/>
    <w:rsid w:val="009F6058"/>
    <w:rsid w:val="00A63A49"/>
    <w:rsid w:val="00A71A0B"/>
    <w:rsid w:val="00AA6469"/>
    <w:rsid w:val="00B36540"/>
    <w:rsid w:val="00B400B5"/>
    <w:rsid w:val="00BB6867"/>
    <w:rsid w:val="00C32634"/>
    <w:rsid w:val="00CC2DA8"/>
    <w:rsid w:val="00D600C9"/>
    <w:rsid w:val="00D9423A"/>
    <w:rsid w:val="00DD66BC"/>
    <w:rsid w:val="00E31B09"/>
    <w:rsid w:val="00E436E6"/>
    <w:rsid w:val="00E63C0E"/>
    <w:rsid w:val="00F30C8E"/>
    <w:rsid w:val="00F64428"/>
    <w:rsid w:val="00F91BA2"/>
    <w:rsid w:val="00FA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3A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B400B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Body Text"/>
    <w:basedOn w:val="a"/>
    <w:link w:val="a7"/>
    <w:uiPriority w:val="99"/>
    <w:rsid w:val="009A6B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A6B0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103&amp;rnd=299965.47572133&amp;dst=101669&amp;fld=134" TargetMode="External"/><Relationship Id="rId5" Type="http://schemas.openxmlformats.org/officeDocument/2006/relationships/hyperlink" Target="https://login.consultant.ru/link/?req=query&amp;REFDOC=287017&amp;REFBASE=LAW&amp;REFPAGE=0&amp;REFTYPE=CDLT_MAIN_BACKREFS&amp;ts=18182151737288328626&amp;lst=0&amp;REFDST=10009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ЛФ</dc:creator>
  <cp:lastModifiedBy>Новак ЛФ</cp:lastModifiedBy>
  <cp:revision>35</cp:revision>
  <cp:lastPrinted>2022-09-27T04:02:00Z</cp:lastPrinted>
  <dcterms:created xsi:type="dcterms:W3CDTF">2022-07-04T07:02:00Z</dcterms:created>
  <dcterms:modified xsi:type="dcterms:W3CDTF">2022-09-27T04:10:00Z</dcterms:modified>
</cp:coreProperties>
</file>