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11" w:rsidRPr="00D85EB9" w:rsidRDefault="00D42B58" w:rsidP="008E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815C68" w:rsidRPr="00D85EB9" w:rsidRDefault="0099416C" w:rsidP="008E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>а</w:t>
      </w:r>
      <w:r w:rsidR="00815C68" w:rsidRPr="00D85EB9">
        <w:rPr>
          <w:rFonts w:ascii="Times New Roman" w:hAnsi="Times New Roman" w:cs="Times New Roman"/>
          <w:b/>
          <w:sz w:val="28"/>
          <w:szCs w:val="28"/>
        </w:rPr>
        <w:t>дминистрация муниципального образования город Медногорск</w:t>
      </w:r>
    </w:p>
    <w:p w:rsidR="00815C68" w:rsidRPr="00D85EB9" w:rsidRDefault="00815C68" w:rsidP="008E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>сообщает о проведен</w:t>
      </w:r>
      <w:proofErr w:type="gramStart"/>
      <w:r w:rsidRPr="00D85EB9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99416C" w:rsidRPr="00D85EB9">
        <w:rPr>
          <w:rFonts w:ascii="Times New Roman" w:hAnsi="Times New Roman" w:cs="Times New Roman"/>
          <w:b/>
          <w:sz w:val="28"/>
          <w:szCs w:val="28"/>
        </w:rPr>
        <w:t>ау</w:t>
      </w:r>
      <w:proofErr w:type="gramEnd"/>
      <w:r w:rsidR="0099416C" w:rsidRPr="00D85EB9">
        <w:rPr>
          <w:rFonts w:ascii="Times New Roman" w:hAnsi="Times New Roman" w:cs="Times New Roman"/>
          <w:b/>
          <w:sz w:val="28"/>
          <w:szCs w:val="28"/>
        </w:rPr>
        <w:t>кциона</w:t>
      </w:r>
      <w:r w:rsidR="004D2A62">
        <w:rPr>
          <w:rFonts w:ascii="Times New Roman" w:hAnsi="Times New Roman" w:cs="Times New Roman"/>
          <w:b/>
          <w:sz w:val="28"/>
          <w:szCs w:val="28"/>
        </w:rPr>
        <w:t xml:space="preserve"> №6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4D2A62">
        <w:rPr>
          <w:rFonts w:ascii="Times New Roman" w:hAnsi="Times New Roman" w:cs="Times New Roman"/>
          <w:b/>
          <w:sz w:val="28"/>
          <w:szCs w:val="28"/>
        </w:rPr>
        <w:t>28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>.0</w:t>
      </w:r>
      <w:r w:rsidR="004D2A62">
        <w:rPr>
          <w:rFonts w:ascii="Times New Roman" w:hAnsi="Times New Roman" w:cs="Times New Roman"/>
          <w:b/>
          <w:sz w:val="28"/>
          <w:szCs w:val="28"/>
        </w:rPr>
        <w:t>3</w:t>
      </w:r>
      <w:r w:rsidR="00A51456">
        <w:rPr>
          <w:rFonts w:ascii="Times New Roman" w:hAnsi="Times New Roman" w:cs="Times New Roman"/>
          <w:b/>
          <w:sz w:val="28"/>
          <w:szCs w:val="28"/>
        </w:rPr>
        <w:t>.202</w:t>
      </w:r>
      <w:r w:rsidR="004D2A62">
        <w:rPr>
          <w:rFonts w:ascii="Times New Roman" w:hAnsi="Times New Roman" w:cs="Times New Roman"/>
          <w:b/>
          <w:sz w:val="28"/>
          <w:szCs w:val="28"/>
        </w:rPr>
        <w:t>4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D85EB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Ind w:w="-34" w:type="dxa"/>
        <w:tblLook w:val="04A0"/>
      </w:tblPr>
      <w:tblGrid>
        <w:gridCol w:w="2108"/>
        <w:gridCol w:w="7496"/>
      </w:tblGrid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город Медногорск Оренбургской  области; 462274, Оренбургская область, город Медногорск, улица Советская,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9F49C4" w:rsidRPr="004729BA">
              <w:rPr>
                <w:sz w:val="28"/>
                <w:szCs w:val="28"/>
              </w:rPr>
              <w:t xml:space="preserve">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(35379) 326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80,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" w:history="1"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mo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orb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proofErr w:type="gramEnd"/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Аукцион, открытый по составу участников и по форме подачи предложений о цене на право размещения нестационарного торгового объекта</w:t>
            </w:r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Орган, принявший решение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99416C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город Медногорск.</w:t>
            </w:r>
          </w:p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C68" w:rsidRDefault="00147B59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20.05.2021  № 572-па</w:t>
            </w:r>
          </w:p>
        </w:tc>
      </w:tr>
      <w:tr w:rsidR="00815C68" w:rsidTr="006967A4">
        <w:trPr>
          <w:trHeight w:val="76"/>
        </w:trPr>
        <w:tc>
          <w:tcPr>
            <w:tcW w:w="2108" w:type="dxa"/>
          </w:tcPr>
          <w:p w:rsidR="00815C68" w:rsidRPr="00815C68" w:rsidRDefault="00815C68" w:rsidP="00000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 w:rsidR="000002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C68" w:rsidTr="00A14473">
        <w:tc>
          <w:tcPr>
            <w:tcW w:w="2108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815C68" w:rsidRDefault="00F67C5C" w:rsidP="004D2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5 месяцев,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 xml:space="preserve">бургская область, г. Медногорск, ул. </w:t>
            </w:r>
            <w:r w:rsidR="00500F9B">
              <w:rPr>
                <w:rFonts w:ascii="Times New Roman" w:hAnsi="Times New Roman" w:cs="Times New Roman"/>
                <w:sz w:val="28"/>
                <w:szCs w:val="28"/>
              </w:rPr>
              <w:t>Герцена, 1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 xml:space="preserve"> (район </w:t>
            </w:r>
            <w:r w:rsidR="004D2A62">
              <w:rPr>
                <w:rFonts w:ascii="Times New Roman" w:hAnsi="Times New Roman" w:cs="Times New Roman"/>
                <w:sz w:val="28"/>
                <w:szCs w:val="28"/>
              </w:rPr>
              <w:t>салона связи «Мегафон»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тип торгового объекта – </w:t>
            </w:r>
            <w:r w:rsidR="00500F9B">
              <w:rPr>
                <w:rFonts w:ascii="Times New Roman" w:hAnsi="Times New Roman" w:cs="Times New Roman"/>
                <w:sz w:val="28"/>
                <w:szCs w:val="28"/>
              </w:rPr>
              <w:t>изотермическая емкость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площадь -</w:t>
            </w:r>
            <w:r w:rsidR="004D2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0F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кв.м.,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специализация – </w:t>
            </w:r>
            <w:r w:rsidR="00500F9B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  <w:proofErr w:type="gramEnd"/>
          </w:p>
        </w:tc>
      </w:tr>
      <w:tr w:rsidR="00281211" w:rsidTr="00A14473">
        <w:tc>
          <w:tcPr>
            <w:tcW w:w="2108" w:type="dxa"/>
          </w:tcPr>
          <w:p w:rsidR="00281211" w:rsidRDefault="00281211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281211" w:rsidRDefault="00500F9B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616,50</w:t>
            </w:r>
            <w:r w:rsidR="00101FC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303B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Шестьсот шестнадцать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>коп.</w:t>
            </w:r>
            <w:r w:rsidR="006314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3B8C" w:rsidRDefault="00303B8C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B8C" w:rsidTr="00A14473">
        <w:tc>
          <w:tcPr>
            <w:tcW w:w="2108" w:type="dxa"/>
          </w:tcPr>
          <w:p w:rsidR="00303B8C" w:rsidRDefault="00303B8C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303B8C" w:rsidRDefault="00303B8C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303B8C" w:rsidRDefault="00500F9B" w:rsidP="00500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123,30</w:t>
            </w:r>
            <w:r w:rsidR="0095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B8C">
              <w:rPr>
                <w:rFonts w:ascii="Times New Roman" w:hAnsi="Times New Roman" w:cs="Times New Roman"/>
                <w:sz w:val="28"/>
                <w:szCs w:val="28"/>
              </w:rPr>
              <w:t xml:space="preserve"> рублей (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 xml:space="preserve">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двадцать три</w:t>
            </w:r>
            <w:r w:rsidR="00F67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3A8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73A8">
              <w:rPr>
                <w:rFonts w:ascii="Times New Roman" w:hAnsi="Times New Roman" w:cs="Times New Roman"/>
                <w:sz w:val="28"/>
                <w:szCs w:val="28"/>
              </w:rPr>
              <w:t xml:space="preserve"> коп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03B8C" w:rsidTr="00A14473">
        <w:tc>
          <w:tcPr>
            <w:tcW w:w="2108" w:type="dxa"/>
          </w:tcPr>
          <w:p w:rsidR="00303B8C" w:rsidRDefault="00303B8C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500F9B" w:rsidRDefault="00303B8C" w:rsidP="00500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от начальной цены предмета аукциона в сумме </w:t>
            </w:r>
            <w:r w:rsidR="00500F9B">
              <w:rPr>
                <w:rFonts w:ascii="Times New Roman" w:hAnsi="Times New Roman" w:cs="Times New Roman"/>
                <w:sz w:val="28"/>
                <w:szCs w:val="28"/>
              </w:rPr>
              <w:t>616,50 руб. (Шестьсот шестнадцать  руб. 50 коп.)</w:t>
            </w:r>
          </w:p>
          <w:p w:rsidR="00303B8C" w:rsidRDefault="00303B8C" w:rsidP="007A7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D33" w:rsidTr="00A14473">
        <w:tc>
          <w:tcPr>
            <w:tcW w:w="2108" w:type="dxa"/>
          </w:tcPr>
          <w:p w:rsidR="00CC1D33" w:rsidRDefault="00CC1D33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96" w:type="dxa"/>
          </w:tcPr>
          <w:p w:rsidR="00CC1D33" w:rsidRDefault="00CC1D33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F9B" w:rsidTr="00A14473">
        <w:tc>
          <w:tcPr>
            <w:tcW w:w="2108" w:type="dxa"/>
          </w:tcPr>
          <w:p w:rsidR="00500F9B" w:rsidRDefault="00500F9B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BB26D7" w:rsidRDefault="00500F9B" w:rsidP="00E65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5 месяцев, расположенного по адресу: Российская Федерация, Оренбургская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Медногорск, ул.</w:t>
            </w:r>
            <w:r w:rsidR="00BB2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0F9B" w:rsidRDefault="00BB26D7" w:rsidP="004D2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 Гайдара</w:t>
            </w:r>
            <w:r w:rsidR="00500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Герцена </w:t>
            </w:r>
            <w:r w:rsidR="00500F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00F9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00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A62">
              <w:rPr>
                <w:rFonts w:ascii="Times New Roman" w:hAnsi="Times New Roman" w:cs="Times New Roman"/>
                <w:sz w:val="28"/>
                <w:szCs w:val="28"/>
              </w:rPr>
              <w:t>банка «</w:t>
            </w:r>
            <w:proofErr w:type="spellStart"/>
            <w:r w:rsidR="004D2A62">
              <w:rPr>
                <w:rFonts w:ascii="Times New Roman" w:hAnsi="Times New Roman" w:cs="Times New Roman"/>
                <w:sz w:val="28"/>
                <w:szCs w:val="28"/>
              </w:rPr>
              <w:t>Совкомбанк</w:t>
            </w:r>
            <w:proofErr w:type="spellEnd"/>
            <w:r w:rsidR="004D2A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00F9B">
              <w:rPr>
                <w:rFonts w:ascii="Times New Roman" w:hAnsi="Times New Roman" w:cs="Times New Roman"/>
                <w:sz w:val="28"/>
                <w:szCs w:val="28"/>
              </w:rPr>
              <w:t>),  тип торгового объекта – изотермическая емкость, площадь -5,0 кв.м., специализация – квас</w:t>
            </w:r>
            <w:proofErr w:type="gramEnd"/>
          </w:p>
        </w:tc>
      </w:tr>
      <w:tr w:rsidR="00500F9B" w:rsidTr="00A14473">
        <w:tc>
          <w:tcPr>
            <w:tcW w:w="2108" w:type="dxa"/>
          </w:tcPr>
          <w:p w:rsidR="00500F9B" w:rsidRDefault="00500F9B" w:rsidP="007A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500F9B" w:rsidRDefault="00500F9B" w:rsidP="00E65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616,50 руб. (Шестьсот шестнадцать  руб. 50 коп.)</w:t>
            </w:r>
          </w:p>
          <w:p w:rsidR="00500F9B" w:rsidRDefault="00500F9B" w:rsidP="00E65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F9B" w:rsidTr="00A14473">
        <w:tc>
          <w:tcPr>
            <w:tcW w:w="2108" w:type="dxa"/>
          </w:tcPr>
          <w:p w:rsidR="00500F9B" w:rsidRDefault="00500F9B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500F9B" w:rsidRDefault="00500F9B" w:rsidP="00E65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500F9B" w:rsidRDefault="00500F9B" w:rsidP="00E65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123,30   рублей (сто двадцать три руб. 30 коп.)</w:t>
            </w:r>
          </w:p>
        </w:tc>
      </w:tr>
      <w:tr w:rsidR="00500F9B" w:rsidTr="00A14473">
        <w:tc>
          <w:tcPr>
            <w:tcW w:w="2108" w:type="dxa"/>
          </w:tcPr>
          <w:p w:rsidR="00500F9B" w:rsidRDefault="00500F9B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500F9B" w:rsidRDefault="00500F9B" w:rsidP="00E65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от начальной цены предмета аукциона в сумме 616,50 руб. (Шестьсот шестнадцать  руб. 50 коп.)</w:t>
            </w:r>
          </w:p>
          <w:p w:rsidR="00500F9B" w:rsidRDefault="00500F9B" w:rsidP="00E65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D6" w:rsidTr="00A14473">
        <w:tc>
          <w:tcPr>
            <w:tcW w:w="2108" w:type="dxa"/>
          </w:tcPr>
          <w:p w:rsidR="00D22CD6" w:rsidRPr="00D22CD6" w:rsidRDefault="00D22CD6" w:rsidP="0081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C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Реквизиты для перечисления задатка</w:t>
            </w:r>
          </w:p>
        </w:tc>
        <w:tc>
          <w:tcPr>
            <w:tcW w:w="7496" w:type="dxa"/>
          </w:tcPr>
          <w:p w:rsidR="00D22CD6" w:rsidRDefault="00E2744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Задаток 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вносится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безналичным перечислением после опубликования извещения на счет </w:t>
            </w:r>
            <w:r w:rsidR="00BD4E6B">
              <w:rPr>
                <w:rFonts w:ascii="Times New Roman" w:hAnsi="Times New Roman" w:cs="Times New Roman"/>
                <w:sz w:val="28"/>
                <w:szCs w:val="28"/>
              </w:rPr>
              <w:t xml:space="preserve">по следующим 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реквизитам: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 л.с. 010.06.000.0)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03232643537150005300 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ОРЕНБУРГ БАНКА РОССИИ//УФК по Оренбургской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40102810545370000045</w:t>
            </w:r>
          </w:p>
          <w:p w:rsidR="002830A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015354008</w:t>
            </w:r>
          </w:p>
        </w:tc>
      </w:tr>
      <w:tr w:rsidR="00D22CD6" w:rsidTr="00A14473">
        <w:tc>
          <w:tcPr>
            <w:tcW w:w="2108" w:type="dxa"/>
          </w:tcPr>
          <w:p w:rsidR="00D22CD6" w:rsidRPr="00A14473" w:rsidRDefault="00D22CD6" w:rsidP="0081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73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приема заявок</w:t>
            </w:r>
          </w:p>
        </w:tc>
        <w:tc>
          <w:tcPr>
            <w:tcW w:w="7496" w:type="dxa"/>
          </w:tcPr>
          <w:p w:rsidR="008B3F52" w:rsidRDefault="00D22CD6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и регистрация заявок на участие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 xml:space="preserve">аукционе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по адресу: Оренбургская область, </w:t>
            </w:r>
          </w:p>
          <w:p w:rsidR="00D22CD6" w:rsidRDefault="00D22CD6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Медногорск,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37, кабинет 417,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>ежедневно  кроме выходных и праздн</w:t>
            </w:r>
            <w:r w:rsidR="0063540A">
              <w:rPr>
                <w:rFonts w:ascii="Times New Roman" w:hAnsi="Times New Roman" w:cs="Times New Roman"/>
                <w:sz w:val="28"/>
                <w:szCs w:val="28"/>
              </w:rPr>
              <w:t>ичных дней, с 9-00 до 16-00 часов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r w:rsidR="00635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A62">
              <w:rPr>
                <w:rFonts w:ascii="Times New Roman" w:hAnsi="Times New Roman" w:cs="Times New Roman"/>
                <w:sz w:val="28"/>
                <w:szCs w:val="28"/>
              </w:rPr>
              <w:t>с 28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D2A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D2A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D2A62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D2A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35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г. Для участия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 xml:space="preserve">аукционе 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или его представитель представляет организатору по описи следующие документы:</w:t>
            </w:r>
          </w:p>
          <w:p w:rsidR="00FF76E7" w:rsidRPr="00FF76E7" w:rsidRDefault="00FF76E7" w:rsidP="00FF76E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заявку</w:t>
            </w:r>
            <w:r w:rsidR="00DB7A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A11">
              <w:rPr>
                <w:rFonts w:ascii="Times New Roman" w:hAnsi="Times New Roman" w:cs="Times New Roman"/>
                <w:sz w:val="28"/>
                <w:szCs w:val="28"/>
              </w:rPr>
              <w:t>которая должна содержать дату проведения аукциона, номер заявленного лота, сведения о заявителе, в том числе наименование юридического лица, либо фамилию, имя, отчество (при наличии) индивидуального предпринимателя, адрес регистрации (места жительства), ИНН, ОГРН, номер контактного телефона, реквизиты счета для возврата задатка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B7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FF76E7" w:rsidRPr="00FF76E7" w:rsidRDefault="00FF76E7" w:rsidP="00FF76E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доверенность, подтверждающую полномочия лица на осуществление действий от имени участника аукциона, в случае, если заявку подает представитель;</w:t>
            </w:r>
          </w:p>
          <w:p w:rsidR="00FF76E7" w:rsidRPr="00FF76E7" w:rsidRDefault="00FF76E7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копию документа, удостоверяющего личность индивидуального предпринимателя, полномочного представителя на подачу заявки;</w:t>
            </w:r>
          </w:p>
          <w:p w:rsidR="00FF76E7" w:rsidRDefault="00FF76E7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документы, подтверждающи</w:t>
            </w:r>
            <w:r w:rsidR="00880DB4">
              <w:rPr>
                <w:rFonts w:ascii="Times New Roman" w:hAnsi="Times New Roman" w:cs="Times New Roman"/>
                <w:sz w:val="28"/>
                <w:szCs w:val="28"/>
              </w:rPr>
              <w:t>е внесение задатка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0DB4" w:rsidRDefault="00880DB4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вправе дополнительно представить:</w:t>
            </w:r>
          </w:p>
          <w:p w:rsidR="00880DB4" w:rsidRDefault="00880DB4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выписку из Единого государственного реестра юридических лиц – для юридического лица, выписку из Единого государственного реестра 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>индивидуальных предпринимателей.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не допускается к участию в аукционе в следующих случаях: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непредставление необходимых документов для участия в аукционе документов или представление недостоверных сведений;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>невнесение задатка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подача заявки на участие лицом, не являющимся индивидуальным предпринимателем или юридическим лицом;</w:t>
            </w:r>
          </w:p>
          <w:p w:rsidR="00BA4D96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наличие решения о ликвидации 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>претендента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юридического лица или наличие </w:t>
            </w:r>
            <w:r w:rsidR="00BA4D96">
              <w:rPr>
                <w:rFonts w:ascii="Times New Roman" w:hAnsi="Times New Roman" w:cs="Times New Roman"/>
                <w:sz w:val="28"/>
                <w:szCs w:val="28"/>
              </w:rPr>
              <w:t xml:space="preserve">решения арбитражного суда о признании 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>претендента</w:t>
            </w:r>
            <w:r w:rsidR="00BA4D96">
              <w:rPr>
                <w:rFonts w:ascii="Times New Roman" w:hAnsi="Times New Roman" w:cs="Times New Roman"/>
                <w:sz w:val="28"/>
                <w:szCs w:val="28"/>
              </w:rPr>
              <w:t xml:space="preserve"> – юридического лица, индивидуального предпринимателя банкротом и об открытии конкурсного производства;</w:t>
            </w:r>
          </w:p>
          <w:p w:rsidR="00BA4D96" w:rsidRDefault="00BA4D96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наличие решения о приостановлении деятельности 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 xml:space="preserve">претендента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      </w:r>
          </w:p>
          <w:p w:rsidR="00BA4D96" w:rsidRDefault="00BA4D96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заявки лицом, не уполномоченным заявителем на осуществление таких действий.</w:t>
            </w:r>
          </w:p>
          <w:p w:rsidR="00880DB4" w:rsidRDefault="00BA4D96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ЗАЯВКА </w:t>
            </w:r>
          </w:p>
          <w:p w:rsidR="00BA4D96" w:rsidRDefault="00BA4D96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участие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</w:p>
          <w:p w:rsidR="00BA4D96" w:rsidRDefault="00BA4D96" w:rsidP="00BA4D9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D96" w:rsidRDefault="00BA4D96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юридического лица (ИНН, ОГРН) подающего заявку, или фамилия, имя, отчество, гражданство, паспортные данные физического лица, подающего заявку) в лице (фамилия, имя, отчество, должность – для представителя юридического лица), действующего на основании _________________________</w:t>
            </w:r>
            <w:proofErr w:type="gramEnd"/>
          </w:p>
          <w:p w:rsidR="00BA4D96" w:rsidRDefault="00BA4D96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Заявитель), ознакомившись с извещением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99416C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541E2">
              <w:rPr>
                <w:rFonts w:ascii="Times New Roman" w:hAnsi="Times New Roman" w:cs="Times New Roman"/>
                <w:sz w:val="28"/>
                <w:szCs w:val="28"/>
              </w:rPr>
              <w:t>заключению договора на право размещения нестационарного торгового объекта, с местоположением: ________ площадью _______ кв.м., типом торгового объекта _______, специализацией: _______(далее – НТО)</w:t>
            </w:r>
            <w:r w:rsidR="00352B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221C" w:rsidRDefault="00352BFD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он  располагает данными об организаторе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предмете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начального годового размера арендной платы за размещение НТО, времени и месте проведения, порядке его проведения, в том числе об оформлении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порядке определения победителя, заключения договора на право размещения нестационарного торгового объекта и его условиях, в том числе по оплате, последствиях уклонения ил</w:t>
            </w:r>
            <w:r w:rsidR="0099221C">
              <w:rPr>
                <w:rFonts w:ascii="Times New Roman" w:hAnsi="Times New Roman" w:cs="Times New Roman"/>
                <w:sz w:val="28"/>
                <w:szCs w:val="28"/>
              </w:rPr>
              <w:t>и отказа от подписания протокола</w:t>
            </w:r>
            <w:proofErr w:type="gramEnd"/>
            <w:r w:rsidR="0099221C">
              <w:rPr>
                <w:rFonts w:ascii="Times New Roman" w:hAnsi="Times New Roman" w:cs="Times New Roman"/>
                <w:sz w:val="28"/>
                <w:szCs w:val="28"/>
              </w:rPr>
              <w:t xml:space="preserve">  об итогах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 w:rsidR="0099221C">
              <w:rPr>
                <w:rFonts w:ascii="Times New Roman" w:hAnsi="Times New Roman" w:cs="Times New Roman"/>
                <w:sz w:val="28"/>
                <w:szCs w:val="28"/>
              </w:rPr>
              <w:t>, договора на право размещения нестационарного торгового объекта.</w:t>
            </w:r>
          </w:p>
          <w:p w:rsidR="0099221C" w:rsidRDefault="0099221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на дату подписания настоящей заявки он ознакомлен с порядком отмены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Подавая настоящую заявку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заявитель обязуется соблюдать условия его проведения, содержащиеся в извещении. </w:t>
            </w:r>
          </w:p>
          <w:p w:rsidR="0099221C" w:rsidRDefault="0099221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Заявитель подтверждает, что на дату подписания настоящей заявки  он дает свое согласие на использование </w:t>
            </w:r>
            <w:r w:rsidR="00AE4CDC">
              <w:rPr>
                <w:rFonts w:ascii="Times New Roman" w:hAnsi="Times New Roman" w:cs="Times New Roman"/>
                <w:sz w:val="28"/>
                <w:szCs w:val="28"/>
              </w:rPr>
              <w:t>арендодателем персональных данных согласно статье 3 Федерального закона  «О персональных данных» от 27.07.2006 № 152-ФЗ, ознакомлен с документами, содержащими сведения о месте размещения НТО, а также ему была предоставлена возможность ознакомиться с состоянием места размещения НТО в результате осмотра, который заявитель мог осуществить самостоятельно или в порядке</w:t>
            </w:r>
            <w:proofErr w:type="gramEnd"/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AE4CDC">
              <w:rPr>
                <w:rFonts w:ascii="Times New Roman" w:hAnsi="Times New Roman" w:cs="Times New Roman"/>
                <w:sz w:val="28"/>
                <w:szCs w:val="28"/>
              </w:rPr>
              <w:t>установленном</w:t>
            </w:r>
            <w:proofErr w:type="gramEnd"/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информационным сообщением, разрешенным использованием, ознакомлен с проектом договора и претензий не имеет. Заявитель согласен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 на указанных условиях.</w:t>
            </w:r>
          </w:p>
          <w:p w:rsidR="00AE4CDC" w:rsidRDefault="00AE4CD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признания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обязуется подписать в течение 20 (двадцати)  </w:t>
            </w:r>
            <w:r w:rsidR="008A30D4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дней </w:t>
            </w:r>
            <w:proofErr w:type="gramStart"/>
            <w:r w:rsidR="008A30D4">
              <w:rPr>
                <w:rFonts w:ascii="Times New Roman" w:hAnsi="Times New Roman" w:cs="Times New Roman"/>
                <w:sz w:val="28"/>
                <w:szCs w:val="28"/>
              </w:rPr>
              <w:t>с даты подписания</w:t>
            </w:r>
            <w:proofErr w:type="gramEnd"/>
            <w:r w:rsidR="008A30D4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протокола обязуется заключить договор на право размещения НТО.</w:t>
            </w:r>
          </w:p>
          <w:p w:rsidR="008A30D4" w:rsidRDefault="008A30D4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согласен с тем, что он утрачивает обеспечение заявки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(задаток), который перечисляется на следующие реквизиты: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 л.с. 010.06.000.0)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03232643537150005300 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ОРЕНБУРГ БАНКА РОССИИ//УФК по Оренбургской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40102810545370000045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015354008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случае отказа заявителя от подписания протокола о результатах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признания его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случае признания заявителя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его отказа от подписания договора на право размещения НТО.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осведомлен о том, что он вправе отозвать настоящую заявку в порядке, установленном  в информационном сообщении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803954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15B68" w:rsidRDefault="00015B68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заявителя: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(Государственной регистрации)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(Почтовый адрес)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для возврата задатка (раздел заполняется печатным шрифтом)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юридических лиц: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Заявителя:______________________________________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Заявителя: 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Заявителя: 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(полное наименование)___________________________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_________________________________________________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_________________________________________________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физических лиц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 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/счет 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Ф.И.О. лица, уполномоченного действовать от имени заявителя (ИНН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ГРН): 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      _____________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____________________</w:t>
            </w: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для юридического лица)</w:t>
            </w:r>
          </w:p>
          <w:p w:rsidR="004E5D3A" w:rsidRDefault="00897642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заявке прилагается:</w:t>
            </w:r>
          </w:p>
          <w:p w:rsidR="004E5D3A" w:rsidRDefault="004E5D3A" w:rsidP="004E5D3A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 xml:space="preserve">Заявка принята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лицом, уполномоченным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Подпись, ФИО уполномоченного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4E5D3A" w:rsidRDefault="004E5D3A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Подпись, ФИО уполномоченного представителя организатора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___________/________________</w:t>
            </w:r>
          </w:p>
          <w:p w:rsidR="00DF43EB" w:rsidRDefault="00DF43EB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D6" w:rsidTr="00A14473">
        <w:trPr>
          <w:gridAfter w:val="1"/>
          <w:wAfter w:w="7496" w:type="dxa"/>
          <w:trHeight w:val="76"/>
        </w:trPr>
        <w:tc>
          <w:tcPr>
            <w:tcW w:w="2108" w:type="dxa"/>
            <w:tcBorders>
              <w:left w:val="nil"/>
              <w:right w:val="nil"/>
            </w:tcBorders>
          </w:tcPr>
          <w:p w:rsidR="00897642" w:rsidRDefault="00897642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FB0" w:rsidTr="00A14473">
        <w:tc>
          <w:tcPr>
            <w:tcW w:w="2108" w:type="dxa"/>
          </w:tcPr>
          <w:p w:rsidR="005F2FB0" w:rsidRPr="00EB6E0F" w:rsidRDefault="005F2FB0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место проведения </w:t>
            </w:r>
            <w:r w:rsidR="00803954"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аукциона</w:t>
            </w: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, порядок определения победителя</w:t>
            </w:r>
          </w:p>
        </w:tc>
        <w:tc>
          <w:tcPr>
            <w:tcW w:w="7496" w:type="dxa"/>
          </w:tcPr>
          <w:p w:rsidR="005F2FB0" w:rsidRDefault="004D2A62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года в </w:t>
            </w:r>
            <w:r w:rsidR="00DF43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0F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proofErr w:type="gramStart"/>
            <w:r w:rsidR="005F2F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мин. местного времени по адресу: Оренбургская область, </w:t>
            </w:r>
            <w:proofErr w:type="gramStart"/>
            <w:r w:rsidR="005F2FB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. Медногорск, ул. Советская, 37, кабинет № </w:t>
            </w:r>
            <w:r w:rsidR="00DF43EB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5BC3" w:rsidRDefault="00D95BC3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признается участник, согласившийся с максимальным предложенным аукционистом размером арендной платы для размещения. </w:t>
            </w:r>
          </w:p>
        </w:tc>
      </w:tr>
      <w:tr w:rsidR="00D95BC3" w:rsidTr="00A14473">
        <w:tc>
          <w:tcPr>
            <w:tcW w:w="2108" w:type="dxa"/>
          </w:tcPr>
          <w:p w:rsidR="00D95BC3" w:rsidRPr="00EB6E0F" w:rsidRDefault="00D95BC3" w:rsidP="00897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внесения участниками аукциона и возврата им задатка</w:t>
            </w:r>
          </w:p>
        </w:tc>
        <w:tc>
          <w:tcPr>
            <w:tcW w:w="7496" w:type="dxa"/>
          </w:tcPr>
          <w:p w:rsidR="00D95BC3" w:rsidRDefault="00D95BC3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вносит задаток в размере 100% от начальной цены предмета аукциона. Оплата задатка осуществляется в безналичном порядке путем перечисления денежных средств на расчетный счет организатора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указанный в настоящем извещении, без заключения договора о задатке, до дня окончания приема документов для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включительно.</w:t>
            </w:r>
          </w:p>
          <w:p w:rsidR="00D95BC3" w:rsidRDefault="00D95BC3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имеет право отозвать принятую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заявку до дня окончания срока приема заявок,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уведомив об этом в письменной форме организатора, в этом случае внесенный им задаток возвращается в течение 5 рабочих дней со дня поступления уведомления об отзыве заявки. В случае отзыва заявки претендентом не позднее дня окончания срока приема заявок задаток </w:t>
            </w:r>
            <w:r w:rsidR="00305173">
              <w:rPr>
                <w:rFonts w:ascii="Times New Roman" w:hAnsi="Times New Roman" w:cs="Times New Roman"/>
                <w:sz w:val="28"/>
                <w:szCs w:val="28"/>
              </w:rPr>
              <w:t xml:space="preserve">возвращается в порядке, установленном  для участников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 w:rsidR="00305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5173" w:rsidTr="00A14473">
        <w:tc>
          <w:tcPr>
            <w:tcW w:w="2108" w:type="dxa"/>
          </w:tcPr>
          <w:p w:rsidR="00305173" w:rsidRPr="00EB6E0F" w:rsidRDefault="00305173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Дата, время и порядок осмотра предмета </w:t>
            </w:r>
            <w:r w:rsidR="00803954"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305173" w:rsidRDefault="00305173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 места для размещения НТО производится самостоятельно в любое время, либо с сопровождающим лицом от организатора во время, отведенное для выдачи информации. Выдача информации о предмете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осмотра его на местности, осуществляется 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г. Медногорск, ул. Советская, 37, кабинет 417 (контактный телефон: 8(35379)32691 </w:t>
            </w:r>
            <w:r w:rsidR="004E5D3A">
              <w:rPr>
                <w:rFonts w:ascii="Times New Roman" w:hAnsi="Times New Roman" w:cs="Times New Roman"/>
                <w:sz w:val="28"/>
                <w:szCs w:val="28"/>
              </w:rPr>
              <w:t>ежедневно  кроме выходных и праздн</w:t>
            </w:r>
            <w:r w:rsidR="00D85EB9">
              <w:rPr>
                <w:rFonts w:ascii="Times New Roman" w:hAnsi="Times New Roman" w:cs="Times New Roman"/>
                <w:sz w:val="28"/>
                <w:szCs w:val="28"/>
              </w:rPr>
              <w:t xml:space="preserve">ичных дней, с 9-00 до 16-00 часов </w:t>
            </w:r>
            <w:r w:rsidR="004E5D3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времени </w:t>
            </w:r>
            <w:proofErr w:type="gramEnd"/>
          </w:p>
        </w:tc>
      </w:tr>
      <w:tr w:rsidR="00305173" w:rsidTr="00A14473">
        <w:tc>
          <w:tcPr>
            <w:tcW w:w="2108" w:type="dxa"/>
          </w:tcPr>
          <w:p w:rsidR="00305173" w:rsidRPr="00EB6E0F" w:rsidRDefault="00305173" w:rsidP="00897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договора аренды </w:t>
            </w:r>
          </w:p>
        </w:tc>
        <w:tc>
          <w:tcPr>
            <w:tcW w:w="7496" w:type="dxa"/>
          </w:tcPr>
          <w:p w:rsidR="00305173" w:rsidRPr="00305173" w:rsidRDefault="00305173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сайте: </w:t>
            </w:r>
            <w:hyperlink r:id="rId5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  <w:r w:rsidRPr="00305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5173" w:rsidTr="00A14473">
        <w:tc>
          <w:tcPr>
            <w:tcW w:w="9604" w:type="dxa"/>
            <w:gridSpan w:val="2"/>
          </w:tcPr>
          <w:p w:rsidR="00305173" w:rsidRDefault="00305173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подробная информация размещена на сайте </w:t>
            </w:r>
            <w:hyperlink r:id="rId6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</w:p>
        </w:tc>
      </w:tr>
    </w:tbl>
    <w:p w:rsidR="00815C68" w:rsidRPr="00D42B58" w:rsidRDefault="00815C68" w:rsidP="00815C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15C68" w:rsidRPr="00D42B58" w:rsidSect="00DF43EB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42B58"/>
    <w:rsid w:val="00000210"/>
    <w:rsid w:val="0000093D"/>
    <w:rsid w:val="00015B68"/>
    <w:rsid w:val="00023D79"/>
    <w:rsid w:val="000A3F67"/>
    <w:rsid w:val="000C57F7"/>
    <w:rsid w:val="000D205D"/>
    <w:rsid w:val="000F78D3"/>
    <w:rsid w:val="00101FC9"/>
    <w:rsid w:val="001418F6"/>
    <w:rsid w:val="00147B59"/>
    <w:rsid w:val="00152B45"/>
    <w:rsid w:val="00175DBE"/>
    <w:rsid w:val="001B185C"/>
    <w:rsid w:val="001C2C8F"/>
    <w:rsid w:val="001E48CF"/>
    <w:rsid w:val="001F0C5B"/>
    <w:rsid w:val="001F4C42"/>
    <w:rsid w:val="001F4E6E"/>
    <w:rsid w:val="001F5593"/>
    <w:rsid w:val="00223546"/>
    <w:rsid w:val="002673A8"/>
    <w:rsid w:val="00281211"/>
    <w:rsid w:val="00283062"/>
    <w:rsid w:val="002830AE"/>
    <w:rsid w:val="00303B8C"/>
    <w:rsid w:val="00305173"/>
    <w:rsid w:val="00352BFD"/>
    <w:rsid w:val="00361931"/>
    <w:rsid w:val="004713DC"/>
    <w:rsid w:val="004D2A62"/>
    <w:rsid w:val="004E5D3A"/>
    <w:rsid w:val="00500F9B"/>
    <w:rsid w:val="00593A9D"/>
    <w:rsid w:val="005976A3"/>
    <w:rsid w:val="005F2FB0"/>
    <w:rsid w:val="005F306A"/>
    <w:rsid w:val="006144DC"/>
    <w:rsid w:val="006314C2"/>
    <w:rsid w:val="0063540A"/>
    <w:rsid w:val="00667FAC"/>
    <w:rsid w:val="0069269D"/>
    <w:rsid w:val="006967A4"/>
    <w:rsid w:val="006D3E68"/>
    <w:rsid w:val="006F17BB"/>
    <w:rsid w:val="00730CAF"/>
    <w:rsid w:val="00745DF5"/>
    <w:rsid w:val="00754FF2"/>
    <w:rsid w:val="007A72AB"/>
    <w:rsid w:val="007B18AA"/>
    <w:rsid w:val="007D5301"/>
    <w:rsid w:val="00803954"/>
    <w:rsid w:val="00815C68"/>
    <w:rsid w:val="00880DB4"/>
    <w:rsid w:val="00897642"/>
    <w:rsid w:val="008A30D4"/>
    <w:rsid w:val="008B3F52"/>
    <w:rsid w:val="008D45C3"/>
    <w:rsid w:val="008E5C5D"/>
    <w:rsid w:val="008E5F88"/>
    <w:rsid w:val="009536C6"/>
    <w:rsid w:val="00964036"/>
    <w:rsid w:val="0099221C"/>
    <w:rsid w:val="0099416C"/>
    <w:rsid w:val="00996F26"/>
    <w:rsid w:val="009C369B"/>
    <w:rsid w:val="009F49C4"/>
    <w:rsid w:val="00A02E11"/>
    <w:rsid w:val="00A03543"/>
    <w:rsid w:val="00A14473"/>
    <w:rsid w:val="00A201FE"/>
    <w:rsid w:val="00A51456"/>
    <w:rsid w:val="00A52540"/>
    <w:rsid w:val="00A53477"/>
    <w:rsid w:val="00A654B5"/>
    <w:rsid w:val="00AE4CDC"/>
    <w:rsid w:val="00B541E2"/>
    <w:rsid w:val="00B95B0B"/>
    <w:rsid w:val="00BA0656"/>
    <w:rsid w:val="00BA164D"/>
    <w:rsid w:val="00BA4D96"/>
    <w:rsid w:val="00BB26D7"/>
    <w:rsid w:val="00BD4E6B"/>
    <w:rsid w:val="00C7045D"/>
    <w:rsid w:val="00C73462"/>
    <w:rsid w:val="00C97846"/>
    <w:rsid w:val="00CA7251"/>
    <w:rsid w:val="00CC1D33"/>
    <w:rsid w:val="00CD566A"/>
    <w:rsid w:val="00CD6A2E"/>
    <w:rsid w:val="00CD7334"/>
    <w:rsid w:val="00D22CD6"/>
    <w:rsid w:val="00D247F3"/>
    <w:rsid w:val="00D42B58"/>
    <w:rsid w:val="00D75203"/>
    <w:rsid w:val="00D85EB9"/>
    <w:rsid w:val="00D95BC3"/>
    <w:rsid w:val="00DB376C"/>
    <w:rsid w:val="00DB7A11"/>
    <w:rsid w:val="00DF43EB"/>
    <w:rsid w:val="00E2744C"/>
    <w:rsid w:val="00E50DB1"/>
    <w:rsid w:val="00E75081"/>
    <w:rsid w:val="00E87DD1"/>
    <w:rsid w:val="00EB140C"/>
    <w:rsid w:val="00EB6E0F"/>
    <w:rsid w:val="00F67C5C"/>
    <w:rsid w:val="00F80C56"/>
    <w:rsid w:val="00F90019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F4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mednogorsk.ru" TargetMode="External"/><Relationship Id="rId5" Type="http://schemas.openxmlformats.org/officeDocument/2006/relationships/hyperlink" Target="http://www.gorodmednogorsk.ru" TargetMode="External"/><Relationship Id="rId4" Type="http://schemas.openxmlformats.org/officeDocument/2006/relationships/hyperlink" Target="mailto:mo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Чекризова</dc:creator>
  <cp:lastModifiedBy>Чекризова</cp:lastModifiedBy>
  <cp:revision>2</cp:revision>
  <cp:lastPrinted>2022-04-19T05:46:00Z</cp:lastPrinted>
  <dcterms:created xsi:type="dcterms:W3CDTF">2024-03-28T05:06:00Z</dcterms:created>
  <dcterms:modified xsi:type="dcterms:W3CDTF">2024-03-28T05:06:00Z</dcterms:modified>
</cp:coreProperties>
</file>