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3E" w:rsidRPr="00AA5205" w:rsidRDefault="00E12F3E" w:rsidP="00E12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5">
        <w:rPr>
          <w:rFonts w:ascii="Times New Roman" w:hAnsi="Times New Roman" w:cs="Times New Roman"/>
          <w:b/>
          <w:sz w:val="28"/>
          <w:szCs w:val="28"/>
        </w:rPr>
        <w:t>ПАМЯТКА руководителям УК, ТСЖ по обеспечению антитеррористической защищенности многоквартирных жилых домов</w:t>
      </w:r>
    </w:p>
    <w:p w:rsidR="00E12F3E" w:rsidRPr="00E12F3E" w:rsidRDefault="00E12F3E" w:rsidP="00E12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3E" w:rsidRPr="00E12F3E" w:rsidRDefault="00E12F3E" w:rsidP="00AD2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Согласно ст. 2 Федерального закона от 06.03.2006 года № 35-ФЗ «О противодействии терроризму» одним из принципов противодействия терроризму в Российской Федерации являются</w:t>
      </w:r>
      <w:r w:rsidR="00AD2E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90625" y="2457450"/>
            <wp:positionH relativeFrom="margin">
              <wp:align>left</wp:align>
            </wp:positionH>
            <wp:positionV relativeFrom="margin">
              <wp:align>top</wp:align>
            </wp:positionV>
            <wp:extent cx="2494915" cy="1571625"/>
            <wp:effectExtent l="114300" t="76200" r="95885" b="85725"/>
            <wp:wrapSquare wrapText="bothSides"/>
            <wp:docPr id="9" name="Рисунок 4" descr="antiterror bezop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iterror bezopasno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12F3E">
        <w:rPr>
          <w:rFonts w:ascii="Times New Roman" w:hAnsi="Times New Roman" w:cs="Times New Roman"/>
          <w:sz w:val="28"/>
          <w:szCs w:val="28"/>
        </w:rPr>
        <w:t xml:space="preserve"> обеспечение и защита основных прав и свобод человека и гражданина, а также приоритет мер предупреждения терроризма.</w:t>
      </w:r>
    </w:p>
    <w:p w:rsidR="00E12F3E" w:rsidRPr="00E12F3E" w:rsidRDefault="00E12F3E" w:rsidP="00AD2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При проведении проверок правоохранительными органами жилищного фонда выявляются факты открытого доступа к чердачным, подвальным и подсобным помещениям отдельных многоквартирных домов.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3E">
        <w:rPr>
          <w:rFonts w:ascii="Times New Roman" w:hAnsi="Times New Roman" w:cs="Times New Roman"/>
          <w:sz w:val="28"/>
          <w:szCs w:val="28"/>
        </w:rPr>
        <w:t>Свободный доступ в подвал и кровлю создают условия для возникновения опасности для жизни и здоровья людей, проживающих в многоквартирных домах, поскольку отсутствие замков на дверях подвальных помещениях и люках выхода на крышу обуславливает возможность проникновения в данные помещения посторонних лиц, угрозу совершения взрыва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</w:t>
      </w:r>
      <w:proofErr w:type="gramEnd"/>
      <w:r w:rsidRPr="00E12F3E">
        <w:rPr>
          <w:rFonts w:ascii="Times New Roman" w:hAnsi="Times New Roman" w:cs="Times New Roman"/>
          <w:sz w:val="28"/>
          <w:szCs w:val="28"/>
        </w:rPr>
        <w:t xml:space="preserve"> тяжких последствий.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При организации антитеррористической защищенности жилищного фонда следует учитывать, что многоквартирные жилые дома являются одной из целей террористических организаций. Результаты расследований, произошедших в Российской Федерации взрывов многоквартирных жилых домов, свидетельствуют о том, что взрывчатые вещества закладывались именно в подвалы домов, куда посторонние имели свободный доступ.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В силу частей 1 и 1.1 ст. 161 Жилищного кодекса Российской Федерации,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lastRenderedPageBreak/>
        <w:t>Пунктом 8 статьи 2 Градостроительного кодекса Российской Федерации от 29.12.2004 года № 190-ФЗ предусматривается: «осуществление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актам».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3E">
        <w:rPr>
          <w:rFonts w:ascii="Times New Roman" w:hAnsi="Times New Roman" w:cs="Times New Roman"/>
          <w:sz w:val="28"/>
          <w:szCs w:val="28"/>
        </w:rPr>
        <w:t>Как следует из п.п. 3.3 (содержание чердаков), 3.3.5 Правил и норм технической эксплуатации жилищного фонда, утвержденных постановлением Госстроя России от 27.09.2003 года № 170, входные двери или люки (для чердачных помещений с запасными, напорными и расширительными баками) выхода на кровлю должны быть всегда закрыты на замок (один комплект ключей от которого необходимо хранить у дежурного диспетчера ОДС или в комнате</w:t>
      </w:r>
      <w:proofErr w:type="gramEnd"/>
      <w:r w:rsidRPr="00E12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F3E">
        <w:rPr>
          <w:rFonts w:ascii="Times New Roman" w:hAnsi="Times New Roman" w:cs="Times New Roman"/>
          <w:sz w:val="28"/>
          <w:szCs w:val="28"/>
        </w:rPr>
        <w:t>техника-мастера организации по обслуживанию жилищного фонда, а второй — в одной из ближайших квартир верхнего этажа), о чем делается соответствующая надпись на люке.</w:t>
      </w:r>
      <w:proofErr w:type="gramEnd"/>
      <w:r w:rsidRPr="00E12F3E">
        <w:rPr>
          <w:rFonts w:ascii="Times New Roman" w:hAnsi="Times New Roman" w:cs="Times New Roman"/>
          <w:sz w:val="28"/>
          <w:szCs w:val="28"/>
        </w:rPr>
        <w:t xml:space="preserve"> 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3E">
        <w:rPr>
          <w:rFonts w:ascii="Times New Roman" w:hAnsi="Times New Roman" w:cs="Times New Roman"/>
          <w:sz w:val="28"/>
          <w:szCs w:val="28"/>
        </w:rPr>
        <w:t>Аналогичные требования в части запирания входных дверей на замок предусматриваются п.п. 3.4 и 3.4.5 Правил в отношении подвалов и технических подполий (входные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  <w:proofErr w:type="gramEnd"/>
      <w:r w:rsidRPr="00E12F3E">
        <w:rPr>
          <w:rFonts w:ascii="Times New Roman" w:hAnsi="Times New Roman" w:cs="Times New Roman"/>
          <w:sz w:val="28"/>
          <w:szCs w:val="28"/>
        </w:rPr>
        <w:t xml:space="preserve"> 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суток». </w:t>
      </w:r>
    </w:p>
    <w:p w:rsidR="00E12F3E" w:rsidRPr="00AA5205" w:rsidRDefault="00E12F3E" w:rsidP="0021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5">
        <w:rPr>
          <w:rFonts w:ascii="Times New Roman" w:hAnsi="Times New Roman" w:cs="Times New Roman"/>
          <w:b/>
          <w:sz w:val="28"/>
          <w:szCs w:val="28"/>
        </w:rPr>
        <w:t>Рекомендации руководителям УК и ТСЖ: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- обеспечить постоянный мониторинг выполнения требований федерального законодательства в вопросах антитеррористической защищенности помещений многоквартирных домов (далее - ПМД);</w:t>
      </w:r>
    </w:p>
    <w:p w:rsidR="00E12F3E" w:rsidRPr="00E12F3E" w:rsidRDefault="00E12F3E" w:rsidP="00BD2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постоянный </w:t>
      </w:r>
      <w:proofErr w:type="gramStart"/>
      <w:r w:rsidRPr="00E12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F3E">
        <w:rPr>
          <w:rFonts w:ascii="Times New Roman" w:hAnsi="Times New Roman" w:cs="Times New Roman"/>
          <w:sz w:val="28"/>
          <w:szCs w:val="28"/>
        </w:rPr>
        <w:t xml:space="preserve"> закрытием на замок чердачных и подвальных ПМД и порядком хранения ключей от данных помещений;</w:t>
      </w:r>
    </w:p>
    <w:p w:rsidR="00E12F3E" w:rsidRPr="00E12F3E" w:rsidRDefault="00E12F3E" w:rsidP="007E0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- провести разъяснительную работу среди жильцов о целесообразности оборудования в доме системы видеонаблюдения за территорией, системы контроля и управления доступом на территорию дома, охранной и тревожной сигнализации и иных системы защиты;</w:t>
      </w:r>
    </w:p>
    <w:p w:rsidR="00E12F3E" w:rsidRPr="00E12F3E" w:rsidRDefault="00E12F3E" w:rsidP="007E0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- разместить в домах на досках объявлений информацию для жильцов о мерах антитеррористической безопасности, пожарной безопасности, телефонах экстренных и специальных служб, УК (ТСЖ), признаках подготовки террористических и других противоправных актов (в т.ч. незаконном проживании трудовых мигрантов, «резиновых» квартирах и т.п.) и действиях при их выявлении;</w:t>
      </w:r>
    </w:p>
    <w:p w:rsidR="00E12F3E" w:rsidRPr="00E12F3E" w:rsidRDefault="00E12F3E" w:rsidP="007E0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3E">
        <w:rPr>
          <w:rFonts w:ascii="Times New Roman" w:hAnsi="Times New Roman" w:cs="Times New Roman"/>
          <w:sz w:val="28"/>
          <w:szCs w:val="28"/>
        </w:rPr>
        <w:t>- при выявлении или получении информации о подозрительных предметах, местах группового моления, а также о подозрительных лицах, компактно проживающих трудовых мигрантах, арендующих жилые помещения или проживающих в них без законных на то оснований, «резиновых» квартирах - немедленно информировать по телефону (или любым иным способом):</w:t>
      </w:r>
    </w:p>
    <w:p w:rsidR="007E0782" w:rsidRDefault="007E0782" w:rsidP="00E12F3E">
      <w:pPr>
        <w:jc w:val="both"/>
        <w:rPr>
          <w:rFonts w:ascii="Times New Roman" w:hAnsi="Times New Roman" w:cs="Times New Roman"/>
          <w:sz w:val="28"/>
          <w:szCs w:val="28"/>
        </w:rPr>
      </w:pPr>
      <w:r w:rsidRPr="007E0782">
        <w:rPr>
          <w:rFonts w:ascii="Times New Roman" w:hAnsi="Times New Roman" w:cs="Times New Roman"/>
          <w:sz w:val="28"/>
          <w:szCs w:val="28"/>
        </w:rPr>
        <w:t>ОП МО МВД России «Кувандыкский»</w:t>
      </w:r>
      <w:r w:rsidR="00B11DE5">
        <w:rPr>
          <w:rFonts w:ascii="Times New Roman" w:hAnsi="Times New Roman" w:cs="Times New Roman"/>
          <w:sz w:val="28"/>
          <w:szCs w:val="28"/>
        </w:rPr>
        <w:t xml:space="preserve"> (дислокация город Медногорск)</w:t>
      </w:r>
      <w:r w:rsidRPr="007E0782">
        <w:rPr>
          <w:rFonts w:ascii="Times New Roman" w:hAnsi="Times New Roman" w:cs="Times New Roman"/>
          <w:sz w:val="28"/>
          <w:szCs w:val="28"/>
        </w:rPr>
        <w:t xml:space="preserve"> 102, сот. 8 999-259-39-97, отделение УФСБ России по Оренбургской области в </w:t>
      </w:r>
      <w:r w:rsidR="00B11DE5">
        <w:rPr>
          <w:rFonts w:ascii="Times New Roman" w:hAnsi="Times New Roman" w:cs="Times New Roman"/>
          <w:sz w:val="28"/>
          <w:szCs w:val="28"/>
        </w:rPr>
        <w:t xml:space="preserve">     </w:t>
      </w:r>
      <w:r w:rsidRPr="007E0782">
        <w:rPr>
          <w:rFonts w:ascii="Times New Roman" w:hAnsi="Times New Roman" w:cs="Times New Roman"/>
          <w:sz w:val="28"/>
          <w:szCs w:val="28"/>
        </w:rPr>
        <w:t>г. Медногорске 3-07-22</w:t>
      </w:r>
    </w:p>
    <w:p w:rsidR="007E0782" w:rsidRDefault="007E0782" w:rsidP="00E12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3E" w:rsidRPr="00B623CA" w:rsidRDefault="00E12F3E" w:rsidP="00B6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CA">
        <w:rPr>
          <w:rFonts w:ascii="Times New Roman" w:hAnsi="Times New Roman" w:cs="Times New Roman"/>
          <w:b/>
          <w:sz w:val="28"/>
          <w:szCs w:val="28"/>
        </w:rPr>
        <w:t>В СЛУЧАЕ ВЫЯВЛЕНИЯ ПОДОЗРИТЕЛЬНЫХ ЛИЦ, А ТАКЖЕ ЛИЦ, ПРОЖИВАЮЩИХ В ДОМЕ БЕЗ ЗАКОННЫХ НА ТО ОСНОВАНИЙ, «РЕЗИНОВЫХ КВАРТИРАХ», МЕСТ ГРУППОВОГО МОЛЕНИЯ НЕОБХОДИМО НЕМЕДЛЕННО СООБЩАТЬ В ПРАВООХРАНИТЕЛЬНЫЕ ОРГАНЫ!</w:t>
      </w:r>
    </w:p>
    <w:sectPr w:rsidR="00E12F3E" w:rsidRPr="00B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3E"/>
    <w:rsid w:val="00213363"/>
    <w:rsid w:val="00242FD3"/>
    <w:rsid w:val="004B0BC3"/>
    <w:rsid w:val="007E0782"/>
    <w:rsid w:val="00AA5205"/>
    <w:rsid w:val="00AD2EB4"/>
    <w:rsid w:val="00B11DE5"/>
    <w:rsid w:val="00B623CA"/>
    <w:rsid w:val="00BD2AE1"/>
    <w:rsid w:val="00C4618F"/>
    <w:rsid w:val="00C86D53"/>
    <w:rsid w:val="00CE6867"/>
    <w:rsid w:val="00E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C86D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7AC7-314A-4B65-8438-24BA59C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2022-10-26T09:22:00Z</dcterms:created>
  <dcterms:modified xsi:type="dcterms:W3CDTF">2022-10-26T11:16:00Z</dcterms:modified>
</cp:coreProperties>
</file>